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123" w:rsidRDefault="00EA2384" w:rsidP="001E0123">
      <w:pPr>
        <w:rPr>
          <w:rFonts w:ascii="Times New Roman" w:hAnsi="Times New Roman" w:cs="Times New Roman"/>
          <w:b/>
          <w:color w:val="313131"/>
          <w:sz w:val="24"/>
          <w:szCs w:val="24"/>
          <w:shd w:val="clear" w:color="auto" w:fill="FFFFFF"/>
        </w:rPr>
      </w:pPr>
      <w:r>
        <w:rPr>
          <w:rFonts w:ascii="Times New Roman" w:hAnsi="Times New Roman" w:cs="Times New Roman"/>
          <w:b/>
          <w:color w:val="313131"/>
          <w:sz w:val="24"/>
          <w:szCs w:val="24"/>
          <w:shd w:val="clear" w:color="auto" w:fill="FFFFFF"/>
        </w:rPr>
        <w:t xml:space="preserve">Duke Energy Power of </w:t>
      </w:r>
      <w:r w:rsidR="001E0123" w:rsidRPr="001E0123">
        <w:rPr>
          <w:rFonts w:ascii="Times New Roman" w:hAnsi="Times New Roman" w:cs="Times New Roman"/>
          <w:b/>
          <w:color w:val="313131"/>
          <w:sz w:val="24"/>
          <w:szCs w:val="24"/>
          <w:shd w:val="clear" w:color="auto" w:fill="FFFFFF"/>
        </w:rPr>
        <w:t>Math Summit Speakers</w:t>
      </w:r>
      <w:r>
        <w:rPr>
          <w:rFonts w:ascii="Times New Roman" w:hAnsi="Times New Roman" w:cs="Times New Roman"/>
          <w:b/>
          <w:color w:val="313131"/>
          <w:sz w:val="24"/>
          <w:szCs w:val="24"/>
          <w:shd w:val="clear" w:color="auto" w:fill="FFFFFF"/>
        </w:rPr>
        <w:t xml:space="preserve"> 2019</w:t>
      </w:r>
    </w:p>
    <w:p w:rsidR="00EA2384" w:rsidRDefault="00EA2384" w:rsidP="001E0123">
      <w:pPr>
        <w:rPr>
          <w:rFonts w:ascii="Times New Roman" w:hAnsi="Times New Roman" w:cs="Times New Roman"/>
          <w:color w:val="313131"/>
          <w:sz w:val="24"/>
          <w:szCs w:val="24"/>
          <w:shd w:val="clear" w:color="auto" w:fill="FFFFFF"/>
        </w:rPr>
      </w:pPr>
      <w:r>
        <w:rPr>
          <w:rFonts w:ascii="Times New Roman" w:hAnsi="Times New Roman" w:cs="Times New Roman"/>
          <w:b/>
          <w:color w:val="313131"/>
          <w:sz w:val="24"/>
          <w:szCs w:val="24"/>
          <w:shd w:val="clear" w:color="auto" w:fill="FFFFFF"/>
        </w:rPr>
        <w:t>November 26, 2019</w:t>
      </w:r>
    </w:p>
    <w:p w:rsidR="00A2043E" w:rsidRDefault="00A2043E" w:rsidP="001E0123">
      <w:pPr>
        <w:rPr>
          <w:rFonts w:ascii="Times New Roman" w:hAnsi="Times New Roman" w:cs="Times New Roman"/>
          <w:color w:val="313131"/>
          <w:sz w:val="20"/>
          <w:szCs w:val="20"/>
          <w:shd w:val="clear" w:color="auto" w:fill="FFFFFF"/>
        </w:rPr>
      </w:pPr>
    </w:p>
    <w:p w:rsidR="00EA2384" w:rsidRDefault="00EA2384" w:rsidP="001E0123">
      <w:pPr>
        <w:rPr>
          <w:rFonts w:ascii="Times New Roman" w:hAnsi="Times New Roman" w:cs="Times New Roman"/>
          <w:color w:val="313131"/>
          <w:sz w:val="20"/>
          <w:szCs w:val="20"/>
          <w:shd w:val="clear" w:color="auto" w:fill="FFFFFF"/>
        </w:rPr>
      </w:pPr>
    </w:p>
    <w:p w:rsidR="00EA2384" w:rsidRDefault="00EA2384" w:rsidP="001E0123">
      <w:pPr>
        <w:rPr>
          <w:rFonts w:ascii="Times New Roman" w:hAnsi="Times New Roman" w:cs="Times New Roman"/>
          <w:color w:val="313131"/>
          <w:sz w:val="20"/>
          <w:szCs w:val="20"/>
          <w:shd w:val="clear" w:color="auto" w:fill="FFFFFF"/>
        </w:rPr>
      </w:pPr>
    </w:p>
    <w:p w:rsidR="00EA2384" w:rsidRPr="008479E3" w:rsidRDefault="00EA2384" w:rsidP="00EA2384">
      <w:pPr>
        <w:shd w:val="clear" w:color="auto" w:fill="FFFFFF"/>
        <w:spacing w:after="225"/>
        <w:jc w:val="left"/>
        <w:rPr>
          <w:rFonts w:ascii="Times New Roman" w:eastAsia="Times New Roman" w:hAnsi="Times New Roman" w:cs="Times New Roman"/>
          <w:sz w:val="24"/>
          <w:szCs w:val="24"/>
        </w:rPr>
      </w:pPr>
      <w:r w:rsidRPr="00EA2384">
        <w:rPr>
          <w:rFonts w:ascii="Times New Roman" w:eastAsia="Times New Roman" w:hAnsi="Times New Roman" w:cs="Times New Roman"/>
          <w:b/>
          <w:sz w:val="28"/>
          <w:szCs w:val="28"/>
          <w:u w:val="single"/>
        </w:rPr>
        <w:t>Michael Flynn</w:t>
      </w:r>
      <w:r>
        <w:rPr>
          <w:rFonts w:ascii="Times New Roman" w:eastAsia="Times New Roman" w:hAnsi="Times New Roman" w:cs="Times New Roman"/>
          <w:sz w:val="24"/>
          <w:szCs w:val="24"/>
        </w:rPr>
        <w:t xml:space="preserve"> is the Director of Mathematics Leadership Programs at Mount Holyoke College. He runs the Master of Arts in Mathematics Teaching program, oversees all the programming for the department, and develops new innovative ways to make the work of MLP more accessible to teachers. Mike is the author of Beyond Answers: Exploring Mathematical Practices with Young Children, a book designed for elementary educators, particularly K-2 teachers to help them understand how math practices unfold in the classroom. Prior to his work at Mount Holyoke College, Mike was a second grade teacher. He was Massachusetts Teacher of the year in 2008, a recipient of the 2009 National Education Association /Horace Mann Award for Teaching Excellence, and the 2010 recipient of the Presidential Award for Excellence in Mathematics and Science Teaching. </w:t>
      </w:r>
    </w:p>
    <w:p w:rsidR="00EA2384" w:rsidRPr="00EA2384" w:rsidRDefault="00EA2384" w:rsidP="00EA2384">
      <w:pPr>
        <w:jc w:val="left"/>
        <w:rPr>
          <w:rFonts w:ascii="Times New Roman" w:hAnsi="Times New Roman" w:cs="Arial"/>
          <w:b/>
          <w:sz w:val="28"/>
          <w:szCs w:val="28"/>
          <w:u w:val="single"/>
        </w:rPr>
      </w:pPr>
      <w:r w:rsidRPr="00EA2384">
        <w:rPr>
          <w:rFonts w:ascii="Times New Roman" w:hAnsi="Times New Roman" w:cs="Arial"/>
          <w:b/>
          <w:sz w:val="28"/>
          <w:szCs w:val="28"/>
          <w:u w:val="single"/>
        </w:rPr>
        <w:t>Michael Flynn’s Presentations</w:t>
      </w:r>
    </w:p>
    <w:p w:rsidR="00EA2384" w:rsidRPr="00E966E7" w:rsidRDefault="00EA2384" w:rsidP="00EA2384">
      <w:pPr>
        <w:jc w:val="left"/>
        <w:rPr>
          <w:rFonts w:ascii="Times New Roman" w:hAnsi="Times New Roman" w:cs="Arial"/>
          <w:b/>
          <w:sz w:val="24"/>
          <w:u w:val="single"/>
        </w:rPr>
      </w:pPr>
    </w:p>
    <w:p w:rsidR="00EA2384" w:rsidRPr="00A93E33" w:rsidRDefault="00EA2384" w:rsidP="00EA2384">
      <w:pPr>
        <w:jc w:val="left"/>
        <w:rPr>
          <w:rFonts w:ascii="Times New Roman" w:hAnsi="Times New Roman" w:cs="Calibri"/>
          <w:b/>
          <w:sz w:val="24"/>
        </w:rPr>
      </w:pPr>
      <w:r w:rsidRPr="00A93E33">
        <w:rPr>
          <w:rFonts w:ascii="Times New Roman" w:hAnsi="Times New Roman" w:cs="Arial"/>
          <w:b/>
          <w:sz w:val="24"/>
        </w:rPr>
        <w:t>Keynote: </w:t>
      </w:r>
    </w:p>
    <w:p w:rsidR="00EA2384" w:rsidRPr="00A93E33" w:rsidRDefault="00EA2384" w:rsidP="00EA2384">
      <w:pPr>
        <w:jc w:val="left"/>
        <w:rPr>
          <w:rFonts w:ascii="Times New Roman" w:hAnsi="Times New Roman" w:cs="Calibri"/>
          <w:b/>
          <w:sz w:val="24"/>
        </w:rPr>
      </w:pPr>
      <w:r w:rsidRPr="00A93E33">
        <w:rPr>
          <w:rFonts w:ascii="Times New Roman" w:hAnsi="Times New Roman" w:cs="Arial"/>
          <w:b/>
          <w:bCs/>
          <w:color w:val="000000"/>
          <w:sz w:val="24"/>
        </w:rPr>
        <w:t>Powerful Moments in Math Class: Why Certain Experiences Stand Out and How We Create More of Them</w:t>
      </w:r>
    </w:p>
    <w:p w:rsidR="00EA2384" w:rsidRPr="00A93E33" w:rsidRDefault="00EA2384" w:rsidP="00EA2384">
      <w:pPr>
        <w:jc w:val="left"/>
        <w:rPr>
          <w:rFonts w:ascii="Times New Roman" w:hAnsi="Times New Roman" w:cs="Calibri"/>
          <w:sz w:val="24"/>
        </w:rPr>
      </w:pPr>
      <w:r>
        <w:rPr>
          <w:rFonts w:ascii="Times New Roman" w:hAnsi="Times New Roman" w:cs="Arial"/>
          <w:sz w:val="24"/>
        </w:rPr>
        <w:t>W</w:t>
      </w:r>
      <w:r w:rsidRPr="00A93E33">
        <w:rPr>
          <w:rFonts w:ascii="Times New Roman" w:hAnsi="Times New Roman" w:cs="Arial"/>
          <w:color w:val="333333"/>
          <w:sz w:val="24"/>
        </w:rPr>
        <w:t xml:space="preserve">hy do we remember some learning experiences and forget others completely? As teachers and teacher leaders, we want lessons and learning experiences to leave long-lasting impressions on those with whom we work. When we understand the psychology behind memories and learning, we can use that knowledge to design powerful moments for adults and students alike. According to Chip and Dan Heath in their 2018 book The Power of Moments: Why Certain Experiences Have Extraordinary Impact, memorable positive experiences are dominated by four elements: elevation, insight, pride, and connection. </w:t>
      </w:r>
    </w:p>
    <w:p w:rsidR="00EA2384" w:rsidRPr="00A93E33" w:rsidRDefault="00EA2384" w:rsidP="00EA2384">
      <w:pPr>
        <w:jc w:val="left"/>
        <w:rPr>
          <w:rFonts w:ascii="Times New Roman" w:hAnsi="Times New Roman" w:cs="Calibri"/>
          <w:sz w:val="24"/>
        </w:rPr>
      </w:pPr>
      <w:r w:rsidRPr="00A93E33">
        <w:rPr>
          <w:rFonts w:ascii="Times New Roman" w:hAnsi="Times New Roman" w:cs="Arial"/>
          <w:sz w:val="24"/>
        </w:rPr>
        <w:t> </w:t>
      </w:r>
    </w:p>
    <w:p w:rsidR="00EA2384" w:rsidRPr="00A93E33" w:rsidRDefault="00EA2384" w:rsidP="00EA2384">
      <w:pPr>
        <w:jc w:val="left"/>
        <w:rPr>
          <w:rFonts w:ascii="Times New Roman" w:hAnsi="Times New Roman" w:cs="Calibri"/>
          <w:sz w:val="24"/>
        </w:rPr>
      </w:pPr>
      <w:r w:rsidRPr="00A93E33">
        <w:rPr>
          <w:rFonts w:ascii="Times New Roman" w:hAnsi="Times New Roman" w:cs="Arial"/>
          <w:color w:val="333333"/>
          <w:sz w:val="24"/>
        </w:rPr>
        <w:t xml:space="preserve">In this interactive session we will explore each of these elements in depth through a mathematical lens and consider how to implement them in our work with students and/or adult learners. For elevation, we will consider how rich tasks boost sensory appeal, raise the stakes, and break the script for how students see math class. For insight, we will explore the role of visual representations as sense-making tools for complex mathematical ideas. For pride, we will unpack the recognition gap that exists in classrooms so we can better understand the importance of meaningful feedback and recognizing milestone moments in one's mathematical journey. For connection, participants will learn how to orchestrate learning experiences that deepen ties between members of a learning community and build shared meaning and understanding for everyone. </w:t>
      </w:r>
    </w:p>
    <w:p w:rsidR="00EA2384" w:rsidRPr="00A93E33" w:rsidRDefault="00EA2384" w:rsidP="00EA2384">
      <w:pPr>
        <w:jc w:val="left"/>
        <w:rPr>
          <w:rFonts w:ascii="Times New Roman" w:hAnsi="Times New Roman" w:cs="Calibri"/>
          <w:sz w:val="24"/>
        </w:rPr>
      </w:pPr>
      <w:r w:rsidRPr="00A93E33">
        <w:rPr>
          <w:rFonts w:ascii="Times New Roman" w:hAnsi="Times New Roman" w:cs="Arial"/>
          <w:sz w:val="24"/>
        </w:rPr>
        <w:t> </w:t>
      </w:r>
    </w:p>
    <w:p w:rsidR="00EA2384" w:rsidRPr="00A93E33" w:rsidRDefault="00EA2384" w:rsidP="00EA2384">
      <w:pPr>
        <w:jc w:val="left"/>
        <w:rPr>
          <w:rFonts w:ascii="Times New Roman" w:hAnsi="Times New Roman" w:cs="Calibri"/>
          <w:sz w:val="24"/>
        </w:rPr>
      </w:pPr>
      <w:r w:rsidRPr="00A93E33">
        <w:rPr>
          <w:rFonts w:ascii="Times New Roman" w:hAnsi="Times New Roman" w:cs="Arial"/>
          <w:color w:val="333333"/>
          <w:sz w:val="24"/>
        </w:rPr>
        <w:t xml:space="preserve">This session is a perfect mash-up between psychology and the teaching and learning of mathematics. Participants will leave with concrete ideas they can implement right away in their settings to create meaningful and memorable mathematical experiences for all learners. </w:t>
      </w:r>
    </w:p>
    <w:p w:rsidR="00EA2384" w:rsidRPr="00A93E33" w:rsidRDefault="00EA2384" w:rsidP="00EA2384">
      <w:pPr>
        <w:jc w:val="left"/>
        <w:rPr>
          <w:rFonts w:ascii="Times New Roman" w:hAnsi="Times New Roman" w:cs="Calibri"/>
          <w:sz w:val="24"/>
        </w:rPr>
      </w:pPr>
      <w:r w:rsidRPr="00A93E33">
        <w:rPr>
          <w:rFonts w:ascii="Times New Roman" w:hAnsi="Times New Roman" w:cs="Arial"/>
          <w:sz w:val="24"/>
        </w:rPr>
        <w:t> </w:t>
      </w:r>
    </w:p>
    <w:p w:rsidR="00EA2384" w:rsidRDefault="00EA2384" w:rsidP="00EA2384">
      <w:pPr>
        <w:jc w:val="left"/>
        <w:rPr>
          <w:rFonts w:ascii="Times New Roman" w:hAnsi="Times New Roman" w:cs="Arial"/>
          <w:b/>
          <w:bCs/>
          <w:color w:val="333333"/>
          <w:sz w:val="24"/>
        </w:rPr>
      </w:pPr>
    </w:p>
    <w:p w:rsidR="00EA2384" w:rsidRDefault="00EA2384" w:rsidP="00EA2384">
      <w:pPr>
        <w:jc w:val="left"/>
        <w:rPr>
          <w:rFonts w:ascii="Times New Roman" w:hAnsi="Times New Roman" w:cs="Arial"/>
          <w:b/>
          <w:bCs/>
          <w:color w:val="333333"/>
          <w:sz w:val="24"/>
        </w:rPr>
      </w:pPr>
    </w:p>
    <w:p w:rsidR="00EA2384" w:rsidRDefault="00EA2384" w:rsidP="00EA2384">
      <w:pPr>
        <w:jc w:val="left"/>
        <w:rPr>
          <w:rFonts w:ascii="Times New Roman" w:hAnsi="Times New Roman" w:cs="Arial"/>
          <w:b/>
          <w:bCs/>
          <w:color w:val="333333"/>
          <w:sz w:val="24"/>
        </w:rPr>
      </w:pPr>
    </w:p>
    <w:p w:rsidR="00EA2384" w:rsidRDefault="00EA2384" w:rsidP="00EA2384">
      <w:pPr>
        <w:jc w:val="left"/>
        <w:rPr>
          <w:rFonts w:ascii="Times New Roman" w:hAnsi="Times New Roman" w:cs="Arial"/>
          <w:b/>
          <w:bCs/>
          <w:color w:val="333333"/>
          <w:sz w:val="24"/>
        </w:rPr>
      </w:pPr>
      <w:r w:rsidRPr="00E966E7">
        <w:rPr>
          <w:rFonts w:ascii="Times New Roman" w:hAnsi="Times New Roman" w:cs="Arial"/>
          <w:b/>
          <w:bCs/>
          <w:color w:val="333333"/>
          <w:sz w:val="24"/>
        </w:rPr>
        <w:lastRenderedPageBreak/>
        <w:t xml:space="preserve">Harnessing the Power of Structure on the Path </w:t>
      </w:r>
      <w:proofErr w:type="gramStart"/>
      <w:r w:rsidRPr="00E966E7">
        <w:rPr>
          <w:rFonts w:ascii="Times New Roman" w:hAnsi="Times New Roman" w:cs="Arial"/>
          <w:b/>
          <w:bCs/>
          <w:color w:val="333333"/>
          <w:sz w:val="24"/>
        </w:rPr>
        <w:t>Toward</w:t>
      </w:r>
      <w:proofErr w:type="gramEnd"/>
      <w:r w:rsidRPr="00E966E7">
        <w:rPr>
          <w:rFonts w:ascii="Times New Roman" w:hAnsi="Times New Roman" w:cs="Arial"/>
          <w:b/>
          <w:bCs/>
          <w:color w:val="333333"/>
          <w:sz w:val="24"/>
        </w:rPr>
        <w:t xml:space="preserve"> Procedural Fluency</w:t>
      </w:r>
    </w:p>
    <w:p w:rsidR="00EA2384" w:rsidRPr="00E966E7" w:rsidRDefault="00EA2384" w:rsidP="00EA2384">
      <w:pPr>
        <w:jc w:val="left"/>
        <w:rPr>
          <w:rFonts w:ascii="Times New Roman" w:hAnsi="Times New Roman" w:cs="Arial"/>
          <w:b/>
          <w:bCs/>
          <w:color w:val="333333"/>
          <w:sz w:val="24"/>
        </w:rPr>
      </w:pPr>
      <w:r w:rsidRPr="00A93E33">
        <w:rPr>
          <w:rFonts w:ascii="Times New Roman" w:hAnsi="Times New Roman" w:cs="Arial"/>
          <w:sz w:val="24"/>
        </w:rPr>
        <w:t>When elementary students have opportunities to explore structure through examining patterns, making and testing conjectures, and creating representation-based arguments, they develop a deeper understanding of the number system and operations. In this session we will consider routines that support students in looking for and making use of structure and how this work contributes to the development of numerical reasoning and procedural fluency.</w:t>
      </w:r>
    </w:p>
    <w:p w:rsidR="00EA2384" w:rsidRPr="00A93E33" w:rsidRDefault="00EA2384" w:rsidP="00EA2384">
      <w:pPr>
        <w:spacing w:after="240"/>
        <w:jc w:val="left"/>
        <w:rPr>
          <w:rFonts w:ascii="Times New Roman" w:hAnsi="Times New Roman" w:cs="Calibri"/>
          <w:sz w:val="24"/>
        </w:rPr>
      </w:pPr>
    </w:p>
    <w:p w:rsidR="00EA2384" w:rsidRDefault="00EA2384" w:rsidP="00EA2384">
      <w:pPr>
        <w:jc w:val="left"/>
        <w:rPr>
          <w:rFonts w:ascii="Times New Roman" w:hAnsi="Times New Roman" w:cs="Calibri"/>
          <w:b/>
          <w:sz w:val="24"/>
        </w:rPr>
      </w:pPr>
      <w:r w:rsidRPr="00E966E7">
        <w:rPr>
          <w:rFonts w:ascii="Times New Roman" w:hAnsi="Times New Roman" w:cs="Arial"/>
          <w:b/>
          <w:bCs/>
          <w:color w:val="333333"/>
          <w:sz w:val="24"/>
        </w:rPr>
        <w:t>Using Problem-Based Learning and Open-Middle Tasks to Meet the Needs of the Range of Learners</w:t>
      </w:r>
    </w:p>
    <w:p w:rsidR="00EA2384" w:rsidRPr="00E966E7" w:rsidRDefault="00EA2384" w:rsidP="00EA2384">
      <w:pPr>
        <w:jc w:val="left"/>
        <w:rPr>
          <w:rFonts w:ascii="Times New Roman" w:hAnsi="Times New Roman" w:cs="Calibri"/>
          <w:b/>
          <w:sz w:val="24"/>
        </w:rPr>
      </w:pPr>
      <w:r w:rsidRPr="00A93E33">
        <w:rPr>
          <w:rFonts w:ascii="Times New Roman" w:hAnsi="Times New Roman" w:cs="Arial"/>
          <w:color w:val="000000"/>
          <w:sz w:val="24"/>
        </w:rPr>
        <w:t>Problem-based learning is a powerful learner-centered approach in which students learn mathematical concepts by working through rich open middle tasks. Rather than provide direct instruction on a particular method that students should use, students are encouraged to approach problems in ways that make sense to them. In this session, we will explore how we can use this approach to support the learning needs of all students in our class while engaging everyone in the same task. </w:t>
      </w:r>
    </w:p>
    <w:p w:rsidR="001E0123" w:rsidRDefault="001E0123" w:rsidP="001E0123">
      <w:pPr>
        <w:rPr>
          <w:rFonts w:ascii="Times New Roman" w:hAnsi="Times New Roman" w:cs="Times New Roman"/>
          <w:color w:val="313131"/>
          <w:sz w:val="20"/>
          <w:szCs w:val="20"/>
          <w:shd w:val="clear" w:color="auto" w:fill="FFFFFF"/>
        </w:rPr>
      </w:pPr>
    </w:p>
    <w:p w:rsidR="00EA2384" w:rsidRDefault="00EA2384" w:rsidP="001E0123">
      <w:pPr>
        <w:rPr>
          <w:rFonts w:ascii="Times New Roman" w:hAnsi="Times New Roman" w:cs="Times New Roman"/>
          <w:color w:val="313131"/>
          <w:sz w:val="20"/>
          <w:szCs w:val="20"/>
          <w:shd w:val="clear" w:color="auto" w:fill="FFFFFF"/>
        </w:rPr>
      </w:pPr>
    </w:p>
    <w:p w:rsidR="001E0123" w:rsidRPr="001E0123" w:rsidRDefault="001E0123" w:rsidP="00D2191F">
      <w:pPr>
        <w:pStyle w:val="NormalWeb"/>
        <w:shd w:val="clear" w:color="auto" w:fill="FFFFFF"/>
        <w:spacing w:before="150" w:beforeAutospacing="0" w:after="150" w:afterAutospacing="0"/>
        <w:rPr>
          <w:rFonts w:eastAsia="Times New Roman"/>
          <w:color w:val="000000"/>
        </w:rPr>
      </w:pPr>
      <w:r w:rsidRPr="00EA2384">
        <w:rPr>
          <w:b/>
          <w:color w:val="313131"/>
          <w:sz w:val="28"/>
          <w:szCs w:val="28"/>
          <w:u w:val="single"/>
          <w:shd w:val="clear" w:color="auto" w:fill="FFFFFF"/>
        </w:rPr>
        <w:t>Christina Tondevold</w:t>
      </w:r>
      <w:r w:rsidRPr="00D2191F">
        <w:rPr>
          <w:b/>
          <w:color w:val="313131"/>
          <w:shd w:val="clear" w:color="auto" w:fill="FFFFFF"/>
        </w:rPr>
        <w:t xml:space="preserve"> </w:t>
      </w:r>
      <w:r w:rsidRPr="00D2191F">
        <w:rPr>
          <w:rFonts w:eastAsia="Times New Roman"/>
          <w:color w:val="000000"/>
        </w:rPr>
        <w:t>is an outstanding teacher who is well known for her fun, highly practical and engaging seminars chock-full of the best, new technology resources - in</w:t>
      </w:r>
      <w:r w:rsidR="00D2191F">
        <w:rPr>
          <w:rFonts w:eastAsia="Times New Roman"/>
          <w:color w:val="000000"/>
        </w:rPr>
        <w:t xml:space="preserve">cluding outstanding iPad apps </w:t>
      </w:r>
      <w:r w:rsidRPr="00D2191F">
        <w:rPr>
          <w:rFonts w:eastAsia="Times New Roman"/>
          <w:color w:val="000000"/>
        </w:rPr>
        <w:t>that teachers can use immediately to teach mathematics in their own classrooms.</w:t>
      </w:r>
      <w:r w:rsidR="00D2191F">
        <w:rPr>
          <w:rFonts w:eastAsia="Times New Roman"/>
          <w:color w:val="000000"/>
        </w:rPr>
        <w:t xml:space="preserve"> </w:t>
      </w:r>
      <w:r w:rsidRPr="001E0123">
        <w:rPr>
          <w:rFonts w:eastAsia="Times New Roman"/>
          <w:color w:val="000000"/>
        </w:rPr>
        <w:t>Christina has taught math to students - and their teachers - in grades K-5 and she has been involved in training teachers in current technology that is easy to learn and powerful to use in ways that fully engage students and significantly boost their achievement in mathematics.</w:t>
      </w:r>
    </w:p>
    <w:p w:rsidR="001E0123" w:rsidRDefault="001E0123" w:rsidP="00D2191F">
      <w:pPr>
        <w:shd w:val="clear" w:color="auto" w:fill="FFFFFF"/>
        <w:spacing w:before="150" w:after="150"/>
        <w:jc w:val="left"/>
        <w:rPr>
          <w:rFonts w:ascii="Times New Roman" w:eastAsia="Times New Roman" w:hAnsi="Times New Roman" w:cs="Times New Roman"/>
          <w:color w:val="000000"/>
          <w:sz w:val="24"/>
          <w:szCs w:val="24"/>
        </w:rPr>
      </w:pPr>
      <w:r w:rsidRPr="001E0123">
        <w:rPr>
          <w:rFonts w:ascii="Times New Roman" w:eastAsia="Times New Roman" w:hAnsi="Times New Roman" w:cs="Times New Roman"/>
          <w:color w:val="000000"/>
          <w:sz w:val="24"/>
          <w:szCs w:val="24"/>
        </w:rPr>
        <w:t>Through her work with elementary students</w:t>
      </w:r>
      <w:r w:rsidR="00D2191F" w:rsidRPr="00D2191F">
        <w:rPr>
          <w:rFonts w:ascii="Times New Roman" w:eastAsia="Times New Roman" w:hAnsi="Times New Roman" w:cs="Times New Roman"/>
          <w:color w:val="000000"/>
          <w:sz w:val="24"/>
          <w:szCs w:val="24"/>
        </w:rPr>
        <w:t>, Christina knows that children’</w:t>
      </w:r>
      <w:r w:rsidRPr="001E0123">
        <w:rPr>
          <w:rFonts w:ascii="Times New Roman" w:eastAsia="Times New Roman" w:hAnsi="Times New Roman" w:cs="Times New Roman"/>
          <w:color w:val="000000"/>
          <w:sz w:val="24"/>
          <w:szCs w:val="24"/>
        </w:rPr>
        <w:t xml:space="preserve">s beliefs about their mathematical abilities start early. Her goal is to help young children see themselves as enthusiastic, budding mathematicians, and </w:t>
      </w:r>
      <w:r w:rsidR="00D2191F" w:rsidRPr="00D2191F">
        <w:rPr>
          <w:rFonts w:ascii="Times New Roman" w:eastAsia="Times New Roman" w:hAnsi="Times New Roman" w:cs="Times New Roman"/>
          <w:color w:val="000000"/>
          <w:sz w:val="24"/>
          <w:szCs w:val="24"/>
        </w:rPr>
        <w:t>she knows that the use of today’</w:t>
      </w:r>
      <w:r w:rsidRPr="001E0123">
        <w:rPr>
          <w:rFonts w:ascii="Times New Roman" w:eastAsia="Times New Roman" w:hAnsi="Times New Roman" w:cs="Times New Roman"/>
          <w:color w:val="000000"/>
          <w:sz w:val="24"/>
          <w:szCs w:val="24"/>
        </w:rPr>
        <w:t>s abundant, outstanding technology tools and resources can have a very positive effect on students in grades K-</w:t>
      </w:r>
      <w:r w:rsidR="00D2191F" w:rsidRPr="00D2191F">
        <w:rPr>
          <w:rFonts w:ascii="Times New Roman" w:eastAsia="Times New Roman" w:hAnsi="Times New Roman" w:cs="Times New Roman"/>
          <w:color w:val="000000"/>
          <w:sz w:val="24"/>
          <w:szCs w:val="24"/>
        </w:rPr>
        <w:t xml:space="preserve">5. Connecting our early learner’s </w:t>
      </w:r>
      <w:r w:rsidRPr="001E0123">
        <w:rPr>
          <w:rFonts w:ascii="Times New Roman" w:eastAsia="Times New Roman" w:hAnsi="Times New Roman" w:cs="Times New Roman"/>
          <w:color w:val="000000"/>
          <w:sz w:val="24"/>
          <w:szCs w:val="24"/>
        </w:rPr>
        <w:t>informal experiences outside of school with the formal mathematics we teach can be done so much more easily through the use of iPads and other rich, engaging tech resources.</w:t>
      </w:r>
      <w:r w:rsidR="00D2191F">
        <w:rPr>
          <w:rFonts w:ascii="Times New Roman" w:eastAsia="Times New Roman" w:hAnsi="Times New Roman" w:cs="Times New Roman"/>
          <w:color w:val="000000"/>
          <w:sz w:val="24"/>
          <w:szCs w:val="24"/>
        </w:rPr>
        <w:t xml:space="preserve"> </w:t>
      </w:r>
      <w:r w:rsidRPr="001E0123">
        <w:rPr>
          <w:rFonts w:ascii="Times New Roman" w:eastAsia="Times New Roman" w:hAnsi="Times New Roman" w:cs="Times New Roman"/>
          <w:color w:val="000000"/>
          <w:sz w:val="24"/>
          <w:szCs w:val="24"/>
        </w:rPr>
        <w:t>Using these exciting new tools, Christina knows it is possible to break the old destructive cycle that it is acceptable to not like mathematics. Christina is the author of </w:t>
      </w:r>
      <w:r w:rsidRPr="001E0123">
        <w:rPr>
          <w:rFonts w:ascii="Times New Roman" w:eastAsia="Times New Roman" w:hAnsi="Times New Roman" w:cs="Times New Roman"/>
          <w:i/>
          <w:iCs/>
          <w:color w:val="000000"/>
          <w:sz w:val="24"/>
          <w:szCs w:val="24"/>
        </w:rPr>
        <w:t xml:space="preserve">Practical Strategies for </w:t>
      </w:r>
      <w:proofErr w:type="gramStart"/>
      <w:r w:rsidRPr="001E0123">
        <w:rPr>
          <w:rFonts w:ascii="Times New Roman" w:eastAsia="Times New Roman" w:hAnsi="Times New Roman" w:cs="Times New Roman"/>
          <w:i/>
          <w:iCs/>
          <w:color w:val="000000"/>
          <w:sz w:val="24"/>
          <w:szCs w:val="24"/>
        </w:rPr>
        <w:t>Using</w:t>
      </w:r>
      <w:proofErr w:type="gramEnd"/>
      <w:r w:rsidRPr="001E0123">
        <w:rPr>
          <w:rFonts w:ascii="Times New Roman" w:eastAsia="Times New Roman" w:hAnsi="Times New Roman" w:cs="Times New Roman"/>
          <w:i/>
          <w:iCs/>
          <w:color w:val="000000"/>
          <w:sz w:val="24"/>
          <w:szCs w:val="24"/>
        </w:rPr>
        <w:t xml:space="preserve"> iPads and Outstanding Apps, Websites and Cutting-Edge Resources to Enhance Your Math Instruction (Grades K-5), </w:t>
      </w:r>
      <w:r w:rsidR="00D2191F" w:rsidRPr="00D2191F">
        <w:rPr>
          <w:rFonts w:ascii="Times New Roman" w:eastAsia="Times New Roman" w:hAnsi="Times New Roman" w:cs="Times New Roman"/>
          <w:iCs/>
          <w:color w:val="000000"/>
          <w:sz w:val="24"/>
          <w:szCs w:val="24"/>
        </w:rPr>
        <w:t>and she is the founder</w:t>
      </w:r>
      <w:r w:rsidR="00D2191F">
        <w:rPr>
          <w:rFonts w:ascii="Times New Roman" w:eastAsia="Times New Roman" w:hAnsi="Times New Roman" w:cs="Times New Roman"/>
          <w:i/>
          <w:iCs/>
          <w:color w:val="000000"/>
          <w:sz w:val="24"/>
          <w:szCs w:val="24"/>
        </w:rPr>
        <w:t xml:space="preserve"> of Build Math Minds </w:t>
      </w:r>
      <w:r w:rsidR="00D2191F" w:rsidRPr="00D2191F">
        <w:rPr>
          <w:rFonts w:ascii="Times New Roman" w:eastAsia="Times New Roman" w:hAnsi="Times New Roman" w:cs="Times New Roman"/>
          <w:iCs/>
          <w:color w:val="000000"/>
          <w:sz w:val="24"/>
          <w:szCs w:val="24"/>
        </w:rPr>
        <w:t>website and resources</w:t>
      </w:r>
      <w:r w:rsidR="00D2191F">
        <w:rPr>
          <w:rFonts w:ascii="Times New Roman" w:eastAsia="Times New Roman" w:hAnsi="Times New Roman" w:cs="Times New Roman"/>
          <w:i/>
          <w:iCs/>
          <w:color w:val="000000"/>
          <w:sz w:val="24"/>
          <w:szCs w:val="24"/>
        </w:rPr>
        <w:t>.</w:t>
      </w:r>
      <w:r w:rsidR="00D2191F">
        <w:rPr>
          <w:rFonts w:ascii="Times New Roman" w:eastAsia="Times New Roman" w:hAnsi="Times New Roman" w:cs="Times New Roman"/>
          <w:color w:val="000000"/>
          <w:sz w:val="24"/>
          <w:szCs w:val="24"/>
        </w:rPr>
        <w:t xml:space="preserve"> Christina currently lives in Idaho.</w:t>
      </w:r>
    </w:p>
    <w:p w:rsidR="00AE13B7" w:rsidRPr="00EA2384" w:rsidRDefault="00AE13B7" w:rsidP="00AE13B7">
      <w:pPr>
        <w:jc w:val="left"/>
        <w:rPr>
          <w:rFonts w:ascii="Times New Roman" w:eastAsia="Times New Roman" w:hAnsi="Times New Roman" w:cs="Times New Roman"/>
          <w:b/>
          <w:bCs/>
          <w:sz w:val="28"/>
          <w:szCs w:val="28"/>
          <w:u w:val="single"/>
        </w:rPr>
      </w:pPr>
      <w:r w:rsidRPr="00EA2384">
        <w:rPr>
          <w:rFonts w:ascii="Times New Roman" w:eastAsia="Times New Roman" w:hAnsi="Times New Roman" w:cs="Times New Roman"/>
          <w:b/>
          <w:bCs/>
          <w:sz w:val="28"/>
          <w:szCs w:val="28"/>
          <w:u w:val="single"/>
        </w:rPr>
        <w:t xml:space="preserve">Christina </w:t>
      </w:r>
      <w:proofErr w:type="spellStart"/>
      <w:r w:rsidRPr="00EA2384">
        <w:rPr>
          <w:rFonts w:ascii="Times New Roman" w:eastAsia="Times New Roman" w:hAnsi="Times New Roman" w:cs="Times New Roman"/>
          <w:b/>
          <w:bCs/>
          <w:sz w:val="28"/>
          <w:szCs w:val="28"/>
          <w:u w:val="single"/>
        </w:rPr>
        <w:t>Tondevold’s</w:t>
      </w:r>
      <w:proofErr w:type="spellEnd"/>
      <w:r w:rsidRPr="00EA2384">
        <w:rPr>
          <w:rFonts w:ascii="Times New Roman" w:eastAsia="Times New Roman" w:hAnsi="Times New Roman" w:cs="Times New Roman"/>
          <w:b/>
          <w:bCs/>
          <w:sz w:val="28"/>
          <w:szCs w:val="28"/>
          <w:u w:val="single"/>
        </w:rPr>
        <w:t xml:space="preserve"> Presentations</w:t>
      </w:r>
    </w:p>
    <w:p w:rsidR="00AE13B7" w:rsidRPr="00AE13B7" w:rsidRDefault="00AE13B7" w:rsidP="00AE13B7">
      <w:pPr>
        <w:jc w:val="left"/>
        <w:rPr>
          <w:rFonts w:ascii="Times New Roman" w:eastAsia="Times New Roman" w:hAnsi="Times New Roman" w:cs="Times New Roman"/>
          <w:b/>
          <w:bCs/>
          <w:sz w:val="24"/>
          <w:szCs w:val="24"/>
          <w:u w:val="single"/>
        </w:rPr>
      </w:pPr>
    </w:p>
    <w:p w:rsidR="007E1DAE" w:rsidRPr="00AE13B7" w:rsidRDefault="007E1DAE" w:rsidP="00AE13B7">
      <w:pPr>
        <w:jc w:val="left"/>
        <w:rPr>
          <w:rFonts w:ascii="Times New Roman" w:eastAsia="Times New Roman" w:hAnsi="Times New Roman" w:cs="Times New Roman"/>
          <w:sz w:val="24"/>
          <w:szCs w:val="24"/>
        </w:rPr>
      </w:pPr>
      <w:r w:rsidRPr="00AE13B7">
        <w:rPr>
          <w:rFonts w:ascii="Times New Roman" w:eastAsia="Times New Roman" w:hAnsi="Times New Roman" w:cs="Times New Roman"/>
          <w:b/>
          <w:bCs/>
          <w:sz w:val="24"/>
          <w:szCs w:val="24"/>
        </w:rPr>
        <w:t>3 Reasons Why Kids Still Count on Their Fingers (and how we can help them)</w:t>
      </w:r>
    </w:p>
    <w:p w:rsidR="007E1DAE" w:rsidRPr="00AE13B7" w:rsidRDefault="007E1DAE" w:rsidP="00AE13B7">
      <w:pPr>
        <w:jc w:val="left"/>
        <w:rPr>
          <w:rFonts w:ascii="Times New Roman" w:eastAsia="Times New Roman" w:hAnsi="Times New Roman" w:cs="Times New Roman"/>
          <w:sz w:val="24"/>
          <w:szCs w:val="24"/>
        </w:rPr>
      </w:pPr>
      <w:r w:rsidRPr="00AE13B7">
        <w:rPr>
          <w:rFonts w:ascii="Times New Roman" w:eastAsia="Times New Roman" w:hAnsi="Times New Roman" w:cs="Times New Roman"/>
          <w:sz w:val="24"/>
          <w:szCs w:val="24"/>
        </w:rPr>
        <w:t xml:space="preserve">Children have an over-reliance on counting, they lack number sense, and the manipulatives we use in the early grades actually hinder students’ abilities to progress to more advanced addition strategies.  This session will discuss why these three ideas keep kids from being fluent with their addition facts AND what we can do in the classroom to help. </w:t>
      </w:r>
    </w:p>
    <w:p w:rsidR="007E1DAE" w:rsidRPr="00AE13B7" w:rsidRDefault="007E1DAE" w:rsidP="00AE13B7">
      <w:pPr>
        <w:jc w:val="left"/>
        <w:rPr>
          <w:rFonts w:ascii="Times New Roman" w:eastAsia="Times New Roman" w:hAnsi="Times New Roman" w:cs="Times New Roman"/>
          <w:sz w:val="24"/>
          <w:szCs w:val="24"/>
        </w:rPr>
      </w:pPr>
    </w:p>
    <w:p w:rsidR="00EA2384" w:rsidRDefault="00EA2384" w:rsidP="00AE13B7">
      <w:pPr>
        <w:jc w:val="left"/>
        <w:rPr>
          <w:rFonts w:ascii="Times New Roman" w:eastAsia="Times New Roman" w:hAnsi="Times New Roman" w:cs="Times New Roman"/>
          <w:b/>
          <w:bCs/>
          <w:sz w:val="24"/>
          <w:szCs w:val="24"/>
        </w:rPr>
      </w:pPr>
    </w:p>
    <w:p w:rsidR="00EA2384" w:rsidRDefault="00EA2384" w:rsidP="00AE13B7">
      <w:pPr>
        <w:jc w:val="left"/>
        <w:rPr>
          <w:rFonts w:ascii="Times New Roman" w:eastAsia="Times New Roman" w:hAnsi="Times New Roman" w:cs="Times New Roman"/>
          <w:b/>
          <w:bCs/>
          <w:sz w:val="24"/>
          <w:szCs w:val="24"/>
        </w:rPr>
      </w:pPr>
    </w:p>
    <w:p w:rsidR="007E1DAE" w:rsidRPr="00AE13B7" w:rsidRDefault="007E1DAE" w:rsidP="00AE13B7">
      <w:pPr>
        <w:jc w:val="left"/>
        <w:rPr>
          <w:rFonts w:ascii="Times New Roman" w:eastAsia="Times New Roman" w:hAnsi="Times New Roman" w:cs="Times New Roman"/>
          <w:sz w:val="24"/>
          <w:szCs w:val="24"/>
        </w:rPr>
      </w:pPr>
      <w:r w:rsidRPr="00AE13B7">
        <w:rPr>
          <w:rFonts w:ascii="Times New Roman" w:eastAsia="Times New Roman" w:hAnsi="Times New Roman" w:cs="Times New Roman"/>
          <w:b/>
          <w:bCs/>
          <w:sz w:val="24"/>
          <w:szCs w:val="24"/>
        </w:rPr>
        <w:t>Stop Teaching Strategies, Start Teaching Sense</w:t>
      </w:r>
    </w:p>
    <w:p w:rsidR="00AE13B7" w:rsidRPr="00AE13B7" w:rsidRDefault="007E1DAE" w:rsidP="00AE13B7">
      <w:pPr>
        <w:jc w:val="left"/>
        <w:rPr>
          <w:rFonts w:ascii="Times New Roman" w:eastAsia="Times New Roman" w:hAnsi="Times New Roman" w:cs="Times New Roman"/>
        </w:rPr>
      </w:pPr>
      <w:r w:rsidRPr="00AE13B7">
        <w:rPr>
          <w:rFonts w:ascii="Times New Roman" w:eastAsia="Times New Roman" w:hAnsi="Times New Roman" w:cs="Times New Roman"/>
          <w:sz w:val="24"/>
          <w:szCs w:val="24"/>
        </w:rPr>
        <w:t>Too often students have been taught multiple strategies but then never use them or get them all confused. This session will investigate how we can help children develop strategies, instead of teaching them, in a manner that makes sense and lays a solid foundation which can be transferred to addition and subtract</w:t>
      </w:r>
      <w:r w:rsidRPr="00AE13B7">
        <w:rPr>
          <w:rFonts w:ascii="Times New Roman" w:eastAsia="Times New Roman" w:hAnsi="Times New Roman" w:cs="Times New Roman"/>
        </w:rPr>
        <w:t xml:space="preserve">ion of all numbers. </w:t>
      </w:r>
    </w:p>
    <w:p w:rsidR="00EA2384" w:rsidRDefault="00EA2384" w:rsidP="00D2191F">
      <w:pPr>
        <w:pStyle w:val="NormalWeb"/>
        <w:shd w:val="clear" w:color="auto" w:fill="FFFFFF"/>
        <w:spacing w:before="0" w:beforeAutospacing="0" w:after="225" w:afterAutospacing="0"/>
        <w:rPr>
          <w:b/>
          <w:sz w:val="28"/>
          <w:szCs w:val="28"/>
          <w:u w:val="single"/>
        </w:rPr>
      </w:pPr>
    </w:p>
    <w:p w:rsidR="00D2191F" w:rsidRPr="00D2191F" w:rsidRDefault="00D2191F" w:rsidP="00D2191F">
      <w:pPr>
        <w:pStyle w:val="NormalWeb"/>
        <w:shd w:val="clear" w:color="auto" w:fill="FFFFFF"/>
        <w:spacing w:before="0" w:beforeAutospacing="0" w:after="225" w:afterAutospacing="0"/>
        <w:rPr>
          <w:rFonts w:eastAsia="Times New Roman"/>
        </w:rPr>
      </w:pPr>
      <w:r w:rsidRPr="00EA2384">
        <w:rPr>
          <w:b/>
          <w:sz w:val="28"/>
          <w:szCs w:val="28"/>
          <w:u w:val="single"/>
        </w:rPr>
        <w:t>Zachary Champagne</w:t>
      </w:r>
      <w:r w:rsidRPr="00D2191F">
        <w:rPr>
          <w:rFonts w:eastAsia="Times New Roman"/>
        </w:rPr>
        <w:t xml:space="preserve"> has been an Assistant in Research at the Learning Systems Institute at Florida State University since 2011. He previously taught for 13 years in elementary schools with a specialization in math and science, and pr</w:t>
      </w:r>
      <w:r>
        <w:rPr>
          <w:rFonts w:eastAsia="Times New Roman"/>
        </w:rPr>
        <w:t>ior to that, earned his Master</w:t>
      </w:r>
      <w:r w:rsidRPr="00D2191F">
        <w:rPr>
          <w:rFonts w:eastAsia="Times New Roman"/>
        </w:rPr>
        <w:t xml:space="preserve"> of Arts in Elementary Education from the University of North Florida. Zachary is very active with local, state, and national organizations as a founding member and Past-President of the Duval Elementary Mathematics Council (DEMC), Past-President of the Florida Mathematics Presidential Awardees Association (FMPAA), and President of the Florida Council of Teachers of Mathematics (FCTM). He is also serving on the Editorial Board of Teaching Children Mathematics, an elementary mathematics journal published by the National Council of Teachers of Mathematics (NCTM).</w:t>
      </w:r>
    </w:p>
    <w:p w:rsidR="00D2191F" w:rsidRDefault="00D2191F" w:rsidP="00D2191F">
      <w:pPr>
        <w:shd w:val="clear" w:color="auto" w:fill="FFFFFF"/>
        <w:spacing w:after="225"/>
        <w:jc w:val="left"/>
        <w:rPr>
          <w:rFonts w:ascii="Times New Roman" w:eastAsia="Times New Roman" w:hAnsi="Times New Roman" w:cs="Times New Roman"/>
          <w:sz w:val="24"/>
          <w:szCs w:val="24"/>
        </w:rPr>
      </w:pPr>
      <w:r w:rsidRPr="00D2191F">
        <w:rPr>
          <w:rFonts w:ascii="Times New Roman" w:eastAsia="Times New Roman" w:hAnsi="Times New Roman" w:cs="Times New Roman"/>
          <w:sz w:val="24"/>
          <w:szCs w:val="24"/>
        </w:rPr>
        <w:t>He is currently interested in learning how young students think about mathematics and how to help them understand that mathematics makes </w:t>
      </w:r>
      <w:r>
        <w:rPr>
          <w:rFonts w:ascii="Times New Roman" w:eastAsia="Times New Roman" w:hAnsi="Times New Roman" w:cs="Times New Roman"/>
          <w:sz w:val="24"/>
          <w:szCs w:val="24"/>
        </w:rPr>
        <w:t>sense. He currently resides in Jacksonville, Florida.</w:t>
      </w:r>
    </w:p>
    <w:p w:rsidR="00AE13B7" w:rsidRPr="00EA2384" w:rsidRDefault="00AE13B7" w:rsidP="00D2191F">
      <w:pPr>
        <w:shd w:val="clear" w:color="auto" w:fill="FFFFFF"/>
        <w:spacing w:after="225"/>
        <w:jc w:val="left"/>
        <w:rPr>
          <w:rFonts w:ascii="Times New Roman" w:eastAsia="Times New Roman" w:hAnsi="Times New Roman" w:cs="Times New Roman"/>
          <w:b/>
          <w:sz w:val="28"/>
          <w:szCs w:val="28"/>
          <w:u w:val="single"/>
        </w:rPr>
      </w:pPr>
      <w:r w:rsidRPr="00EA2384">
        <w:rPr>
          <w:rFonts w:ascii="Times New Roman" w:eastAsia="Times New Roman" w:hAnsi="Times New Roman" w:cs="Times New Roman"/>
          <w:b/>
          <w:sz w:val="28"/>
          <w:szCs w:val="28"/>
          <w:u w:val="single"/>
        </w:rPr>
        <w:t>Zachary</w:t>
      </w:r>
      <w:r w:rsidR="00EA2384" w:rsidRPr="00EA2384">
        <w:rPr>
          <w:rFonts w:ascii="Times New Roman" w:eastAsia="Times New Roman" w:hAnsi="Times New Roman" w:cs="Times New Roman"/>
          <w:b/>
          <w:sz w:val="28"/>
          <w:szCs w:val="28"/>
          <w:u w:val="single"/>
        </w:rPr>
        <w:t xml:space="preserve"> Champagne’s </w:t>
      </w:r>
      <w:r w:rsidRPr="00EA2384">
        <w:rPr>
          <w:rFonts w:ascii="Times New Roman" w:eastAsia="Times New Roman" w:hAnsi="Times New Roman" w:cs="Times New Roman"/>
          <w:b/>
          <w:sz w:val="28"/>
          <w:szCs w:val="28"/>
          <w:u w:val="single"/>
        </w:rPr>
        <w:t>Presentations:</w:t>
      </w:r>
    </w:p>
    <w:p w:rsidR="007E1DAE" w:rsidRPr="00AE13B7" w:rsidRDefault="007E1DAE" w:rsidP="00AE13B7">
      <w:pPr>
        <w:jc w:val="left"/>
        <w:rPr>
          <w:rFonts w:ascii="Times New Roman" w:eastAsia="Times New Roman" w:hAnsi="Times New Roman" w:cs="Times New Roman"/>
          <w:sz w:val="24"/>
          <w:szCs w:val="24"/>
        </w:rPr>
      </w:pPr>
      <w:r w:rsidRPr="00AE13B7">
        <w:rPr>
          <w:rFonts w:ascii="Times New Roman" w:eastAsia="Times New Roman" w:hAnsi="Times New Roman" w:cs="Times New Roman"/>
          <w:b/>
          <w:bCs/>
          <w:sz w:val="24"/>
          <w:szCs w:val="24"/>
        </w:rPr>
        <w:t>Learning to Listen Through Rich Mathematical Tasks</w:t>
      </w:r>
    </w:p>
    <w:p w:rsidR="007E1DAE" w:rsidRPr="00AE13B7" w:rsidRDefault="007E1DAE" w:rsidP="00AE13B7">
      <w:pPr>
        <w:jc w:val="left"/>
        <w:rPr>
          <w:rFonts w:ascii="Times New Roman" w:eastAsia="Times New Roman" w:hAnsi="Times New Roman" w:cs="Times New Roman"/>
          <w:sz w:val="24"/>
          <w:szCs w:val="24"/>
        </w:rPr>
      </w:pPr>
      <w:r w:rsidRPr="00AE13B7">
        <w:rPr>
          <w:rFonts w:ascii="Times New Roman" w:eastAsia="Times New Roman" w:hAnsi="Times New Roman" w:cs="Times New Roman"/>
          <w:sz w:val="24"/>
          <w:szCs w:val="24"/>
        </w:rPr>
        <w:t>Listening is one of the most important tools in a teacher's toolbox. In this session, we'll explore a variety of rich mathematical tasks that provide authentic opportunities for us to learn to better listen to our students. We'll also view video clips of students solving problems as an exercise in learning to truly listen.</w:t>
      </w:r>
    </w:p>
    <w:p w:rsidR="007E1DAE" w:rsidRPr="00AE13B7" w:rsidRDefault="007E1DAE" w:rsidP="00AE13B7">
      <w:pPr>
        <w:jc w:val="left"/>
        <w:rPr>
          <w:rFonts w:ascii="Times New Roman" w:eastAsia="Times New Roman" w:hAnsi="Times New Roman" w:cs="Times New Roman"/>
          <w:sz w:val="24"/>
          <w:szCs w:val="24"/>
        </w:rPr>
      </w:pPr>
    </w:p>
    <w:p w:rsidR="007E1DAE" w:rsidRPr="00AE13B7" w:rsidRDefault="007E1DAE" w:rsidP="00AE13B7">
      <w:pPr>
        <w:jc w:val="left"/>
        <w:rPr>
          <w:rFonts w:ascii="Times New Roman" w:eastAsia="Times New Roman" w:hAnsi="Times New Roman" w:cs="Times New Roman"/>
          <w:sz w:val="24"/>
          <w:szCs w:val="24"/>
        </w:rPr>
      </w:pPr>
      <w:r w:rsidRPr="00AE13B7">
        <w:rPr>
          <w:rFonts w:ascii="Times New Roman" w:eastAsia="Times New Roman" w:hAnsi="Times New Roman" w:cs="Times New Roman"/>
          <w:b/>
          <w:bCs/>
          <w:sz w:val="24"/>
          <w:szCs w:val="24"/>
        </w:rPr>
        <w:t>Who Gets Access? Teaching the Mathematician, Not the Mathematics </w:t>
      </w:r>
    </w:p>
    <w:p w:rsidR="007E1DAE" w:rsidRDefault="007E1DAE" w:rsidP="00AE13B7">
      <w:pPr>
        <w:jc w:val="left"/>
        <w:rPr>
          <w:rFonts w:ascii="Times New Roman" w:eastAsia="Times New Roman" w:hAnsi="Times New Roman" w:cs="Times New Roman"/>
          <w:sz w:val="24"/>
          <w:szCs w:val="24"/>
        </w:rPr>
      </w:pPr>
      <w:r w:rsidRPr="00AE13B7">
        <w:rPr>
          <w:rFonts w:ascii="Times New Roman" w:eastAsia="Times New Roman" w:hAnsi="Times New Roman" w:cs="Times New Roman"/>
          <w:sz w:val="24"/>
          <w:szCs w:val="24"/>
        </w:rPr>
        <w:t>Why do students who have been systematically marginalized have less opportunities to problem solve? Why do we assume that because these students appear to be "behind" in their mathematical thinking that they CAN'T think like mathematicians? Join me as we explore how to change this paradigm and engage all students in rich mathematical experience.</w:t>
      </w:r>
    </w:p>
    <w:p w:rsidR="00A735B5" w:rsidRDefault="00A735B5" w:rsidP="00AE13B7">
      <w:pPr>
        <w:jc w:val="left"/>
        <w:rPr>
          <w:rFonts w:ascii="Times New Roman" w:eastAsia="Times New Roman" w:hAnsi="Times New Roman" w:cs="Times New Roman"/>
          <w:sz w:val="24"/>
          <w:szCs w:val="24"/>
        </w:rPr>
      </w:pPr>
    </w:p>
    <w:p w:rsidR="00A735B5" w:rsidRDefault="00A735B5" w:rsidP="00AE13B7">
      <w:pPr>
        <w:jc w:val="left"/>
        <w:rPr>
          <w:rFonts w:ascii="Times New Roman" w:eastAsia="Times New Roman" w:hAnsi="Times New Roman" w:cs="Times New Roman"/>
          <w:sz w:val="24"/>
          <w:szCs w:val="24"/>
        </w:rPr>
      </w:pPr>
    </w:p>
    <w:p w:rsidR="000839FC" w:rsidRDefault="000839FC" w:rsidP="000839FC">
      <w:pPr>
        <w:jc w:val="both"/>
        <w:rPr>
          <w:rFonts w:ascii="Times New Roman" w:hAnsi="Times New Roman" w:cs="Times New Roman"/>
          <w:sz w:val="24"/>
          <w:szCs w:val="24"/>
        </w:rPr>
      </w:pPr>
      <w:r>
        <w:rPr>
          <w:rFonts w:ascii="Times New Roman" w:eastAsia="Times New Roman" w:hAnsi="Times New Roman" w:cs="Times New Roman"/>
          <w:b/>
          <w:sz w:val="28"/>
          <w:szCs w:val="28"/>
          <w:u w:val="single"/>
        </w:rPr>
        <w:t>Craig Davis</w:t>
      </w:r>
      <w:r>
        <w:rPr>
          <w:rFonts w:eastAsia="Times New Roman"/>
        </w:rPr>
        <w:t xml:space="preserve"> </w:t>
      </w:r>
      <w:r>
        <w:rPr>
          <w:rFonts w:ascii="Times New Roman" w:hAnsi="Times New Roman" w:cs="Times New Roman"/>
          <w:sz w:val="24"/>
          <w:szCs w:val="24"/>
        </w:rPr>
        <w:t>has been teaching for 9 years in a small rural school in Johnson County. He received his bachelor's degree in secondary education from Indiana State University. He taught for a year in High School before moving to the middle school where he is currently employed and where his passion is. Besides math, Craig is passionate about digital learning/digital citizenship and wants his students to develop the same passion</w:t>
      </w:r>
      <w:r>
        <w:rPr>
          <w:rFonts w:ascii="Times New Roman" w:hAnsi="Times New Roman" w:cs="Times New Roman"/>
          <w:sz w:val="24"/>
          <w:szCs w:val="24"/>
        </w:rPr>
        <w:t>. His</w:t>
      </w:r>
      <w:r>
        <w:rPr>
          <w:rFonts w:ascii="Times New Roman" w:hAnsi="Times New Roman" w:cs="Times New Roman"/>
          <w:sz w:val="24"/>
          <w:szCs w:val="24"/>
        </w:rPr>
        <w:t xml:space="preserve"> plan is to never leave the classroom setting as kids are what drives him to continually grow as a person and educator. </w:t>
      </w:r>
    </w:p>
    <w:p w:rsidR="000839FC" w:rsidRDefault="000839FC" w:rsidP="00AE13B7">
      <w:pPr>
        <w:jc w:val="left"/>
        <w:rPr>
          <w:rFonts w:eastAsia="Times New Roman"/>
        </w:rPr>
      </w:pPr>
      <w:r w:rsidRPr="00D2191F">
        <w:rPr>
          <w:rFonts w:eastAsia="Times New Roman"/>
        </w:rPr>
        <w:t xml:space="preserve"> </w:t>
      </w:r>
    </w:p>
    <w:p w:rsidR="000839FC" w:rsidRDefault="000839FC" w:rsidP="00AE13B7">
      <w:pPr>
        <w:jc w:val="left"/>
        <w:rPr>
          <w:rFonts w:eastAsia="Times New Roman"/>
        </w:rPr>
      </w:pPr>
    </w:p>
    <w:p w:rsidR="000839FC" w:rsidRDefault="000839FC" w:rsidP="00AE13B7">
      <w:pPr>
        <w:jc w:val="left"/>
        <w:rPr>
          <w:rFonts w:ascii="Times New Roman" w:eastAsia="Times New Roman" w:hAnsi="Times New Roman" w:cs="Times New Roman"/>
          <w:b/>
          <w:sz w:val="28"/>
          <w:szCs w:val="28"/>
          <w:u w:val="single"/>
        </w:rPr>
      </w:pPr>
    </w:p>
    <w:p w:rsidR="000839FC" w:rsidRDefault="00A735B5" w:rsidP="00AE13B7">
      <w:pPr>
        <w:jc w:val="left"/>
        <w:rPr>
          <w:rFonts w:ascii="Times New Roman" w:eastAsia="Times New Roman" w:hAnsi="Times New Roman" w:cs="Times New Roman"/>
          <w:b/>
          <w:sz w:val="28"/>
          <w:szCs w:val="28"/>
          <w:u w:val="single"/>
        </w:rPr>
      </w:pPr>
      <w:bookmarkStart w:id="0" w:name="_GoBack"/>
      <w:bookmarkEnd w:id="0"/>
      <w:r>
        <w:rPr>
          <w:rFonts w:ascii="Times New Roman" w:eastAsia="Times New Roman" w:hAnsi="Times New Roman" w:cs="Times New Roman"/>
          <w:b/>
          <w:sz w:val="28"/>
          <w:szCs w:val="28"/>
          <w:u w:val="single"/>
        </w:rPr>
        <w:t>Craig Davis’ Presentations</w:t>
      </w:r>
      <w:r w:rsidR="000839FC">
        <w:rPr>
          <w:rFonts w:ascii="Times New Roman" w:eastAsia="Times New Roman" w:hAnsi="Times New Roman" w:cs="Times New Roman"/>
          <w:b/>
          <w:sz w:val="28"/>
          <w:szCs w:val="28"/>
          <w:u w:val="single"/>
        </w:rPr>
        <w:t>:</w:t>
      </w:r>
    </w:p>
    <w:p w:rsidR="00A735B5" w:rsidRPr="00A735B5" w:rsidRDefault="00A735B5" w:rsidP="00AE13B7">
      <w:pPr>
        <w:jc w:val="left"/>
        <w:rPr>
          <w:rFonts w:ascii="Times New Roman" w:eastAsia="Times New Roman" w:hAnsi="Times New Roman" w:cs="Times New Roman"/>
          <w:b/>
          <w:sz w:val="28"/>
          <w:szCs w:val="28"/>
          <w:u w:val="single"/>
        </w:rPr>
      </w:pPr>
    </w:p>
    <w:p w:rsidR="00A735B5" w:rsidRPr="00A735B5" w:rsidRDefault="00B27E1D" w:rsidP="00A735B5">
      <w:pPr>
        <w:jc w:val="left"/>
        <w:rPr>
          <w:rFonts w:ascii="Times New Roman" w:eastAsia="Times New Roman" w:hAnsi="Times New Roman"/>
          <w:b/>
          <w:sz w:val="24"/>
        </w:rPr>
      </w:pPr>
      <w:r>
        <w:rPr>
          <w:rFonts w:ascii="Times New Roman" w:eastAsia="Times New Roman" w:hAnsi="Times New Roman"/>
          <w:b/>
          <w:sz w:val="24"/>
        </w:rPr>
        <w:t xml:space="preserve">Building Your </w:t>
      </w:r>
      <w:r w:rsidR="00A735B5" w:rsidRPr="00A735B5">
        <w:rPr>
          <w:rFonts w:ascii="Times New Roman" w:eastAsia="Times New Roman" w:hAnsi="Times New Roman"/>
          <w:b/>
          <w:sz w:val="24"/>
        </w:rPr>
        <w:t>Digital Toolbox</w:t>
      </w:r>
    </w:p>
    <w:p w:rsidR="00A735B5" w:rsidRPr="00A735B5" w:rsidRDefault="00A735B5" w:rsidP="00A735B5">
      <w:pPr>
        <w:jc w:val="left"/>
        <w:rPr>
          <w:rFonts w:ascii="Times New Roman" w:eastAsia="Times New Roman" w:hAnsi="Times New Roman"/>
          <w:sz w:val="24"/>
        </w:rPr>
      </w:pPr>
      <w:r w:rsidRPr="00A735B5">
        <w:rPr>
          <w:rFonts w:ascii="Times New Roman" w:eastAsia="Times New Roman" w:hAnsi="Times New Roman"/>
          <w:sz w:val="24"/>
        </w:rPr>
        <w:t xml:space="preserve">Technology can be a great addition to any classroom if used correctly. During this presentation, I will showcase different apps/websites/resources that I use in my classroom daily. While this session is meant more </w:t>
      </w:r>
      <w:r>
        <w:rPr>
          <w:rFonts w:ascii="Times New Roman" w:eastAsia="Times New Roman" w:hAnsi="Times New Roman"/>
          <w:sz w:val="24"/>
        </w:rPr>
        <w:t xml:space="preserve">for </w:t>
      </w:r>
      <w:r w:rsidRPr="00A735B5">
        <w:rPr>
          <w:rFonts w:ascii="Times New Roman" w:eastAsia="Times New Roman" w:hAnsi="Times New Roman"/>
          <w:sz w:val="24"/>
        </w:rPr>
        <w:t xml:space="preserve">teacher's that are one-to-one in some capacity, many of the items </w:t>
      </w:r>
      <w:r w:rsidRPr="00A735B5">
        <w:rPr>
          <w:rFonts w:ascii="Times New Roman" w:eastAsia="Times New Roman" w:hAnsi="Times New Roman"/>
          <w:color w:val="000000"/>
          <w:sz w:val="24"/>
        </w:rPr>
        <w:t>presented ca</w:t>
      </w:r>
      <w:r w:rsidRPr="00A735B5">
        <w:rPr>
          <w:rFonts w:ascii="Times New Roman" w:eastAsia="Times New Roman" w:hAnsi="Times New Roman"/>
          <w:sz w:val="24"/>
        </w:rPr>
        <w:t>n be adapted for use in a computer lab as well. </w:t>
      </w:r>
      <w:r w:rsidRPr="00A735B5">
        <w:rPr>
          <w:rFonts w:ascii="Times New Roman" w:eastAsia="Times New Roman" w:hAnsi="Times New Roman"/>
          <w:color w:val="000000"/>
          <w:sz w:val="24"/>
        </w:rPr>
        <w:t>Attendees should bring a device to curate materials</w:t>
      </w:r>
      <w:r w:rsidRPr="00A735B5">
        <w:rPr>
          <w:rFonts w:ascii="Times New Roman" w:eastAsia="Times New Roman" w:hAnsi="Times New Roman"/>
          <w:color w:val="000000"/>
          <w:sz w:val="24"/>
          <w:szCs w:val="27"/>
        </w:rPr>
        <w:t>.</w:t>
      </w:r>
      <w:r w:rsidRPr="00A735B5">
        <w:rPr>
          <w:rFonts w:ascii="Times New Roman" w:eastAsia="Times New Roman" w:hAnsi="Times New Roman"/>
          <w:color w:val="000000"/>
          <w:sz w:val="24"/>
        </w:rPr>
        <w:t>  </w:t>
      </w:r>
    </w:p>
    <w:p w:rsidR="00A735B5" w:rsidRPr="00AE13B7" w:rsidRDefault="00A735B5" w:rsidP="00AE13B7">
      <w:pPr>
        <w:jc w:val="left"/>
        <w:rPr>
          <w:rFonts w:ascii="Times New Roman" w:eastAsia="Times New Roman" w:hAnsi="Times New Roman" w:cs="Times New Roman"/>
          <w:sz w:val="24"/>
          <w:szCs w:val="24"/>
        </w:rPr>
      </w:pPr>
    </w:p>
    <w:p w:rsidR="00A735B5" w:rsidRPr="00A735B5" w:rsidRDefault="00B27E1D" w:rsidP="00A735B5">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Digital Engagement in Your Classroom</w:t>
      </w:r>
    </w:p>
    <w:p w:rsidR="00A735B5" w:rsidRPr="00A735B5" w:rsidRDefault="00A735B5" w:rsidP="00A735B5">
      <w:pPr>
        <w:jc w:val="left"/>
        <w:rPr>
          <w:rFonts w:ascii="Times New Roman" w:eastAsia="Times New Roman" w:hAnsi="Times New Roman" w:cs="Times New Roman"/>
          <w:sz w:val="24"/>
          <w:szCs w:val="24"/>
        </w:rPr>
      </w:pPr>
      <w:r w:rsidRPr="00A735B5">
        <w:rPr>
          <w:rFonts w:ascii="Times New Roman" w:eastAsia="Times New Roman" w:hAnsi="Times New Roman" w:cs="Times New Roman"/>
          <w:color w:val="000000"/>
          <w:sz w:val="24"/>
          <w:szCs w:val="24"/>
        </w:rPr>
        <w:t>Did your school recently make the move to a 1:1 environment for students? Perhaps you have devices, but have a fear that maybe you are using them incorrectly. This session is for any teacher who wants to incorporate more technology into their classroom. During this session, I will share various websites/apps that can be used to increase digital engagement in your classroom.</w:t>
      </w:r>
    </w:p>
    <w:p w:rsidR="00AA6F4E" w:rsidRPr="00A735B5" w:rsidRDefault="00AA6F4E" w:rsidP="00D2191F">
      <w:pPr>
        <w:shd w:val="clear" w:color="auto" w:fill="FFFFFF"/>
        <w:spacing w:after="225"/>
        <w:jc w:val="left"/>
        <w:rPr>
          <w:rFonts w:ascii="Times New Roman" w:eastAsia="Times New Roman" w:hAnsi="Times New Roman" w:cs="Times New Roman"/>
          <w:sz w:val="24"/>
          <w:szCs w:val="24"/>
        </w:rPr>
      </w:pPr>
    </w:p>
    <w:p w:rsidR="00EA2384" w:rsidRDefault="00EA2384" w:rsidP="00D2191F">
      <w:pPr>
        <w:shd w:val="clear" w:color="auto" w:fill="FFFFFF"/>
        <w:spacing w:after="225"/>
        <w:jc w:val="left"/>
        <w:rPr>
          <w:rFonts w:ascii="Times New Roman" w:eastAsia="Times New Roman" w:hAnsi="Times New Roman" w:cs="Times New Roman"/>
          <w:sz w:val="24"/>
          <w:szCs w:val="24"/>
        </w:rPr>
      </w:pPr>
    </w:p>
    <w:p w:rsidR="007E1DAE" w:rsidRPr="00A93E33" w:rsidRDefault="007E1DAE" w:rsidP="00A93E33">
      <w:pPr>
        <w:shd w:val="clear" w:color="auto" w:fill="FFFFFF"/>
        <w:spacing w:after="225"/>
        <w:jc w:val="left"/>
        <w:rPr>
          <w:rFonts w:ascii="Times New Roman" w:eastAsia="Times New Roman" w:hAnsi="Times New Roman" w:cs="Times New Roman"/>
          <w:sz w:val="24"/>
          <w:szCs w:val="24"/>
        </w:rPr>
      </w:pPr>
    </w:p>
    <w:p w:rsidR="00141EC0" w:rsidRPr="00141EC0" w:rsidRDefault="00D54840" w:rsidP="00E2301D">
      <w:pPr>
        <w:pStyle w:val="NormalWeb"/>
        <w:shd w:val="clear" w:color="auto" w:fill="FFFFFF"/>
        <w:spacing w:before="0" w:beforeAutospacing="0" w:after="150" w:afterAutospacing="0"/>
        <w:rPr>
          <w:rFonts w:eastAsia="Times New Roman" w:cs="Helvetica"/>
          <w:i/>
          <w:szCs w:val="23"/>
        </w:rPr>
      </w:pPr>
      <w:r w:rsidRPr="00D54840">
        <w:rPr>
          <w:color w:val="313131"/>
        </w:rPr>
        <w:br/>
      </w:r>
    </w:p>
    <w:p w:rsidR="00D54840" w:rsidRPr="00141EC0" w:rsidRDefault="00D54840" w:rsidP="00D54840">
      <w:pPr>
        <w:jc w:val="left"/>
        <w:rPr>
          <w:rFonts w:ascii="Times New Roman" w:hAnsi="Times New Roman" w:cs="Times New Roman"/>
          <w:b/>
          <w:sz w:val="24"/>
          <w:szCs w:val="24"/>
        </w:rPr>
      </w:pPr>
    </w:p>
    <w:sectPr w:rsidR="00D54840" w:rsidRPr="00141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40"/>
    <w:rsid w:val="000839FC"/>
    <w:rsid w:val="000E0D68"/>
    <w:rsid w:val="00141EC0"/>
    <w:rsid w:val="001E0123"/>
    <w:rsid w:val="00224DAE"/>
    <w:rsid w:val="0032442B"/>
    <w:rsid w:val="003F29BD"/>
    <w:rsid w:val="00545D77"/>
    <w:rsid w:val="00776511"/>
    <w:rsid w:val="007E1DAE"/>
    <w:rsid w:val="008479E3"/>
    <w:rsid w:val="008F285B"/>
    <w:rsid w:val="00954393"/>
    <w:rsid w:val="009C0DF2"/>
    <w:rsid w:val="00A2043E"/>
    <w:rsid w:val="00A735B5"/>
    <w:rsid w:val="00A93E33"/>
    <w:rsid w:val="00AA6F4E"/>
    <w:rsid w:val="00AE13B7"/>
    <w:rsid w:val="00B27E1D"/>
    <w:rsid w:val="00D2191F"/>
    <w:rsid w:val="00D53E8C"/>
    <w:rsid w:val="00D54840"/>
    <w:rsid w:val="00E2301D"/>
    <w:rsid w:val="00E966E7"/>
    <w:rsid w:val="00EA2384"/>
    <w:rsid w:val="00FD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8A10"/>
  <w15:chartTrackingRefBased/>
  <w15:docId w15:val="{11A0BC4F-E735-4AA3-A499-6259F8B2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043E"/>
    <w:pPr>
      <w:spacing w:before="100" w:beforeAutospacing="1" w:after="100" w:afterAutospacing="1"/>
      <w:jc w:val="left"/>
    </w:pPr>
    <w:rPr>
      <w:rFonts w:ascii="Times New Roman" w:hAnsi="Times New Roman" w:cs="Times New Roman"/>
      <w:sz w:val="24"/>
      <w:szCs w:val="24"/>
    </w:rPr>
  </w:style>
  <w:style w:type="character" w:styleId="Strong">
    <w:name w:val="Strong"/>
    <w:basedOn w:val="DefaultParagraphFont"/>
    <w:uiPriority w:val="22"/>
    <w:qFormat/>
    <w:rsid w:val="00A2043E"/>
    <w:rPr>
      <w:b/>
      <w:bCs/>
    </w:rPr>
  </w:style>
  <w:style w:type="character" w:styleId="Emphasis">
    <w:name w:val="Emphasis"/>
    <w:basedOn w:val="DefaultParagraphFont"/>
    <w:uiPriority w:val="20"/>
    <w:qFormat/>
    <w:rsid w:val="00A204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4885">
      <w:bodyDiv w:val="1"/>
      <w:marLeft w:val="0"/>
      <w:marRight w:val="0"/>
      <w:marTop w:val="0"/>
      <w:marBottom w:val="0"/>
      <w:divBdr>
        <w:top w:val="none" w:sz="0" w:space="0" w:color="auto"/>
        <w:left w:val="none" w:sz="0" w:space="0" w:color="auto"/>
        <w:bottom w:val="none" w:sz="0" w:space="0" w:color="auto"/>
        <w:right w:val="none" w:sz="0" w:space="0" w:color="auto"/>
      </w:divBdr>
    </w:div>
    <w:div w:id="473183536">
      <w:bodyDiv w:val="1"/>
      <w:marLeft w:val="0"/>
      <w:marRight w:val="0"/>
      <w:marTop w:val="0"/>
      <w:marBottom w:val="0"/>
      <w:divBdr>
        <w:top w:val="none" w:sz="0" w:space="0" w:color="auto"/>
        <w:left w:val="none" w:sz="0" w:space="0" w:color="auto"/>
        <w:bottom w:val="none" w:sz="0" w:space="0" w:color="auto"/>
        <w:right w:val="none" w:sz="0" w:space="0" w:color="auto"/>
      </w:divBdr>
    </w:div>
    <w:div w:id="536048571">
      <w:bodyDiv w:val="1"/>
      <w:marLeft w:val="0"/>
      <w:marRight w:val="0"/>
      <w:marTop w:val="0"/>
      <w:marBottom w:val="0"/>
      <w:divBdr>
        <w:top w:val="none" w:sz="0" w:space="0" w:color="auto"/>
        <w:left w:val="none" w:sz="0" w:space="0" w:color="auto"/>
        <w:bottom w:val="none" w:sz="0" w:space="0" w:color="auto"/>
        <w:right w:val="none" w:sz="0" w:space="0" w:color="auto"/>
      </w:divBdr>
    </w:div>
    <w:div w:id="549149193">
      <w:bodyDiv w:val="1"/>
      <w:marLeft w:val="0"/>
      <w:marRight w:val="0"/>
      <w:marTop w:val="0"/>
      <w:marBottom w:val="0"/>
      <w:divBdr>
        <w:top w:val="none" w:sz="0" w:space="0" w:color="auto"/>
        <w:left w:val="none" w:sz="0" w:space="0" w:color="auto"/>
        <w:bottom w:val="none" w:sz="0" w:space="0" w:color="auto"/>
        <w:right w:val="none" w:sz="0" w:space="0" w:color="auto"/>
      </w:divBdr>
    </w:div>
    <w:div w:id="727991928">
      <w:bodyDiv w:val="1"/>
      <w:marLeft w:val="0"/>
      <w:marRight w:val="0"/>
      <w:marTop w:val="0"/>
      <w:marBottom w:val="0"/>
      <w:divBdr>
        <w:top w:val="none" w:sz="0" w:space="0" w:color="auto"/>
        <w:left w:val="none" w:sz="0" w:space="0" w:color="auto"/>
        <w:bottom w:val="none" w:sz="0" w:space="0" w:color="auto"/>
        <w:right w:val="none" w:sz="0" w:space="0" w:color="auto"/>
      </w:divBdr>
    </w:div>
    <w:div w:id="1000814713">
      <w:bodyDiv w:val="1"/>
      <w:marLeft w:val="0"/>
      <w:marRight w:val="0"/>
      <w:marTop w:val="0"/>
      <w:marBottom w:val="0"/>
      <w:divBdr>
        <w:top w:val="none" w:sz="0" w:space="0" w:color="auto"/>
        <w:left w:val="none" w:sz="0" w:space="0" w:color="auto"/>
        <w:bottom w:val="none" w:sz="0" w:space="0" w:color="auto"/>
        <w:right w:val="none" w:sz="0" w:space="0" w:color="auto"/>
      </w:divBdr>
    </w:div>
    <w:div w:id="1083800408">
      <w:bodyDiv w:val="1"/>
      <w:marLeft w:val="0"/>
      <w:marRight w:val="0"/>
      <w:marTop w:val="0"/>
      <w:marBottom w:val="0"/>
      <w:divBdr>
        <w:top w:val="none" w:sz="0" w:space="0" w:color="auto"/>
        <w:left w:val="none" w:sz="0" w:space="0" w:color="auto"/>
        <w:bottom w:val="none" w:sz="0" w:space="0" w:color="auto"/>
        <w:right w:val="none" w:sz="0" w:space="0" w:color="auto"/>
      </w:divBdr>
    </w:div>
    <w:div w:id="1294210928">
      <w:bodyDiv w:val="1"/>
      <w:marLeft w:val="0"/>
      <w:marRight w:val="0"/>
      <w:marTop w:val="0"/>
      <w:marBottom w:val="0"/>
      <w:divBdr>
        <w:top w:val="none" w:sz="0" w:space="0" w:color="auto"/>
        <w:left w:val="none" w:sz="0" w:space="0" w:color="auto"/>
        <w:bottom w:val="none" w:sz="0" w:space="0" w:color="auto"/>
        <w:right w:val="none" w:sz="0" w:space="0" w:color="auto"/>
      </w:divBdr>
    </w:div>
    <w:div w:id="1315990435">
      <w:bodyDiv w:val="1"/>
      <w:marLeft w:val="0"/>
      <w:marRight w:val="0"/>
      <w:marTop w:val="0"/>
      <w:marBottom w:val="0"/>
      <w:divBdr>
        <w:top w:val="none" w:sz="0" w:space="0" w:color="auto"/>
        <w:left w:val="none" w:sz="0" w:space="0" w:color="auto"/>
        <w:bottom w:val="none" w:sz="0" w:space="0" w:color="auto"/>
        <w:right w:val="none" w:sz="0" w:space="0" w:color="auto"/>
      </w:divBdr>
    </w:div>
    <w:div w:id="1567300342">
      <w:bodyDiv w:val="1"/>
      <w:marLeft w:val="0"/>
      <w:marRight w:val="0"/>
      <w:marTop w:val="0"/>
      <w:marBottom w:val="0"/>
      <w:divBdr>
        <w:top w:val="none" w:sz="0" w:space="0" w:color="auto"/>
        <w:left w:val="none" w:sz="0" w:space="0" w:color="auto"/>
        <w:bottom w:val="none" w:sz="0" w:space="0" w:color="auto"/>
        <w:right w:val="none" w:sz="0" w:space="0" w:color="auto"/>
      </w:divBdr>
    </w:div>
    <w:div w:id="1765297653">
      <w:bodyDiv w:val="1"/>
      <w:marLeft w:val="0"/>
      <w:marRight w:val="0"/>
      <w:marTop w:val="0"/>
      <w:marBottom w:val="0"/>
      <w:divBdr>
        <w:top w:val="none" w:sz="0" w:space="0" w:color="auto"/>
        <w:left w:val="none" w:sz="0" w:space="0" w:color="auto"/>
        <w:bottom w:val="none" w:sz="0" w:space="0" w:color="auto"/>
        <w:right w:val="none" w:sz="0" w:space="0" w:color="auto"/>
      </w:divBdr>
    </w:div>
    <w:div w:id="197363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4</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Sheese</dc:creator>
  <cp:keywords/>
  <dc:description/>
  <cp:lastModifiedBy>Ricardo Mata</cp:lastModifiedBy>
  <cp:revision>9</cp:revision>
  <dcterms:created xsi:type="dcterms:W3CDTF">2019-08-13T19:09:00Z</dcterms:created>
  <dcterms:modified xsi:type="dcterms:W3CDTF">2019-09-19T13:15:00Z</dcterms:modified>
</cp:coreProperties>
</file>