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AB" w:rsidRPr="00077AAB" w:rsidRDefault="00077AAB" w:rsidP="00005972">
      <w:pPr>
        <w:spacing w:after="0" w:line="240" w:lineRule="auto"/>
        <w:ind w:left="450"/>
        <w:jc w:val="center"/>
        <w:rPr>
          <w:rFonts w:ascii="Times New Roman" w:eastAsia="Times New Roman" w:hAnsi="Times New Roman" w:cs="Times New Roman"/>
          <w:sz w:val="24"/>
          <w:szCs w:val="24"/>
        </w:rPr>
      </w:pPr>
      <w:r w:rsidRPr="00077AAB">
        <w:rPr>
          <w:rFonts w:ascii="Times New Roman" w:eastAsia="Times New Roman" w:hAnsi="Times New Roman" w:cs="Times New Roman"/>
          <w:b/>
          <w:bCs/>
          <w:sz w:val="24"/>
          <w:szCs w:val="24"/>
        </w:rPr>
        <w:t>INDIANA STATE UNIVERSITY</w:t>
      </w:r>
      <w:r w:rsidRPr="00077AAB">
        <w:rPr>
          <w:rFonts w:ascii="Times New Roman" w:eastAsia="Times New Roman" w:hAnsi="Times New Roman" w:cs="Times New Roman"/>
          <w:b/>
          <w:bCs/>
          <w:sz w:val="24"/>
          <w:szCs w:val="24"/>
        </w:rPr>
        <w:br/>
        <w:t>Faculty Senate Executive Committee</w:t>
      </w:r>
      <w:r w:rsidRPr="00077AAB">
        <w:rPr>
          <w:rFonts w:ascii="Times New Roman" w:eastAsia="Times New Roman" w:hAnsi="Times New Roman" w:cs="Times New Roman"/>
          <w:b/>
          <w:bCs/>
          <w:sz w:val="24"/>
          <w:szCs w:val="24"/>
        </w:rPr>
        <w:br/>
        <w:t>2008-2009</w:t>
      </w:r>
      <w:r w:rsidRPr="00077AAB">
        <w:rPr>
          <w:rFonts w:ascii="Times New Roman" w:eastAsia="Times New Roman" w:hAnsi="Times New Roman" w:cs="Times New Roman"/>
          <w:b/>
          <w:bCs/>
          <w:sz w:val="24"/>
          <w:szCs w:val="24"/>
        </w:rPr>
        <w:br/>
        <w:t xml:space="preserve">October 7, 2008 </w:t>
      </w:r>
    </w:p>
    <w:p w:rsidR="00077AAB" w:rsidRPr="00077AAB" w:rsidRDefault="00077AAB" w:rsidP="00005972">
      <w:pPr>
        <w:spacing w:after="0" w:line="240" w:lineRule="auto"/>
        <w:ind w:left="450"/>
        <w:rPr>
          <w:rFonts w:ascii="Times New Roman" w:eastAsia="Times New Roman" w:hAnsi="Times New Roman" w:cs="Times New Roman"/>
          <w:sz w:val="24"/>
          <w:szCs w:val="24"/>
        </w:rPr>
      </w:pPr>
      <w:r w:rsidRPr="00077AAB">
        <w:rPr>
          <w:rFonts w:ascii="Times New Roman" w:eastAsia="Times New Roman" w:hAnsi="Times New Roman" w:cs="Times New Roman"/>
          <w:b/>
          <w:bCs/>
          <w:sz w:val="24"/>
          <w:szCs w:val="24"/>
        </w:rPr>
        <w:t>EC#6</w:t>
      </w:r>
      <w:r w:rsidRPr="00077AAB">
        <w:rPr>
          <w:rFonts w:ascii="Times New Roman" w:eastAsia="Times New Roman" w:hAnsi="Times New Roman" w:cs="Times New Roman"/>
          <w:b/>
          <w:bCs/>
          <w:sz w:val="24"/>
          <w:szCs w:val="24"/>
        </w:rPr>
        <w:br/>
        <w:t>Approved October 14, 2008</w:t>
      </w:r>
      <w:r w:rsidRPr="00077AAB">
        <w:rPr>
          <w:rFonts w:ascii="Times New Roman" w:eastAsia="Times New Roman" w:hAnsi="Times New Roman" w:cs="Times New Roman"/>
          <w:b/>
          <w:bCs/>
          <w:sz w:val="24"/>
          <w:szCs w:val="24"/>
        </w:rPr>
        <w:br/>
        <w:t>October 7, 2008 Minutes</w:t>
      </w:r>
    </w:p>
    <w:p w:rsidR="00077AAB" w:rsidRPr="00077AAB" w:rsidRDefault="00077AAB" w:rsidP="00005972">
      <w:pPr>
        <w:spacing w:after="0" w:line="240" w:lineRule="auto"/>
        <w:ind w:left="450"/>
        <w:jc w:val="right"/>
        <w:rPr>
          <w:rFonts w:ascii="Times New Roman" w:eastAsia="Times New Roman" w:hAnsi="Times New Roman" w:cs="Times New Roman"/>
          <w:sz w:val="24"/>
          <w:szCs w:val="24"/>
        </w:rPr>
      </w:pPr>
      <w:r w:rsidRPr="00077AAB">
        <w:rPr>
          <w:rFonts w:ascii="Times New Roman" w:eastAsia="Times New Roman" w:hAnsi="Times New Roman" w:cs="Times New Roman"/>
          <w:sz w:val="24"/>
          <w:szCs w:val="24"/>
        </w:rPr>
        <w:t>Indiana State University</w:t>
      </w:r>
      <w:r w:rsidRPr="00077AAB">
        <w:rPr>
          <w:rFonts w:ascii="Times New Roman" w:eastAsia="Times New Roman" w:hAnsi="Times New Roman" w:cs="Times New Roman"/>
          <w:sz w:val="24"/>
          <w:szCs w:val="24"/>
        </w:rPr>
        <w:br/>
        <w:t>Faculty Senate 2008-09</w:t>
      </w:r>
    </w:p>
    <w:p w:rsidR="00077AAB" w:rsidRPr="00077AAB" w:rsidRDefault="00077AAB" w:rsidP="00005972">
      <w:pPr>
        <w:spacing w:after="0" w:line="240" w:lineRule="auto"/>
        <w:rPr>
          <w:rFonts w:ascii="Times New Roman" w:eastAsia="Times New Roman" w:hAnsi="Times New Roman" w:cs="Times New Roman"/>
          <w:sz w:val="24"/>
          <w:szCs w:val="24"/>
        </w:rPr>
      </w:pPr>
      <w:r w:rsidRPr="00077AAB">
        <w:rPr>
          <w:rFonts w:ascii="Times New Roman" w:eastAsia="Times New Roman" w:hAnsi="Times New Roman" w:cs="Times New Roman"/>
          <w:sz w:val="24"/>
          <w:szCs w:val="24"/>
        </w:rPr>
        <w:pict>
          <v:rect id="_x0000_i1025" style="width:0;height:1.5pt" o:hralign="center" o:hrstd="t" o:hr="t" fillcolor="#a0a0a0" stroked="f"/>
        </w:pict>
      </w:r>
    </w:p>
    <w:p w:rsidR="00440005" w:rsidRPr="00005972" w:rsidRDefault="00077AAB" w:rsidP="00005972">
      <w:pPr>
        <w:spacing w:after="0"/>
        <w:rPr>
          <w:rFonts w:ascii="Times New Roman" w:hAnsi="Times New Roman" w:cs="Times New Roman"/>
          <w:sz w:val="24"/>
          <w:szCs w:val="24"/>
        </w:rPr>
      </w:pPr>
      <w:r w:rsidRPr="00005972">
        <w:rPr>
          <w:rFonts w:ascii="Times New Roman" w:eastAsia="Times New Roman" w:hAnsi="Times New Roman" w:cs="Times New Roman"/>
          <w:b/>
          <w:sz w:val="24"/>
          <w:szCs w:val="24"/>
        </w:rPr>
        <w:t>Present:</w:t>
      </w:r>
      <w:r w:rsidRPr="00005972">
        <w:rPr>
          <w:rFonts w:ascii="Times New Roman" w:eastAsia="Times New Roman" w:hAnsi="Times New Roman" w:cs="Times New Roman"/>
          <w:sz w:val="24"/>
          <w:szCs w:val="24"/>
        </w:rPr>
        <w:t xml:space="preserve"> V. Sheets, S.A. Anderson, A. Halpern, C. Hoffman, J. Fine, S. Pontius, T. Sawyer and D. Worley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Absent</w:t>
      </w:r>
      <w:r w:rsidRPr="00005972">
        <w:rPr>
          <w:rFonts w:ascii="Times New Roman" w:eastAsia="Times New Roman" w:hAnsi="Times New Roman" w:cs="Times New Roman"/>
          <w:sz w:val="24"/>
          <w:szCs w:val="24"/>
        </w:rPr>
        <w:t xml:space="preserve">: S. Lamb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Guests:</w:t>
      </w:r>
      <w:r w:rsidRPr="00005972">
        <w:rPr>
          <w:rFonts w:ascii="Times New Roman" w:eastAsia="Times New Roman" w:hAnsi="Times New Roman" w:cs="Times New Roman"/>
          <w:sz w:val="24"/>
          <w:szCs w:val="24"/>
        </w:rPr>
        <w:t xml:space="preserve"> President Bradley, J. </w:t>
      </w:r>
      <w:proofErr w:type="spellStart"/>
      <w:r w:rsidRPr="00005972">
        <w:rPr>
          <w:rFonts w:ascii="Times New Roman" w:eastAsia="Times New Roman" w:hAnsi="Times New Roman" w:cs="Times New Roman"/>
          <w:sz w:val="24"/>
          <w:szCs w:val="24"/>
        </w:rPr>
        <w:t>Gatrell</w:t>
      </w:r>
      <w:proofErr w:type="spellEnd"/>
      <w:r w:rsidRPr="00005972">
        <w:rPr>
          <w:rFonts w:ascii="Times New Roman" w:eastAsia="Times New Roman" w:hAnsi="Times New Roman" w:cs="Times New Roman"/>
          <w:sz w:val="24"/>
          <w:szCs w:val="24"/>
        </w:rPr>
        <w:t xml:space="preserve">, M. Boyer and M. Green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I. Administrative Report</w:t>
      </w:r>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t xml:space="preserve">M. Green reported for J. Maynard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Working with the task force for faculty evaluation to develop a policy for implementation. (M. Green)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Working on a 4 day/week summer school schedule.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President Bradley’s Report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First President’s Council meeting was held this morning (Sheets also attended).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The President will be going to Bloomington on Friday to do Budget presentation. He expects questions related to Financial Aid, FTE, and Friday classes, etc.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c) Interviews with firms desiring to assist ISU’s strategic planning begin next week. There were originally 4 firms being reviewed to help ISU with a Strategic Plan. One did not seem viable and another pulled out of the interview process. The President stated that the final two companies will be interviewed next week.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d) C. Hoffman questioned the need for the university to hire an outside consultant/ firm to help ISU with a Strategic Plan. The President stated that it is his experience that an outside consultant is needed to facilitate a plan so that everyone can feel a part of the process. The presence of the outside consultant also minimizes chances that immediate emotions will override logical decision-making.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e) </w:t>
      </w:r>
      <w:proofErr w:type="spellStart"/>
      <w:r w:rsidRPr="00005972">
        <w:rPr>
          <w:rFonts w:ascii="Times New Roman" w:eastAsia="Times New Roman" w:hAnsi="Times New Roman" w:cs="Times New Roman"/>
          <w:sz w:val="24"/>
          <w:szCs w:val="24"/>
        </w:rPr>
        <w:t>Diann</w:t>
      </w:r>
      <w:proofErr w:type="spellEnd"/>
      <w:r w:rsidRPr="00005972">
        <w:rPr>
          <w:rFonts w:ascii="Times New Roman" w:eastAsia="Times New Roman" w:hAnsi="Times New Roman" w:cs="Times New Roman"/>
          <w:sz w:val="24"/>
          <w:szCs w:val="24"/>
        </w:rPr>
        <w:t xml:space="preserve"> McKee will be going to Indianapolis next week to argue for funding for HVAC and Central Chiller projects for campus.</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II. Chair’s Report</w:t>
      </w:r>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Sheets stated that he attended the President’s Planning Council today. It was their first meeting. The Council is to address potential campus-wide policy matters. They talked about the issue of collecting data for retention </w:t>
      </w:r>
      <w:r w:rsidRPr="00005972">
        <w:rPr>
          <w:rFonts w:ascii="Times New Roman" w:eastAsia="Times New Roman" w:hAnsi="Times New Roman" w:cs="Times New Roman"/>
          <w:sz w:val="24"/>
          <w:szCs w:val="24"/>
        </w:rPr>
        <w:lastRenderedPageBreak/>
        <w:t xml:space="preserve">and the need for leadership development opportunities.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The President’s Installation Committee is planning a ceremony for the new President of ISU on Thursday, November 13, at 2:00 p.m. The Installation week will be a celebration of ISU’s Community Engagement.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 xml:space="preserve">III. </w:t>
      </w:r>
      <w:proofErr w:type="gramStart"/>
      <w:r w:rsidRPr="00005972">
        <w:rPr>
          <w:rFonts w:ascii="Times New Roman" w:eastAsia="Times New Roman" w:hAnsi="Times New Roman" w:cs="Times New Roman"/>
          <w:b/>
          <w:sz w:val="24"/>
          <w:szCs w:val="24"/>
        </w:rPr>
        <w:t>The</w:t>
      </w:r>
      <w:proofErr w:type="gramEnd"/>
      <w:r w:rsidRPr="00005972">
        <w:rPr>
          <w:rFonts w:ascii="Times New Roman" w:eastAsia="Times New Roman" w:hAnsi="Times New Roman" w:cs="Times New Roman"/>
          <w:b/>
          <w:sz w:val="24"/>
          <w:szCs w:val="24"/>
        </w:rPr>
        <w:t xml:space="preserve"> EC September 30, 2008 minutes were approved as corrected. </w:t>
      </w:r>
      <w:proofErr w:type="gramStart"/>
      <w:r w:rsidRPr="00005972">
        <w:rPr>
          <w:rFonts w:ascii="Times New Roman" w:eastAsia="Times New Roman" w:hAnsi="Times New Roman" w:cs="Times New Roman"/>
          <w:b/>
          <w:sz w:val="24"/>
          <w:szCs w:val="24"/>
        </w:rPr>
        <w:t>8-0-0.</w:t>
      </w:r>
      <w:proofErr w:type="gramEnd"/>
      <w:r w:rsidRPr="00005972">
        <w:rPr>
          <w:rFonts w:ascii="Times New Roman" w:eastAsia="Times New Roman" w:hAnsi="Times New Roman" w:cs="Times New Roman"/>
          <w:b/>
          <w:sz w:val="24"/>
          <w:szCs w:val="24"/>
        </w:rPr>
        <w:t xml:space="preserve"> </w:t>
      </w:r>
      <w:r w:rsidRPr="00005972">
        <w:rPr>
          <w:rFonts w:ascii="Times New Roman" w:eastAsia="Times New Roman" w:hAnsi="Times New Roman" w:cs="Times New Roman"/>
          <w:b/>
          <w:sz w:val="24"/>
          <w:szCs w:val="24"/>
        </w:rPr>
        <w:br/>
      </w:r>
      <w:r w:rsidRPr="00005972">
        <w:rPr>
          <w:rFonts w:ascii="Times New Roman" w:eastAsia="Times New Roman" w:hAnsi="Times New Roman" w:cs="Times New Roman"/>
          <w:b/>
          <w:sz w:val="24"/>
          <w:szCs w:val="24"/>
        </w:rPr>
        <w:br/>
        <w:t xml:space="preserve">IV. Fifteen Minute Open Discussion </w:t>
      </w:r>
      <w:r w:rsidRPr="00005972">
        <w:rPr>
          <w:rFonts w:ascii="Times New Roman" w:eastAsia="Times New Roman" w:hAnsi="Times New Roman" w:cs="Times New Roman"/>
          <w:b/>
          <w:sz w:val="24"/>
          <w:szCs w:val="24"/>
        </w:rPr>
        <w:br/>
      </w:r>
      <w:r w:rsidRPr="00005972">
        <w:rPr>
          <w:rFonts w:ascii="Times New Roman" w:eastAsia="Times New Roman" w:hAnsi="Times New Roman" w:cs="Times New Roman"/>
          <w:sz w:val="24"/>
          <w:szCs w:val="24"/>
        </w:rPr>
        <w:br/>
        <w:t xml:space="preserve">a) A. Halpern reported that the retention task force has concluded its business today. He wanted to alert members to the fact that about $215,000 in base budget funding will be recommended for professional advising. It is possible that these funds might have to come from faculty lines.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Sheets stated that the recruitment task force has also completed its work and included recommendations for transfer scholarships.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c) J. </w:t>
      </w:r>
      <w:proofErr w:type="spellStart"/>
      <w:r w:rsidRPr="00005972">
        <w:rPr>
          <w:rFonts w:ascii="Times New Roman" w:eastAsia="Times New Roman" w:hAnsi="Times New Roman" w:cs="Times New Roman"/>
          <w:sz w:val="24"/>
          <w:szCs w:val="24"/>
        </w:rPr>
        <w:t>Gatrell</w:t>
      </w:r>
      <w:proofErr w:type="spellEnd"/>
      <w:r w:rsidRPr="00005972">
        <w:rPr>
          <w:rFonts w:ascii="Times New Roman" w:eastAsia="Times New Roman" w:hAnsi="Times New Roman" w:cs="Times New Roman"/>
          <w:sz w:val="24"/>
          <w:szCs w:val="24"/>
        </w:rPr>
        <w:t xml:space="preserve"> mentioned that the 21st century scholars </w:t>
      </w:r>
      <w:r w:rsidR="00005972" w:rsidRPr="00005972">
        <w:rPr>
          <w:rFonts w:ascii="Times New Roman" w:eastAsia="Times New Roman" w:hAnsi="Times New Roman" w:cs="Times New Roman"/>
          <w:sz w:val="24"/>
          <w:szCs w:val="24"/>
        </w:rPr>
        <w:t>programs were</w:t>
      </w:r>
      <w:r w:rsidRPr="00005972">
        <w:rPr>
          <w:rFonts w:ascii="Times New Roman" w:eastAsia="Times New Roman" w:hAnsi="Times New Roman" w:cs="Times New Roman"/>
          <w:sz w:val="24"/>
          <w:szCs w:val="24"/>
        </w:rPr>
        <w:t xml:space="preserve"> also targeted for expansion.</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V. New Business</w:t>
      </w:r>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Policy of Grad Council for fast-tracking curricular proposals. By acclamation M. Boyer and J. </w:t>
      </w:r>
      <w:proofErr w:type="spellStart"/>
      <w:r w:rsidRPr="00005972">
        <w:rPr>
          <w:rFonts w:ascii="Times New Roman" w:eastAsia="Times New Roman" w:hAnsi="Times New Roman" w:cs="Times New Roman"/>
          <w:sz w:val="24"/>
          <w:szCs w:val="24"/>
        </w:rPr>
        <w:t>Gatrell</w:t>
      </w:r>
      <w:proofErr w:type="spellEnd"/>
      <w:r w:rsidRPr="00005972">
        <w:rPr>
          <w:rFonts w:ascii="Times New Roman" w:eastAsia="Times New Roman" w:hAnsi="Times New Roman" w:cs="Times New Roman"/>
          <w:sz w:val="24"/>
          <w:szCs w:val="24"/>
        </w:rPr>
        <w:t xml:space="preserve"> were invited to the table. M. Boyer clarified the role of the CAPS manual as related to GC practices and noted the value of having an analogous fast-track practice for graduate curricular proposals as used for undergraduate proposals.</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Revised Thesis and Dissertation Handbook </w:t>
      </w:r>
      <w:r w:rsidRPr="00005972">
        <w:rPr>
          <w:rFonts w:ascii="Times New Roman" w:eastAsia="Times New Roman" w:hAnsi="Times New Roman" w:cs="Times New Roman"/>
          <w:sz w:val="24"/>
          <w:szCs w:val="24"/>
        </w:rPr>
        <w:br/>
        <w:t xml:space="preserve">1) Boyer stated that there have been many changes to the Handbook due to the expectations of people working on theses and dissertations since 1995 when it was last officially approved. Most of the changes were not incorporated into the document formally. The present document also excludes many of the </w:t>
      </w:r>
      <w:proofErr w:type="spellStart"/>
      <w:r w:rsidRPr="00005972">
        <w:rPr>
          <w:rFonts w:ascii="Times New Roman" w:eastAsia="Times New Roman" w:hAnsi="Times New Roman" w:cs="Times New Roman"/>
          <w:sz w:val="24"/>
          <w:szCs w:val="24"/>
        </w:rPr>
        <w:t>coulds</w:t>
      </w:r>
      <w:proofErr w:type="spellEnd"/>
      <w:r w:rsidRPr="00005972">
        <w:rPr>
          <w:rFonts w:ascii="Times New Roman" w:eastAsia="Times New Roman" w:hAnsi="Times New Roman" w:cs="Times New Roman"/>
          <w:sz w:val="24"/>
          <w:szCs w:val="24"/>
        </w:rPr>
        <w:t xml:space="preserve"> and </w:t>
      </w:r>
      <w:proofErr w:type="spellStart"/>
      <w:r w:rsidRPr="00005972">
        <w:rPr>
          <w:rFonts w:ascii="Times New Roman" w:eastAsia="Times New Roman" w:hAnsi="Times New Roman" w:cs="Times New Roman"/>
          <w:sz w:val="24"/>
          <w:szCs w:val="24"/>
        </w:rPr>
        <w:t>shoulds</w:t>
      </w:r>
      <w:proofErr w:type="spellEnd"/>
      <w:r w:rsidRPr="00005972">
        <w:rPr>
          <w:rFonts w:ascii="Times New Roman" w:eastAsia="Times New Roman" w:hAnsi="Times New Roman" w:cs="Times New Roman"/>
          <w:sz w:val="24"/>
          <w:szCs w:val="24"/>
        </w:rPr>
        <w:t xml:space="preserve"> to emphasize what “must” be true with regard to TD formatting.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2) It was also noted that there was a need for greater flexibility across disciplines. </w:t>
      </w:r>
      <w:r w:rsidRPr="00005972">
        <w:rPr>
          <w:rFonts w:ascii="Times New Roman" w:eastAsia="Times New Roman" w:hAnsi="Times New Roman" w:cs="Times New Roman"/>
          <w:sz w:val="24"/>
          <w:szCs w:val="24"/>
        </w:rPr>
        <w:br/>
        <w:t xml:space="preserve">A motion was made to accept this document with some corrections and with several noted changes if an electronic TD policy is established. </w:t>
      </w:r>
      <w:proofErr w:type="gramStart"/>
      <w:r w:rsidRPr="00005972">
        <w:rPr>
          <w:rFonts w:ascii="Times New Roman" w:eastAsia="Times New Roman" w:hAnsi="Times New Roman" w:cs="Times New Roman"/>
          <w:sz w:val="24"/>
          <w:szCs w:val="24"/>
        </w:rPr>
        <w:t>SP/DW 8-0-0.</w:t>
      </w:r>
      <w:proofErr w:type="gramEnd"/>
      <w:r w:rsidRPr="00005972">
        <w:rPr>
          <w:rFonts w:ascii="Times New Roman" w:eastAsia="Times New Roman" w:hAnsi="Times New Roman" w:cs="Times New Roman"/>
          <w:sz w:val="24"/>
          <w:szCs w:val="24"/>
        </w:rPr>
        <w:t xml:space="preserve"> J. </w:t>
      </w:r>
      <w:proofErr w:type="spellStart"/>
      <w:r w:rsidRPr="00005972">
        <w:rPr>
          <w:rFonts w:ascii="Times New Roman" w:eastAsia="Times New Roman" w:hAnsi="Times New Roman" w:cs="Times New Roman"/>
          <w:sz w:val="24"/>
          <w:szCs w:val="24"/>
        </w:rPr>
        <w:t>Gatrell</w:t>
      </w:r>
      <w:proofErr w:type="spellEnd"/>
      <w:r w:rsidRPr="00005972">
        <w:rPr>
          <w:rFonts w:ascii="Times New Roman" w:eastAsia="Times New Roman" w:hAnsi="Times New Roman" w:cs="Times New Roman"/>
          <w:sz w:val="24"/>
          <w:szCs w:val="24"/>
        </w:rPr>
        <w:t xml:space="preserve"> stated that he would send a revised copy of the document to the Faculty Senate office so it can be included in the packet being sent to the FS members for the next Senate meeting on October 23.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VI. Chair’s Queries of EC (not on agenda)</w:t>
      </w:r>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w:t>
      </w:r>
      <w:proofErr w:type="spellStart"/>
      <w:r w:rsidRPr="00005972">
        <w:rPr>
          <w:rFonts w:ascii="Times New Roman" w:eastAsia="Times New Roman" w:hAnsi="Times New Roman" w:cs="Times New Roman"/>
          <w:sz w:val="24"/>
          <w:szCs w:val="24"/>
        </w:rPr>
        <w:t>CoNNH</w:t>
      </w:r>
      <w:proofErr w:type="spellEnd"/>
      <w:r w:rsidRPr="00005972">
        <w:rPr>
          <w:rFonts w:ascii="Times New Roman" w:eastAsia="Times New Roman" w:hAnsi="Times New Roman" w:cs="Times New Roman"/>
          <w:sz w:val="24"/>
          <w:szCs w:val="24"/>
        </w:rPr>
        <w:t xml:space="preserve"> Organization structure was originally approved by AAC and GC but CAAC requested revisions. It was unclear if the document should go back to AAC and GC. Sheets mentioned that CAAC, the committee responsible, is the academic organization. The EC recommended that the changes were not substantive and that it did not need to be returned. Sheets will put it on next week’s EC agenda.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b) Sheets mentioned that S. </w:t>
      </w:r>
      <w:proofErr w:type="spellStart"/>
      <w:r w:rsidRPr="00005972">
        <w:rPr>
          <w:rFonts w:ascii="Times New Roman" w:eastAsia="Times New Roman" w:hAnsi="Times New Roman" w:cs="Times New Roman"/>
          <w:sz w:val="24"/>
          <w:szCs w:val="24"/>
        </w:rPr>
        <w:t>Gick</w:t>
      </w:r>
      <w:proofErr w:type="spellEnd"/>
      <w:r w:rsidRPr="00005972">
        <w:rPr>
          <w:rFonts w:ascii="Times New Roman" w:eastAsia="Times New Roman" w:hAnsi="Times New Roman" w:cs="Times New Roman"/>
          <w:sz w:val="24"/>
          <w:szCs w:val="24"/>
        </w:rPr>
        <w:t xml:space="preserve"> forwarded questions from the minus grade implementation committee that </w:t>
      </w:r>
      <w:r w:rsidRPr="00005972">
        <w:rPr>
          <w:rFonts w:ascii="Times New Roman" w:eastAsia="Times New Roman" w:hAnsi="Times New Roman" w:cs="Times New Roman"/>
          <w:sz w:val="24"/>
          <w:szCs w:val="24"/>
        </w:rPr>
        <w:lastRenderedPageBreak/>
        <w:t xml:space="preserve">needed to be addressed. Should the implementation committee be empowered to respond, the EC, or should they be sent to SAC? It was the consensus that </w:t>
      </w:r>
      <w:r w:rsidRPr="00005972">
        <w:rPr>
          <w:rFonts w:ascii="Times New Roman" w:eastAsia="Times New Roman" w:hAnsi="Times New Roman" w:cs="Times New Roman"/>
          <w:sz w:val="24"/>
          <w:szCs w:val="24"/>
        </w:rPr>
        <w:br/>
        <w:t xml:space="preserve">a) whereas the questions are </w:t>
      </w:r>
      <w:proofErr w:type="gramStart"/>
      <w:r w:rsidRPr="00005972">
        <w:rPr>
          <w:rFonts w:ascii="Times New Roman" w:eastAsia="Times New Roman" w:hAnsi="Times New Roman" w:cs="Times New Roman"/>
          <w:sz w:val="24"/>
          <w:szCs w:val="24"/>
        </w:rPr>
        <w:t>academic/curricular</w:t>
      </w:r>
      <w:proofErr w:type="gramEnd"/>
      <w:r w:rsidRPr="00005972">
        <w:rPr>
          <w:rFonts w:ascii="Times New Roman" w:eastAsia="Times New Roman" w:hAnsi="Times New Roman" w:cs="Times New Roman"/>
          <w:sz w:val="24"/>
          <w:szCs w:val="24"/>
        </w:rPr>
        <w:t>; b) whereas the answers are needed fairly quickly for the implementation group to complete its work in preparations for next fall’s catalog, and c) the questions are largely straightforward extensions of current policy/practice rather than developing anything new, EC will address them directly. Sheets will pla</w:t>
      </w:r>
      <w:r w:rsidR="00005972">
        <w:rPr>
          <w:rFonts w:ascii="Times New Roman" w:eastAsia="Times New Roman" w:hAnsi="Times New Roman" w:cs="Times New Roman"/>
          <w:sz w:val="24"/>
          <w:szCs w:val="24"/>
        </w:rPr>
        <w:t>ce them on next week’s agenda</w:t>
      </w:r>
      <w:r w:rsidR="00005972">
        <w:rPr>
          <w:rFonts w:ascii="Times New Roman" w:eastAsia="Times New Roman" w:hAnsi="Times New Roman" w:cs="Times New Roman"/>
          <w:sz w:val="24"/>
          <w:szCs w:val="24"/>
        </w:rPr>
        <w:br/>
      </w:r>
      <w:r w:rsid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t xml:space="preserve"> c) Questions had been posed to Sheets about voting status of adjunct faculty. Some discussion ensued but the consensus was that the Senate Executive Committee and the Senate had made clear statements on this during 2006-07 and 2007-08. </w:t>
      </w:r>
      <w:proofErr w:type="gramStart"/>
      <w:r w:rsidRPr="00005972">
        <w:rPr>
          <w:rFonts w:ascii="Times New Roman" w:eastAsia="Times New Roman" w:hAnsi="Times New Roman" w:cs="Times New Roman"/>
          <w:sz w:val="24"/>
          <w:szCs w:val="24"/>
        </w:rPr>
        <w:t>Sheets was</w:t>
      </w:r>
      <w:proofErr w:type="gramEnd"/>
      <w:r w:rsidRPr="00005972">
        <w:rPr>
          <w:rFonts w:ascii="Times New Roman" w:eastAsia="Times New Roman" w:hAnsi="Times New Roman" w:cs="Times New Roman"/>
          <w:sz w:val="24"/>
          <w:szCs w:val="24"/>
        </w:rPr>
        <w:t xml:space="preserve"> instructed that his response should highlight those statements.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b/>
          <w:sz w:val="24"/>
          <w:szCs w:val="24"/>
        </w:rPr>
        <w:t>VII. Committee Reports</w:t>
      </w:r>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r>
      <w:r w:rsidRPr="00005972">
        <w:rPr>
          <w:rFonts w:ascii="Times New Roman" w:eastAsia="Times New Roman" w:hAnsi="Times New Roman" w:cs="Times New Roman"/>
          <w:sz w:val="24"/>
          <w:szCs w:val="24"/>
        </w:rPr>
        <w:br/>
        <w:t xml:space="preserve">a. AAC none </w:t>
      </w:r>
      <w:r w:rsidRPr="00005972">
        <w:rPr>
          <w:rFonts w:ascii="Times New Roman" w:eastAsia="Times New Roman" w:hAnsi="Times New Roman" w:cs="Times New Roman"/>
          <w:sz w:val="24"/>
          <w:szCs w:val="24"/>
        </w:rPr>
        <w:br/>
        <w:t xml:space="preserve">b. AEC none </w:t>
      </w:r>
      <w:r w:rsidRPr="00005972">
        <w:rPr>
          <w:rFonts w:ascii="Times New Roman" w:eastAsia="Times New Roman" w:hAnsi="Times New Roman" w:cs="Times New Roman"/>
          <w:sz w:val="24"/>
          <w:szCs w:val="24"/>
        </w:rPr>
        <w:br/>
        <w:t xml:space="preserve">c. CAAC </w:t>
      </w:r>
      <w:r w:rsidRPr="00005972">
        <w:rPr>
          <w:rFonts w:ascii="Times New Roman" w:eastAsia="Times New Roman" w:hAnsi="Times New Roman" w:cs="Times New Roman"/>
          <w:sz w:val="24"/>
          <w:szCs w:val="24"/>
        </w:rPr>
        <w:br/>
        <w:t>d. FAC - will meet tomorrow.</w:t>
      </w:r>
      <w:r w:rsidRPr="00005972">
        <w:rPr>
          <w:rFonts w:ascii="Times New Roman" w:eastAsia="Times New Roman" w:hAnsi="Times New Roman" w:cs="Times New Roman"/>
          <w:sz w:val="24"/>
          <w:szCs w:val="24"/>
        </w:rPr>
        <w:br/>
        <w:t>e. FEBC – doing research related to spousal educational benefits.</w:t>
      </w:r>
      <w:r w:rsidRPr="00005972">
        <w:rPr>
          <w:rFonts w:ascii="Times New Roman" w:eastAsia="Times New Roman" w:hAnsi="Times New Roman" w:cs="Times New Roman"/>
          <w:sz w:val="24"/>
          <w:szCs w:val="24"/>
        </w:rPr>
        <w:br/>
        <w:t xml:space="preserve">f. GC – none. </w:t>
      </w:r>
      <w:proofErr w:type="gramStart"/>
      <w:r w:rsidRPr="00005972">
        <w:rPr>
          <w:rFonts w:ascii="Times New Roman" w:eastAsia="Times New Roman" w:hAnsi="Times New Roman" w:cs="Times New Roman"/>
          <w:sz w:val="24"/>
          <w:szCs w:val="24"/>
        </w:rPr>
        <w:t>Already discussion.</w:t>
      </w:r>
      <w:proofErr w:type="gramEnd"/>
      <w:r w:rsidRPr="00005972">
        <w:rPr>
          <w:rFonts w:ascii="Times New Roman" w:eastAsia="Times New Roman" w:hAnsi="Times New Roman" w:cs="Times New Roman"/>
          <w:sz w:val="24"/>
          <w:szCs w:val="24"/>
        </w:rPr>
        <w:t xml:space="preserve"> </w:t>
      </w:r>
      <w:r w:rsidRPr="00005972">
        <w:rPr>
          <w:rFonts w:ascii="Times New Roman" w:eastAsia="Times New Roman" w:hAnsi="Times New Roman" w:cs="Times New Roman"/>
          <w:sz w:val="24"/>
          <w:szCs w:val="24"/>
        </w:rPr>
        <w:br/>
        <w:t xml:space="preserve">g. SAC – S. Pontius has not been contacted yet. Sheets asked Pontius to call P. Hightower remind him re liaison. </w:t>
      </w:r>
      <w:r w:rsidRPr="00005972">
        <w:rPr>
          <w:rFonts w:ascii="Times New Roman" w:eastAsia="Times New Roman" w:hAnsi="Times New Roman" w:cs="Times New Roman"/>
          <w:sz w:val="24"/>
          <w:szCs w:val="24"/>
        </w:rPr>
        <w:br/>
        <w:t>h. URC – J. Fine stated that they are meeting this week.</w:t>
      </w:r>
      <w:r w:rsidRPr="00005972">
        <w:rPr>
          <w:rFonts w:ascii="Times New Roman" w:eastAsia="Times New Roman" w:hAnsi="Times New Roman" w:cs="Times New Roman"/>
          <w:sz w:val="24"/>
          <w:szCs w:val="24"/>
        </w:rPr>
        <w:br/>
      </w:r>
      <w:bookmarkStart w:id="0" w:name="_GoBack"/>
      <w:r w:rsidRPr="00005972">
        <w:rPr>
          <w:rFonts w:ascii="Times New Roman" w:eastAsia="Times New Roman" w:hAnsi="Times New Roman" w:cs="Times New Roman"/>
          <w:b/>
          <w:sz w:val="24"/>
          <w:szCs w:val="24"/>
        </w:rPr>
        <w:t>Meeting adjourned at 4:48 p.m.</w:t>
      </w:r>
      <w:bookmarkEnd w:id="0"/>
    </w:p>
    <w:sectPr w:rsidR="00440005" w:rsidRPr="00005972" w:rsidSect="00005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AB"/>
    <w:rsid w:val="00005972"/>
    <w:rsid w:val="00077AAB"/>
    <w:rsid w:val="0044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61278">
      <w:bodyDiv w:val="1"/>
      <w:marLeft w:val="0"/>
      <w:marRight w:val="0"/>
      <w:marTop w:val="0"/>
      <w:marBottom w:val="0"/>
      <w:divBdr>
        <w:top w:val="none" w:sz="0" w:space="0" w:color="auto"/>
        <w:left w:val="none" w:sz="0" w:space="0" w:color="auto"/>
        <w:bottom w:val="none" w:sz="0" w:space="0" w:color="auto"/>
        <w:right w:val="none" w:sz="0" w:space="0" w:color="auto"/>
      </w:divBdr>
      <w:divsChild>
        <w:div w:id="864364707">
          <w:marLeft w:val="0"/>
          <w:marRight w:val="0"/>
          <w:marTop w:val="0"/>
          <w:marBottom w:val="0"/>
          <w:divBdr>
            <w:top w:val="none" w:sz="0" w:space="0" w:color="auto"/>
            <w:left w:val="none" w:sz="0" w:space="0" w:color="auto"/>
            <w:bottom w:val="none" w:sz="0" w:space="0" w:color="auto"/>
            <w:right w:val="none" w:sz="0" w:space="0" w:color="auto"/>
          </w:divBdr>
          <w:divsChild>
            <w:div w:id="754670913">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2013-12-04T17:55:00Z</dcterms:created>
  <dcterms:modified xsi:type="dcterms:W3CDTF">2013-12-04T18:58:00Z</dcterms:modified>
</cp:coreProperties>
</file>