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17" w:rsidRPr="00211A9A" w:rsidRDefault="00374D61" w:rsidP="004A0117">
      <w:pPr>
        <w:pStyle w:val="NoSpacing"/>
        <w:rPr>
          <w:rFonts w:cstheme="minorHAnsi"/>
        </w:rPr>
      </w:pPr>
      <w:r>
        <w:rPr>
          <w:rFonts w:cstheme="minorHAnsi"/>
        </w:rPr>
        <w:t>Approved</w:t>
      </w:r>
      <w:bookmarkStart w:id="0" w:name="_GoBack"/>
      <w:bookmarkEnd w:id="0"/>
      <w:r w:rsidR="00F50BE1">
        <w:rPr>
          <w:rFonts w:cstheme="minorHAnsi"/>
        </w:rPr>
        <w:tab/>
      </w:r>
      <w:r w:rsidR="00F50BE1">
        <w:rPr>
          <w:rFonts w:cstheme="minorHAnsi"/>
        </w:rPr>
        <w:tab/>
      </w:r>
      <w:r w:rsidR="00F50BE1">
        <w:rPr>
          <w:rFonts w:cstheme="minorHAnsi"/>
        </w:rPr>
        <w:tab/>
      </w:r>
      <w:r w:rsidR="00C708C8">
        <w:rPr>
          <w:rFonts w:cstheme="minorHAnsi"/>
        </w:rPr>
        <w:t xml:space="preserve"> </w:t>
      </w:r>
      <w:r w:rsidR="004D70A7">
        <w:rPr>
          <w:rFonts w:cstheme="minorHAnsi"/>
        </w:rPr>
        <w:tab/>
      </w:r>
      <w:r w:rsidR="004D70A7">
        <w:rPr>
          <w:rFonts w:cstheme="minorHAnsi"/>
        </w:rPr>
        <w:tab/>
      </w:r>
      <w:r w:rsidR="004D70A7">
        <w:rPr>
          <w:rFonts w:cstheme="minorHAnsi"/>
        </w:rPr>
        <w:tab/>
      </w:r>
      <w:r w:rsidR="004D70A7">
        <w:rPr>
          <w:rFonts w:cstheme="minorHAnsi"/>
        </w:rPr>
        <w:tab/>
      </w:r>
      <w:r w:rsidR="004D70A7">
        <w:rPr>
          <w:rFonts w:cstheme="minorHAnsi"/>
        </w:rPr>
        <w:tab/>
      </w:r>
      <w:r w:rsidR="004D70A7">
        <w:rPr>
          <w:rFonts w:cstheme="minorHAnsi"/>
        </w:rPr>
        <w:tab/>
      </w:r>
      <w:r w:rsidR="00931CB7">
        <w:rPr>
          <w:rFonts w:cstheme="minorHAnsi"/>
        </w:rPr>
        <w:tab/>
      </w:r>
      <w:r w:rsidR="004D70A7">
        <w:rPr>
          <w:rFonts w:cstheme="minorHAnsi"/>
        </w:rPr>
        <w:t>EC # 1</w:t>
      </w:r>
      <w:r w:rsidR="00240C76">
        <w:rPr>
          <w:rFonts w:cstheme="minorHAnsi"/>
        </w:rPr>
        <w:t>4</w:t>
      </w:r>
    </w:p>
    <w:p w:rsidR="004A0117" w:rsidRPr="00211A9A" w:rsidRDefault="00240C76" w:rsidP="00CF002E">
      <w:pPr>
        <w:pStyle w:val="NoSpacing"/>
        <w:rPr>
          <w:rFonts w:cstheme="minorHAnsi"/>
        </w:rPr>
      </w:pPr>
      <w:r>
        <w:rPr>
          <w:rFonts w:cstheme="minorHAnsi"/>
        </w:rPr>
        <w:t>1/29</w:t>
      </w:r>
      <w:r w:rsidR="00D21D4A">
        <w:rPr>
          <w:rFonts w:cstheme="minorHAnsi"/>
        </w:rPr>
        <w:t>/2013</w:t>
      </w:r>
    </w:p>
    <w:p w:rsidR="004A0117" w:rsidRPr="00211A9A" w:rsidRDefault="004A0117" w:rsidP="004A0117">
      <w:pPr>
        <w:pStyle w:val="NoSpacing"/>
        <w:rPr>
          <w:rFonts w:cstheme="minorHAnsi"/>
        </w:rPr>
      </w:pPr>
    </w:p>
    <w:p w:rsidR="00A80028" w:rsidRDefault="00A80028" w:rsidP="004A0117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 xml:space="preserve">UNIVERSITY FACULTY SENATE </w:t>
      </w:r>
      <w:r w:rsidR="00D056AA">
        <w:rPr>
          <w:rFonts w:cstheme="minorHAnsi"/>
        </w:rPr>
        <w:t xml:space="preserve"> </w:t>
      </w:r>
    </w:p>
    <w:p w:rsidR="00931CB7" w:rsidRPr="00211A9A" w:rsidRDefault="00931CB7" w:rsidP="004A0117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2012-2013</w:t>
      </w:r>
    </w:p>
    <w:p w:rsidR="00A80028" w:rsidRDefault="00A80028" w:rsidP="004A0117">
      <w:pPr>
        <w:pStyle w:val="NoSpacing"/>
        <w:jc w:val="center"/>
        <w:rPr>
          <w:rFonts w:cstheme="minorHAnsi"/>
        </w:rPr>
      </w:pPr>
    </w:p>
    <w:p w:rsidR="004A0117" w:rsidRPr="00211A9A" w:rsidRDefault="00A80028" w:rsidP="004A0117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 xml:space="preserve">EXECUTIVE COMMITTEE </w:t>
      </w:r>
    </w:p>
    <w:p w:rsidR="004A0117" w:rsidRPr="00211A9A" w:rsidRDefault="00240C76" w:rsidP="004A0117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January 22, 2013</w:t>
      </w:r>
    </w:p>
    <w:p w:rsidR="004A0117" w:rsidRPr="00211A9A" w:rsidRDefault="004A0117" w:rsidP="004A0117">
      <w:pPr>
        <w:pStyle w:val="NoSpacing"/>
        <w:jc w:val="center"/>
        <w:rPr>
          <w:rFonts w:cstheme="minorHAnsi"/>
        </w:rPr>
      </w:pPr>
      <w:r w:rsidRPr="00211A9A">
        <w:rPr>
          <w:rFonts w:cstheme="minorHAnsi"/>
        </w:rPr>
        <w:t>3:30 p.m., HMSU 227</w:t>
      </w:r>
    </w:p>
    <w:p w:rsidR="004A0117" w:rsidRPr="00211A9A" w:rsidRDefault="004A0117" w:rsidP="004A0117">
      <w:pPr>
        <w:pStyle w:val="NoSpacing"/>
        <w:rPr>
          <w:rFonts w:cstheme="minorHAnsi"/>
        </w:rPr>
      </w:pPr>
    </w:p>
    <w:p w:rsidR="004A0117" w:rsidRPr="00211A9A" w:rsidRDefault="004A0117" w:rsidP="004A0117">
      <w:pPr>
        <w:pStyle w:val="NoSpacing"/>
        <w:rPr>
          <w:rFonts w:cstheme="minorHAnsi"/>
        </w:rPr>
      </w:pPr>
    </w:p>
    <w:p w:rsidR="004A0117" w:rsidRPr="00211A9A" w:rsidRDefault="004A0117" w:rsidP="004A0117">
      <w:pPr>
        <w:pStyle w:val="NoSpacing"/>
        <w:ind w:left="1440" w:hanging="1440"/>
        <w:rPr>
          <w:rFonts w:cstheme="minorHAnsi"/>
        </w:rPr>
      </w:pPr>
      <w:r w:rsidRPr="00211A9A">
        <w:rPr>
          <w:rFonts w:cstheme="minorHAnsi"/>
        </w:rPr>
        <w:t>Present:</w:t>
      </w:r>
      <w:r w:rsidRPr="00211A9A">
        <w:rPr>
          <w:rFonts w:cstheme="minorHAnsi"/>
        </w:rPr>
        <w:tab/>
      </w:r>
      <w:r w:rsidR="00A80028">
        <w:rPr>
          <w:rFonts w:cstheme="minorHAnsi"/>
        </w:rPr>
        <w:t xml:space="preserve">V. Sheets, </w:t>
      </w:r>
      <w:r w:rsidRPr="00211A9A">
        <w:rPr>
          <w:rFonts w:cstheme="minorHAnsi"/>
        </w:rPr>
        <w:t>A. A</w:t>
      </w:r>
      <w:r w:rsidR="00D056AA">
        <w:rPr>
          <w:rFonts w:cstheme="minorHAnsi"/>
        </w:rPr>
        <w:t xml:space="preserve">nderson, </w:t>
      </w:r>
      <w:r w:rsidR="00B03C92">
        <w:rPr>
          <w:rFonts w:cstheme="minorHAnsi"/>
        </w:rPr>
        <w:t xml:space="preserve">K. Bolinger, J. Conant, </w:t>
      </w:r>
      <w:r w:rsidRPr="00211A9A">
        <w:rPr>
          <w:rFonts w:cstheme="minorHAnsi"/>
        </w:rPr>
        <w:t>T. Hawkins,</w:t>
      </w:r>
      <w:r w:rsidR="00B03C92" w:rsidRPr="00B03C92">
        <w:rPr>
          <w:rFonts w:cstheme="minorHAnsi"/>
        </w:rPr>
        <w:t xml:space="preserve"> </w:t>
      </w:r>
      <w:r w:rsidR="00B03C92" w:rsidRPr="00211A9A">
        <w:rPr>
          <w:rFonts w:cstheme="minorHAnsi"/>
        </w:rPr>
        <w:t>E. Lorenzen</w:t>
      </w:r>
      <w:r w:rsidR="00B03C92">
        <w:rPr>
          <w:rFonts w:cstheme="minorHAnsi"/>
        </w:rPr>
        <w:t>, B. Kilp,</w:t>
      </w:r>
      <w:r w:rsidR="00A80028">
        <w:rPr>
          <w:rFonts w:cstheme="minorHAnsi"/>
        </w:rPr>
        <w:t xml:space="preserve"> T. Sawyer</w:t>
      </w:r>
    </w:p>
    <w:p w:rsidR="004A0117" w:rsidRPr="00211A9A" w:rsidRDefault="004A0117" w:rsidP="004A0117">
      <w:pPr>
        <w:pStyle w:val="NoSpacing"/>
        <w:ind w:left="1440" w:hanging="1440"/>
        <w:rPr>
          <w:rFonts w:cstheme="minorHAnsi"/>
        </w:rPr>
      </w:pPr>
      <w:r w:rsidRPr="00211A9A">
        <w:rPr>
          <w:rFonts w:cstheme="minorHAnsi"/>
        </w:rPr>
        <w:t>Absent:</w:t>
      </w:r>
      <w:r w:rsidRPr="00211A9A">
        <w:rPr>
          <w:rFonts w:cstheme="minorHAnsi"/>
        </w:rPr>
        <w:tab/>
      </w:r>
      <w:r w:rsidR="00C40C01">
        <w:rPr>
          <w:rFonts w:cstheme="minorHAnsi"/>
        </w:rPr>
        <w:t>C. Olsen</w:t>
      </w:r>
    </w:p>
    <w:p w:rsidR="004A0117" w:rsidRPr="00211A9A" w:rsidRDefault="00C40C01" w:rsidP="004A0117">
      <w:pPr>
        <w:pStyle w:val="NoSpacing"/>
        <w:ind w:left="1440" w:hanging="1440"/>
        <w:rPr>
          <w:rFonts w:cstheme="minorHAnsi"/>
        </w:rPr>
      </w:pPr>
      <w:r>
        <w:rPr>
          <w:rFonts w:cstheme="minorHAnsi"/>
        </w:rPr>
        <w:t>Ex Officio:</w:t>
      </w:r>
      <w:r>
        <w:rPr>
          <w:rFonts w:cstheme="minorHAnsi"/>
        </w:rPr>
        <w:tab/>
      </w:r>
      <w:r w:rsidR="00E63C22">
        <w:rPr>
          <w:rFonts w:cstheme="minorHAnsi"/>
        </w:rPr>
        <w:t>Provost Maynard</w:t>
      </w:r>
    </w:p>
    <w:p w:rsidR="004A0117" w:rsidRDefault="00A05132" w:rsidP="004A0117">
      <w:pPr>
        <w:pStyle w:val="NoSpacing"/>
        <w:rPr>
          <w:rFonts w:cstheme="minorHAnsi"/>
        </w:rPr>
      </w:pPr>
      <w:r>
        <w:rPr>
          <w:rFonts w:cstheme="minorHAnsi"/>
        </w:rPr>
        <w:t>Gue</w:t>
      </w:r>
      <w:r w:rsidR="00E63C22">
        <w:rPr>
          <w:rFonts w:cstheme="minorHAnsi"/>
        </w:rPr>
        <w:t>sts:</w:t>
      </w:r>
      <w:r w:rsidR="00E63C22">
        <w:rPr>
          <w:rFonts w:cstheme="minorHAnsi"/>
        </w:rPr>
        <w:tab/>
      </w:r>
      <w:r w:rsidR="00E63C22">
        <w:rPr>
          <w:rFonts w:cstheme="minorHAnsi"/>
        </w:rPr>
        <w:tab/>
      </w:r>
    </w:p>
    <w:p w:rsidR="00912139" w:rsidRDefault="00912139" w:rsidP="004A0117">
      <w:pPr>
        <w:pStyle w:val="NoSpacing"/>
        <w:rPr>
          <w:rFonts w:cstheme="minorHAnsi"/>
        </w:rPr>
      </w:pPr>
    </w:p>
    <w:p w:rsidR="000202C2" w:rsidRDefault="00931CB7" w:rsidP="00931CB7">
      <w:pPr>
        <w:pStyle w:val="NoSpacing"/>
        <w:rPr>
          <w:rFonts w:cstheme="minorHAnsi"/>
        </w:rPr>
      </w:pPr>
      <w:r>
        <w:rPr>
          <w:rFonts w:cstheme="minorHAnsi"/>
        </w:rPr>
        <w:t>I.</w:t>
      </w:r>
      <w:r>
        <w:rPr>
          <w:rFonts w:cstheme="minorHAnsi"/>
        </w:rPr>
        <w:tab/>
        <w:t xml:space="preserve">Administrative reports </w:t>
      </w:r>
    </w:p>
    <w:p w:rsidR="009035F6" w:rsidRDefault="00C40C01" w:rsidP="00355965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>Provost Maynard</w:t>
      </w:r>
      <w:r w:rsidR="00931CB7">
        <w:rPr>
          <w:rFonts w:cstheme="minorHAnsi"/>
        </w:rPr>
        <w:t>:</w:t>
      </w:r>
    </w:p>
    <w:p w:rsidR="00C40C01" w:rsidRDefault="00C40C01" w:rsidP="00355965">
      <w:pPr>
        <w:pStyle w:val="NoSpacing"/>
        <w:ind w:left="720"/>
        <w:rPr>
          <w:rFonts w:cstheme="minorHAnsi"/>
        </w:rPr>
      </w:pPr>
    </w:p>
    <w:p w:rsidR="00C40C01" w:rsidRDefault="00C40C01" w:rsidP="00C40C01">
      <w:pPr>
        <w:pStyle w:val="NoSpacing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President in Naples, FL for Foundation Board meeting</w:t>
      </w:r>
      <w:r w:rsidR="001E670D">
        <w:rPr>
          <w:rFonts w:cstheme="minorHAnsi"/>
        </w:rPr>
        <w:t>.</w:t>
      </w:r>
    </w:p>
    <w:p w:rsidR="00C40C01" w:rsidRDefault="00C40C01" w:rsidP="00C40C01">
      <w:pPr>
        <w:pStyle w:val="NoSpacing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ML King dinner was well done again this year</w:t>
      </w:r>
      <w:r w:rsidR="001E670D">
        <w:rPr>
          <w:rFonts w:cstheme="minorHAnsi"/>
        </w:rPr>
        <w:t>.</w:t>
      </w:r>
    </w:p>
    <w:p w:rsidR="00C40C01" w:rsidRDefault="00C40C01" w:rsidP="00C40C01">
      <w:pPr>
        <w:pStyle w:val="NoSpacing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Flu notice sent out to faculty and students</w:t>
      </w:r>
      <w:r w:rsidR="001E670D">
        <w:rPr>
          <w:rFonts w:cstheme="minorHAnsi"/>
        </w:rPr>
        <w:t>.</w:t>
      </w:r>
    </w:p>
    <w:p w:rsidR="00932E29" w:rsidRDefault="00932E29" w:rsidP="00C40C01">
      <w:pPr>
        <w:pStyle w:val="NoSpacing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Second class of Physician Assistant students went through white coat ceremony Sunday.</w:t>
      </w:r>
    </w:p>
    <w:p w:rsidR="009035F6" w:rsidRDefault="009035F6" w:rsidP="00355965">
      <w:pPr>
        <w:pStyle w:val="NoSpacing"/>
        <w:ind w:left="720"/>
        <w:rPr>
          <w:rFonts w:cstheme="minorHAnsi"/>
        </w:rPr>
      </w:pPr>
    </w:p>
    <w:p w:rsidR="00C40C01" w:rsidRDefault="00931CB7" w:rsidP="00931CB7">
      <w:pPr>
        <w:pStyle w:val="NoSpacing"/>
        <w:rPr>
          <w:rFonts w:cstheme="minorHAnsi"/>
        </w:rPr>
      </w:pPr>
      <w:r>
        <w:rPr>
          <w:rFonts w:cstheme="minorHAnsi"/>
        </w:rPr>
        <w:t>II.</w:t>
      </w:r>
      <w:r>
        <w:rPr>
          <w:rFonts w:cstheme="minorHAnsi"/>
        </w:rPr>
        <w:tab/>
      </w:r>
      <w:r w:rsidR="004A0117" w:rsidRPr="00211A9A">
        <w:rPr>
          <w:rFonts w:cstheme="minorHAnsi"/>
        </w:rPr>
        <w:t xml:space="preserve">Chair report </w:t>
      </w:r>
    </w:p>
    <w:p w:rsidR="004A0117" w:rsidRDefault="004A0117" w:rsidP="00C40C01">
      <w:pPr>
        <w:pStyle w:val="NoSpacing"/>
        <w:ind w:left="720"/>
        <w:rPr>
          <w:rFonts w:cstheme="minorHAnsi"/>
        </w:rPr>
      </w:pPr>
      <w:r w:rsidRPr="00211A9A">
        <w:rPr>
          <w:rFonts w:cstheme="minorHAnsi"/>
        </w:rPr>
        <w:t>V. Sheets</w:t>
      </w:r>
      <w:r w:rsidR="00931CB7">
        <w:rPr>
          <w:rFonts w:cstheme="minorHAnsi"/>
        </w:rPr>
        <w:t>:</w:t>
      </w:r>
      <w:r w:rsidR="00C40C01">
        <w:rPr>
          <w:rFonts w:cstheme="minorHAnsi"/>
        </w:rPr>
        <w:t xml:space="preserve"> No report</w:t>
      </w:r>
      <w:r w:rsidR="00355965">
        <w:rPr>
          <w:rFonts w:cstheme="minorHAnsi"/>
        </w:rPr>
        <w:t xml:space="preserve"> </w:t>
      </w:r>
    </w:p>
    <w:p w:rsidR="00355965" w:rsidRDefault="00355965" w:rsidP="00355965">
      <w:pPr>
        <w:pStyle w:val="ListParagraph"/>
        <w:rPr>
          <w:rFonts w:cstheme="minorHAnsi"/>
        </w:rPr>
      </w:pPr>
    </w:p>
    <w:p w:rsidR="00211A9A" w:rsidRPr="00211A9A" w:rsidRDefault="00931CB7" w:rsidP="00931CB7">
      <w:pPr>
        <w:pStyle w:val="NoSpacing"/>
        <w:ind w:left="720" w:hanging="720"/>
        <w:rPr>
          <w:rFonts w:cstheme="minorHAnsi"/>
        </w:rPr>
      </w:pPr>
      <w:r>
        <w:rPr>
          <w:rFonts w:cstheme="minorHAnsi"/>
        </w:rPr>
        <w:t>III.</w:t>
      </w:r>
      <w:r>
        <w:rPr>
          <w:rFonts w:cstheme="minorHAnsi"/>
        </w:rPr>
        <w:tab/>
      </w:r>
      <w:r w:rsidRPr="00931CB7">
        <w:rPr>
          <w:rFonts w:cstheme="minorHAnsi"/>
          <w:b/>
        </w:rPr>
        <w:t>MOTION TO APPROVE</w:t>
      </w:r>
      <w:r>
        <w:rPr>
          <w:rFonts w:cstheme="minorHAnsi"/>
        </w:rPr>
        <w:t xml:space="preserve"> </w:t>
      </w:r>
      <w:r w:rsidR="00211A9A">
        <w:rPr>
          <w:rFonts w:cstheme="minorHAnsi"/>
        </w:rPr>
        <w:t>the Executive Comm</w:t>
      </w:r>
      <w:r w:rsidR="00240C76">
        <w:rPr>
          <w:rFonts w:cstheme="minorHAnsi"/>
        </w:rPr>
        <w:t>ittee Minutes of January 8</w:t>
      </w:r>
      <w:r w:rsidR="00F651F4">
        <w:rPr>
          <w:rFonts w:cstheme="minorHAnsi"/>
        </w:rPr>
        <w:t>,</w:t>
      </w:r>
      <w:r w:rsidR="00240C76">
        <w:rPr>
          <w:rFonts w:cstheme="minorHAnsi"/>
        </w:rPr>
        <w:t xml:space="preserve"> 2013 (</w:t>
      </w:r>
      <w:r w:rsidR="00C40C01">
        <w:rPr>
          <w:rFonts w:cstheme="minorHAnsi"/>
        </w:rPr>
        <w:t>B. Kilp/A. Anderson</w:t>
      </w:r>
      <w:r w:rsidR="00221C9C">
        <w:rPr>
          <w:rFonts w:cstheme="minorHAnsi"/>
        </w:rPr>
        <w:t>; vote:</w:t>
      </w:r>
      <w:r w:rsidR="00C40C01">
        <w:rPr>
          <w:rFonts w:cstheme="minorHAnsi"/>
        </w:rPr>
        <w:t xml:space="preserve"> 8</w:t>
      </w:r>
      <w:r w:rsidR="006A7049">
        <w:rPr>
          <w:rFonts w:cstheme="minorHAnsi"/>
        </w:rPr>
        <w:t>-0-0</w:t>
      </w:r>
      <w:r>
        <w:rPr>
          <w:rFonts w:cstheme="minorHAnsi"/>
        </w:rPr>
        <w:t xml:space="preserve">) </w:t>
      </w:r>
    </w:p>
    <w:p w:rsidR="0056575C" w:rsidRPr="00211A9A" w:rsidRDefault="0056575C" w:rsidP="004A0117">
      <w:pPr>
        <w:pStyle w:val="NoSpacing"/>
        <w:ind w:left="720"/>
        <w:rPr>
          <w:rFonts w:cstheme="minorHAnsi"/>
        </w:rPr>
      </w:pPr>
    </w:p>
    <w:p w:rsidR="00E1415A" w:rsidRDefault="00A80028" w:rsidP="00A80028">
      <w:pPr>
        <w:pStyle w:val="NoSpacing"/>
        <w:rPr>
          <w:rFonts w:cstheme="minorHAnsi"/>
        </w:rPr>
      </w:pPr>
      <w:r>
        <w:rPr>
          <w:rFonts w:cstheme="minorHAnsi"/>
        </w:rPr>
        <w:t>IV.</w:t>
      </w:r>
      <w:r>
        <w:rPr>
          <w:rFonts w:cstheme="minorHAnsi"/>
        </w:rPr>
        <w:tab/>
      </w:r>
      <w:r w:rsidR="004A0117" w:rsidRPr="00211A9A">
        <w:rPr>
          <w:rFonts w:cstheme="minorHAnsi"/>
        </w:rPr>
        <w:t>Fifteen Minute Open Discussion:</w:t>
      </w:r>
    </w:p>
    <w:p w:rsidR="00496212" w:rsidRDefault="00496212" w:rsidP="00A80028">
      <w:pPr>
        <w:pStyle w:val="NoSpacing"/>
        <w:rPr>
          <w:rFonts w:cstheme="minorHAnsi"/>
        </w:rPr>
      </w:pPr>
      <w:r w:rsidRPr="00873A13">
        <w:rPr>
          <w:rFonts w:cstheme="minorHAnsi"/>
        </w:rPr>
        <w:t xml:space="preserve"> </w:t>
      </w:r>
    </w:p>
    <w:p w:rsidR="00932E29" w:rsidRDefault="001E670D" w:rsidP="00C40C01">
      <w:pPr>
        <w:pStyle w:val="NoSpacing"/>
        <w:numPr>
          <w:ilvl w:val="0"/>
          <w:numId w:val="11"/>
        </w:numPr>
        <w:rPr>
          <w:rFonts w:cstheme="minorHAnsi"/>
          <w:i/>
        </w:rPr>
      </w:pPr>
      <w:r w:rsidRPr="001E670D">
        <w:rPr>
          <w:rFonts w:cstheme="minorHAnsi"/>
          <w:i/>
        </w:rPr>
        <w:t xml:space="preserve">In light of the campus shooting in Texas today, are we training everyone on a plan if there is an active shooter on campus?  </w:t>
      </w:r>
      <w:r w:rsidR="00A60935">
        <w:rPr>
          <w:rFonts w:cstheme="minorHAnsi"/>
        </w:rPr>
        <w:t>Response:</w:t>
      </w:r>
      <w:r w:rsidR="00A60935">
        <w:rPr>
          <w:rFonts w:cstheme="minorHAnsi"/>
          <w:i/>
        </w:rPr>
        <w:t xml:space="preserve">  We have had these conversations at the Deans level, but the discussions probably haven’t gotten down to everyone.  </w:t>
      </w:r>
      <w:r w:rsidR="00A60935">
        <w:rPr>
          <w:rFonts w:cstheme="minorHAnsi"/>
        </w:rPr>
        <w:t xml:space="preserve">Response:  </w:t>
      </w:r>
      <w:r w:rsidR="00A60935">
        <w:rPr>
          <w:rFonts w:cstheme="minorHAnsi"/>
          <w:i/>
        </w:rPr>
        <w:t>Every building is supposed to have an emergency response plan.  Bill</w:t>
      </w:r>
      <w:r w:rsidR="00536720">
        <w:rPr>
          <w:rFonts w:cstheme="minorHAnsi"/>
          <w:i/>
        </w:rPr>
        <w:t xml:space="preserve"> Mercier and his team have well </w:t>
      </w:r>
      <w:r w:rsidR="00A60935">
        <w:rPr>
          <w:rFonts w:cstheme="minorHAnsi"/>
          <w:i/>
        </w:rPr>
        <w:t>thought out plans in dealing with this.</w:t>
      </w:r>
    </w:p>
    <w:p w:rsidR="00A60935" w:rsidRPr="001E670D" w:rsidRDefault="00A60935" w:rsidP="00C40C01">
      <w:pPr>
        <w:pStyle w:val="NoSpacing"/>
        <w:numPr>
          <w:ilvl w:val="0"/>
          <w:numId w:val="11"/>
        </w:numPr>
        <w:rPr>
          <w:rFonts w:cstheme="minorHAnsi"/>
          <w:i/>
        </w:rPr>
      </w:pPr>
      <w:r>
        <w:rPr>
          <w:rFonts w:cstheme="minorHAnsi"/>
          <w:i/>
        </w:rPr>
        <w:t xml:space="preserve">Do we yet have fall to spring retention data?  </w:t>
      </w:r>
      <w:r>
        <w:rPr>
          <w:rFonts w:cstheme="minorHAnsi"/>
        </w:rPr>
        <w:t xml:space="preserve">Response:  </w:t>
      </w:r>
      <w:r>
        <w:rPr>
          <w:rFonts w:cstheme="minorHAnsi"/>
          <w:i/>
        </w:rPr>
        <w:t>It is on the agenda for next week.</w:t>
      </w:r>
    </w:p>
    <w:p w:rsidR="00C40C01" w:rsidRDefault="000641CB" w:rsidP="00C40C01">
      <w:pPr>
        <w:pStyle w:val="NoSpacing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There was a request to discuss a delay of the effective date for faculty two-year review until the fall 2014 and that the 2013-14 academic year be used as another pilot.</w:t>
      </w:r>
    </w:p>
    <w:p w:rsidR="000641CB" w:rsidRDefault="000641CB" w:rsidP="000641CB">
      <w:pPr>
        <w:pStyle w:val="NoSpacing"/>
        <w:ind w:left="1800"/>
        <w:rPr>
          <w:rFonts w:cstheme="minorHAnsi"/>
        </w:rPr>
      </w:pPr>
    </w:p>
    <w:p w:rsidR="00AB13D0" w:rsidRDefault="00A80028" w:rsidP="00A80028">
      <w:pPr>
        <w:pStyle w:val="NoSpacing"/>
        <w:rPr>
          <w:rFonts w:cstheme="minorHAnsi"/>
        </w:rPr>
      </w:pPr>
      <w:r>
        <w:rPr>
          <w:rFonts w:cstheme="minorHAnsi"/>
        </w:rPr>
        <w:t>V.</w:t>
      </w:r>
      <w:r>
        <w:rPr>
          <w:rFonts w:cstheme="minorHAnsi"/>
        </w:rPr>
        <w:tab/>
      </w:r>
      <w:r w:rsidR="00E63C22">
        <w:rPr>
          <w:rFonts w:cstheme="minorHAnsi"/>
        </w:rPr>
        <w:t>New Business</w:t>
      </w:r>
      <w:r w:rsidR="004A0117" w:rsidRPr="00211A9A">
        <w:rPr>
          <w:rFonts w:cstheme="minorHAnsi"/>
        </w:rPr>
        <w:t>:</w:t>
      </w:r>
    </w:p>
    <w:p w:rsidR="00912139" w:rsidRDefault="00EC7AF7" w:rsidP="00EC7AF7">
      <w:pPr>
        <w:pStyle w:val="NoSpacing"/>
        <w:rPr>
          <w:rFonts w:cstheme="minorHAnsi"/>
        </w:rPr>
      </w:pPr>
      <w:r>
        <w:rPr>
          <w:rFonts w:cstheme="minorHAnsi"/>
        </w:rPr>
        <w:tab/>
        <w:t>a.</w:t>
      </w:r>
      <w:r>
        <w:rPr>
          <w:rFonts w:cstheme="minorHAnsi"/>
        </w:rPr>
        <w:tab/>
      </w:r>
      <w:r w:rsidR="00240C76">
        <w:rPr>
          <w:rFonts w:cstheme="minorHAnsi"/>
        </w:rPr>
        <w:t>Proposal for Automation and Control Engineering Technology Minor</w:t>
      </w:r>
    </w:p>
    <w:p w:rsidR="00221C9C" w:rsidRDefault="00221C9C" w:rsidP="001A4F42">
      <w:pPr>
        <w:pStyle w:val="NoSpacing"/>
        <w:ind w:left="1440"/>
        <w:rPr>
          <w:rFonts w:cstheme="minorHAnsi"/>
          <w:b/>
        </w:rPr>
      </w:pPr>
    </w:p>
    <w:p w:rsidR="001A4F42" w:rsidRDefault="00A80028" w:rsidP="001A4F42">
      <w:pPr>
        <w:pStyle w:val="NoSpacing"/>
        <w:ind w:left="1440"/>
        <w:rPr>
          <w:rFonts w:cstheme="minorHAnsi"/>
        </w:rPr>
      </w:pPr>
      <w:r w:rsidRPr="00A80028">
        <w:rPr>
          <w:rFonts w:cstheme="minorHAnsi"/>
          <w:b/>
        </w:rPr>
        <w:lastRenderedPageBreak/>
        <w:t>MOTION TO APPROVE</w:t>
      </w:r>
      <w:r w:rsidR="00240C76">
        <w:rPr>
          <w:rFonts w:cstheme="minorHAnsi"/>
        </w:rPr>
        <w:t xml:space="preserve"> </w:t>
      </w:r>
      <w:r w:rsidR="006A557A">
        <w:rPr>
          <w:rFonts w:cstheme="minorHAnsi"/>
        </w:rPr>
        <w:t xml:space="preserve"> </w:t>
      </w:r>
      <w:r w:rsidR="000641CB">
        <w:rPr>
          <w:rFonts w:cstheme="minorHAnsi"/>
        </w:rPr>
        <w:tab/>
      </w:r>
      <w:r w:rsidR="00240C76">
        <w:rPr>
          <w:rFonts w:cstheme="minorHAnsi"/>
        </w:rPr>
        <w:t xml:space="preserve">Automation and Control Engineering Technology Minor </w:t>
      </w:r>
      <w:r w:rsidR="006A557A">
        <w:rPr>
          <w:rFonts w:cstheme="minorHAnsi"/>
        </w:rPr>
        <w:t>(</w:t>
      </w:r>
      <w:r w:rsidR="000641CB">
        <w:rPr>
          <w:rFonts w:cstheme="minorHAnsi"/>
        </w:rPr>
        <w:t>K. Bolinger/A. Anderson</w:t>
      </w:r>
      <w:r w:rsidR="00442C0C">
        <w:rPr>
          <w:rFonts w:cstheme="minorHAnsi"/>
        </w:rPr>
        <w:t>; v</w:t>
      </w:r>
      <w:r w:rsidR="000F4AD0">
        <w:rPr>
          <w:rFonts w:cstheme="minorHAnsi"/>
        </w:rPr>
        <w:t>ote:</w:t>
      </w:r>
      <w:r w:rsidR="00F24758">
        <w:rPr>
          <w:rFonts w:cstheme="minorHAnsi"/>
        </w:rPr>
        <w:t xml:space="preserve"> </w:t>
      </w:r>
      <w:r w:rsidR="000641CB">
        <w:rPr>
          <w:rFonts w:cstheme="minorHAnsi"/>
        </w:rPr>
        <w:t>8</w:t>
      </w:r>
      <w:r w:rsidR="005C7316">
        <w:rPr>
          <w:rFonts w:cstheme="minorHAnsi"/>
        </w:rPr>
        <w:t>-0-0</w:t>
      </w:r>
      <w:r w:rsidR="00442C0C">
        <w:rPr>
          <w:rFonts w:cstheme="minorHAnsi"/>
        </w:rPr>
        <w:t>)</w:t>
      </w:r>
    </w:p>
    <w:p w:rsidR="00240C76" w:rsidRDefault="00240C76" w:rsidP="001A4F42">
      <w:pPr>
        <w:pStyle w:val="NoSpacing"/>
        <w:ind w:left="1440"/>
        <w:rPr>
          <w:rFonts w:cstheme="minorHAnsi"/>
        </w:rPr>
      </w:pPr>
    </w:p>
    <w:p w:rsidR="006A557A" w:rsidRDefault="001A4F42" w:rsidP="001A4F42">
      <w:pPr>
        <w:pStyle w:val="NoSpacing"/>
        <w:ind w:firstLine="720"/>
        <w:rPr>
          <w:rFonts w:cstheme="minorHAnsi"/>
        </w:rPr>
      </w:pPr>
      <w:r w:rsidRPr="00E07779">
        <w:rPr>
          <w:rFonts w:cstheme="minorHAnsi"/>
        </w:rPr>
        <w:t>b.</w:t>
      </w:r>
      <w:r>
        <w:rPr>
          <w:rFonts w:cstheme="minorHAnsi"/>
          <w:b/>
        </w:rPr>
        <w:tab/>
      </w:r>
      <w:r w:rsidR="00240C76">
        <w:rPr>
          <w:rFonts w:cstheme="minorHAnsi"/>
        </w:rPr>
        <w:t>Identific</w:t>
      </w:r>
      <w:r w:rsidR="00AC721C">
        <w:rPr>
          <w:rFonts w:cstheme="minorHAnsi"/>
        </w:rPr>
        <w:t>ation of a Volunteer for ITSAC [</w:t>
      </w:r>
      <w:r w:rsidR="00240C76">
        <w:rPr>
          <w:rFonts w:cstheme="minorHAnsi"/>
        </w:rPr>
        <w:t>an IT advisory</w:t>
      </w:r>
      <w:r w:rsidR="000641CB">
        <w:rPr>
          <w:rFonts w:cstheme="minorHAnsi"/>
        </w:rPr>
        <w:t xml:space="preserve"> sub-c</w:t>
      </w:r>
      <w:r w:rsidR="00240C76">
        <w:rPr>
          <w:rFonts w:cstheme="minorHAnsi"/>
        </w:rPr>
        <w:t>ommittee]</w:t>
      </w:r>
    </w:p>
    <w:p w:rsidR="009B3533" w:rsidRPr="00912139" w:rsidRDefault="009B3533" w:rsidP="00363555">
      <w:pPr>
        <w:pStyle w:val="NoSpacing"/>
        <w:ind w:left="1440"/>
        <w:rPr>
          <w:rFonts w:cstheme="minorHAnsi"/>
        </w:rPr>
      </w:pPr>
    </w:p>
    <w:p w:rsidR="009B3533" w:rsidRDefault="00EC7B5A" w:rsidP="00221C9C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t>Dr. Sheets asked EC members to think of possible volunteers for the committee and bring recommendations to</w:t>
      </w:r>
      <w:r w:rsidR="00DE0198">
        <w:rPr>
          <w:rFonts w:cstheme="minorHAnsi"/>
        </w:rPr>
        <w:t xml:space="preserve"> January 29, 2013</w:t>
      </w:r>
      <w:r>
        <w:rPr>
          <w:rFonts w:cstheme="minorHAnsi"/>
        </w:rPr>
        <w:t xml:space="preserve"> meeting</w:t>
      </w:r>
      <w:r w:rsidR="000B3657">
        <w:rPr>
          <w:rFonts w:cstheme="minorHAnsi"/>
        </w:rPr>
        <w:t>.</w:t>
      </w:r>
    </w:p>
    <w:p w:rsidR="000B3657" w:rsidRDefault="00DE0E38" w:rsidP="00240C76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:rsidR="00240C76" w:rsidRDefault="00240C76" w:rsidP="00240C76">
      <w:pPr>
        <w:pStyle w:val="NoSpacing"/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</w:rPr>
        <w:t>c.</w:t>
      </w:r>
      <w:r>
        <w:rPr>
          <w:rFonts w:cstheme="minorHAnsi"/>
        </w:rPr>
        <w:tab/>
        <w:t>Biennial Evaluation Procedures</w:t>
      </w:r>
    </w:p>
    <w:p w:rsidR="00AB4577" w:rsidRDefault="00AB4577" w:rsidP="00240C76">
      <w:pPr>
        <w:pStyle w:val="NoSpacing"/>
        <w:rPr>
          <w:rFonts w:cstheme="minorHAnsi"/>
        </w:rPr>
      </w:pPr>
    </w:p>
    <w:p w:rsidR="00705C3C" w:rsidRDefault="00AB4577" w:rsidP="00240C76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705C3C">
        <w:rPr>
          <w:rFonts w:cstheme="minorHAnsi"/>
        </w:rPr>
        <w:t xml:space="preserve">This document attempts to address concerns/issues brought up by FAC and also </w:t>
      </w:r>
      <w:r w:rsidR="00705C3C">
        <w:rPr>
          <w:rFonts w:cstheme="minorHAnsi"/>
        </w:rPr>
        <w:tab/>
      </w:r>
      <w:r w:rsidR="00705C3C">
        <w:rPr>
          <w:rFonts w:cstheme="minorHAnsi"/>
        </w:rPr>
        <w:tab/>
      </w:r>
      <w:r w:rsidR="00705C3C">
        <w:rPr>
          <w:rFonts w:cstheme="minorHAnsi"/>
        </w:rPr>
        <w:tab/>
      </w:r>
      <w:r w:rsidR="00705C3C">
        <w:rPr>
          <w:rFonts w:cstheme="minorHAnsi"/>
        </w:rPr>
        <w:tab/>
        <w:t xml:space="preserve">representatives from Academic Affairs and Senate Executive Committee.  Discussion </w:t>
      </w:r>
      <w:r w:rsidR="00705C3C">
        <w:rPr>
          <w:rFonts w:cstheme="minorHAnsi"/>
        </w:rPr>
        <w:tab/>
      </w:r>
      <w:r w:rsidR="00705C3C">
        <w:rPr>
          <w:rFonts w:cstheme="minorHAnsi"/>
        </w:rPr>
        <w:tab/>
      </w:r>
      <w:r w:rsidR="00705C3C">
        <w:rPr>
          <w:rFonts w:cstheme="minorHAnsi"/>
        </w:rPr>
        <w:tab/>
        <w:t>concerning the FAC and AA/EC changes.</w:t>
      </w:r>
    </w:p>
    <w:p w:rsidR="00705C3C" w:rsidRDefault="00705C3C" w:rsidP="00240C76">
      <w:pPr>
        <w:pStyle w:val="NoSpacing"/>
        <w:rPr>
          <w:rFonts w:cstheme="minorHAnsi"/>
        </w:rPr>
      </w:pPr>
    </w:p>
    <w:p w:rsidR="00AA629F" w:rsidRDefault="00705C3C" w:rsidP="00240C76">
      <w:pPr>
        <w:pStyle w:val="NoSpacing"/>
        <w:rPr>
          <w:rFonts w:cstheme="minorHAnsi"/>
          <w:i/>
        </w:rPr>
      </w:pPr>
      <w:r>
        <w:rPr>
          <w:rFonts w:cstheme="minorHAnsi"/>
        </w:rPr>
        <w:tab/>
      </w:r>
      <w:r>
        <w:rPr>
          <w:rFonts w:cstheme="minorHAnsi"/>
        </w:rPr>
        <w:tab/>
        <w:t>Page 3, Process point 2-</w:t>
      </w:r>
      <w:r>
        <w:rPr>
          <w:rFonts w:cstheme="minorHAnsi"/>
          <w:i/>
        </w:rPr>
        <w:t>Why is grade distributions in there?</w:t>
      </w:r>
      <w:r w:rsidR="00AA629F">
        <w:rPr>
          <w:rFonts w:cstheme="minorHAnsi"/>
          <w:i/>
        </w:rPr>
        <w:t xml:space="preserve"> </w:t>
      </w:r>
    </w:p>
    <w:p w:rsidR="00AA629F" w:rsidRDefault="00AA629F" w:rsidP="00240C76">
      <w:pPr>
        <w:pStyle w:val="NoSpacing"/>
        <w:rPr>
          <w:rFonts w:cstheme="minorHAnsi"/>
          <w:i/>
        </w:rPr>
      </w:pP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="00D32745">
        <w:rPr>
          <w:rFonts w:cstheme="minorHAnsi"/>
        </w:rPr>
        <w:t>Comment</w:t>
      </w:r>
      <w:r>
        <w:rPr>
          <w:rFonts w:cstheme="minorHAnsi"/>
        </w:rPr>
        <w:t xml:space="preserve">:  </w:t>
      </w:r>
      <w:r>
        <w:rPr>
          <w:rFonts w:cstheme="minorHAnsi"/>
          <w:i/>
        </w:rPr>
        <w:t xml:space="preserve">I know as a chair, that distribution would inform me if there are issues I need 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="00D32745">
        <w:rPr>
          <w:rFonts w:cstheme="minorHAnsi"/>
          <w:i/>
        </w:rPr>
        <w:tab/>
      </w:r>
      <w:r>
        <w:rPr>
          <w:rFonts w:cstheme="minorHAnsi"/>
          <w:i/>
        </w:rPr>
        <w:t>to talk to the faculty about.</w:t>
      </w:r>
    </w:p>
    <w:p w:rsidR="00AB4577" w:rsidRDefault="00AA629F" w:rsidP="00240C76">
      <w:pPr>
        <w:pStyle w:val="NoSpacing"/>
        <w:rPr>
          <w:rFonts w:cstheme="minorHAnsi"/>
        </w:rPr>
      </w:pPr>
      <w:r>
        <w:rPr>
          <w:rFonts w:cstheme="minorHAnsi"/>
          <w:i/>
        </w:rPr>
        <w:tab/>
        <w:t xml:space="preserve">             </w:t>
      </w:r>
      <w:r w:rsidR="00370F45">
        <w:rPr>
          <w:rFonts w:cstheme="minorHAnsi"/>
        </w:rPr>
        <w:t xml:space="preserve"> </w:t>
      </w:r>
      <w:r w:rsidR="00D32745">
        <w:rPr>
          <w:rFonts w:cstheme="minorHAnsi"/>
        </w:rPr>
        <w:t>Comment</w:t>
      </w:r>
      <w:r>
        <w:rPr>
          <w:rFonts w:cstheme="minorHAnsi"/>
        </w:rPr>
        <w:t xml:space="preserve">:  </w:t>
      </w:r>
      <w:r>
        <w:rPr>
          <w:rFonts w:cstheme="minorHAnsi"/>
          <w:i/>
        </w:rPr>
        <w:t xml:space="preserve">I don’t think you can look at a grade distribution and make an argument 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  <w:t xml:space="preserve">about a person being a great teacher or being a poor teacher. </w:t>
      </w:r>
      <w:r>
        <w:rPr>
          <w:rFonts w:cstheme="minorHAnsi"/>
        </w:rPr>
        <w:t xml:space="preserve">  </w:t>
      </w:r>
    </w:p>
    <w:p w:rsidR="00AA629F" w:rsidRDefault="00AA629F" w:rsidP="00240C76">
      <w:pPr>
        <w:pStyle w:val="NoSpacing"/>
        <w:rPr>
          <w:rFonts w:cstheme="minorHAnsi"/>
          <w:i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D32745">
        <w:rPr>
          <w:rFonts w:cstheme="minorHAnsi"/>
        </w:rPr>
        <w:t>Comment</w:t>
      </w:r>
      <w:r>
        <w:rPr>
          <w:rFonts w:cstheme="minorHAnsi"/>
        </w:rPr>
        <w:t xml:space="preserve">:  </w:t>
      </w:r>
      <w:r>
        <w:rPr>
          <w:rFonts w:cstheme="minorHAnsi"/>
          <w:i/>
        </w:rPr>
        <w:t xml:space="preserve">There has to be a process.  We have to </w:t>
      </w:r>
      <w:r w:rsidR="00D32745">
        <w:rPr>
          <w:rFonts w:cstheme="minorHAnsi"/>
          <w:i/>
        </w:rPr>
        <w:t xml:space="preserve">have some </w:t>
      </w:r>
      <w:r>
        <w:rPr>
          <w:rFonts w:cstheme="minorHAnsi"/>
          <w:i/>
        </w:rPr>
        <w:t xml:space="preserve">trust </w:t>
      </w:r>
      <w:r w:rsidR="00D32745">
        <w:rPr>
          <w:rFonts w:cstheme="minorHAnsi"/>
          <w:i/>
        </w:rPr>
        <w:t>in our colleagues</w:t>
      </w:r>
      <w:r>
        <w:rPr>
          <w:rFonts w:cstheme="minorHAnsi"/>
          <w:i/>
        </w:rPr>
        <w:t>.</w:t>
      </w:r>
    </w:p>
    <w:p w:rsidR="00D32745" w:rsidRDefault="00D32745" w:rsidP="00240C76">
      <w:pPr>
        <w:pStyle w:val="NoSpacing"/>
        <w:rPr>
          <w:rFonts w:cstheme="minorHAnsi"/>
          <w:i/>
        </w:rPr>
      </w:pP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</w:rPr>
        <w:t xml:space="preserve">Comment:  </w:t>
      </w:r>
      <w:r>
        <w:rPr>
          <w:rFonts w:cstheme="minorHAnsi"/>
          <w:i/>
        </w:rPr>
        <w:t xml:space="preserve">This is only one piece of evidence in each department.  </w:t>
      </w:r>
    </w:p>
    <w:p w:rsidR="00E03288" w:rsidRDefault="00D32745" w:rsidP="00240C76">
      <w:pPr>
        <w:pStyle w:val="NoSpacing"/>
        <w:rPr>
          <w:rFonts w:cstheme="minorHAnsi"/>
        </w:rPr>
      </w:pP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</w:p>
    <w:p w:rsidR="00E03288" w:rsidRDefault="00E03288" w:rsidP="00240C76">
      <w:pPr>
        <w:pStyle w:val="NoSpacing"/>
        <w:rPr>
          <w:rFonts w:cstheme="minorHAnsi"/>
          <w:i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i/>
        </w:rPr>
        <w:t xml:space="preserve">How long is the required information to be?  </w:t>
      </w:r>
      <w:r>
        <w:rPr>
          <w:rFonts w:cstheme="minorHAnsi"/>
        </w:rPr>
        <w:t xml:space="preserve">Response:  </w:t>
      </w:r>
      <w:r>
        <w:rPr>
          <w:rFonts w:cstheme="minorHAnsi"/>
          <w:i/>
        </w:rPr>
        <w:t xml:space="preserve">One page data sheet, 3 page 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  <w:t>report, then up to 5 pages of attachments.  Up to 9 pages max.</w:t>
      </w:r>
    </w:p>
    <w:p w:rsidR="00E03288" w:rsidRDefault="00E03288" w:rsidP="00240C76">
      <w:pPr>
        <w:pStyle w:val="NoSpacing"/>
        <w:rPr>
          <w:rFonts w:cstheme="minorHAnsi"/>
          <w:i/>
        </w:rPr>
      </w:pPr>
    </w:p>
    <w:p w:rsidR="00D32745" w:rsidRPr="00D32745" w:rsidRDefault="00E03288" w:rsidP="00240C76">
      <w:pPr>
        <w:pStyle w:val="NoSpacing"/>
        <w:rPr>
          <w:rFonts w:cstheme="minorHAnsi"/>
          <w:i/>
        </w:rPr>
      </w:pP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="00C911B3">
        <w:rPr>
          <w:rFonts w:cstheme="minorHAnsi"/>
        </w:rPr>
        <w:t xml:space="preserve">Concerning the entire process/document:  </w:t>
      </w:r>
      <w:r w:rsidR="00691FBB">
        <w:rPr>
          <w:rFonts w:cstheme="minorHAnsi"/>
          <w:i/>
        </w:rPr>
        <w:t xml:space="preserve">No one is 100% happy with the entire </w:t>
      </w:r>
      <w:r w:rsidR="00691FBB">
        <w:rPr>
          <w:rFonts w:cstheme="minorHAnsi"/>
          <w:i/>
        </w:rPr>
        <w:tab/>
      </w:r>
      <w:r w:rsidR="00691FBB">
        <w:rPr>
          <w:rFonts w:cstheme="minorHAnsi"/>
          <w:i/>
        </w:rPr>
        <w:tab/>
      </w:r>
      <w:r w:rsidR="00691FBB">
        <w:rPr>
          <w:rFonts w:cstheme="minorHAnsi"/>
          <w:i/>
        </w:rPr>
        <w:tab/>
        <w:t xml:space="preserve">document.  But the problem is that historically, we had a few non-functioning </w:t>
      </w:r>
      <w:r w:rsidR="00691FBB">
        <w:rPr>
          <w:rFonts w:cstheme="minorHAnsi"/>
          <w:i/>
        </w:rPr>
        <w:tab/>
      </w:r>
      <w:r w:rsidR="00691FBB">
        <w:rPr>
          <w:rFonts w:cstheme="minorHAnsi"/>
          <w:i/>
        </w:rPr>
        <w:tab/>
      </w:r>
      <w:r w:rsidR="00691FBB">
        <w:rPr>
          <w:rFonts w:cstheme="minorHAnsi"/>
          <w:i/>
        </w:rPr>
        <w:tab/>
      </w:r>
      <w:r w:rsidR="00691FBB">
        <w:rPr>
          <w:rFonts w:cstheme="minorHAnsi"/>
          <w:i/>
        </w:rPr>
        <w:tab/>
        <w:t>departments allowed to continue that way for a long time.</w:t>
      </w:r>
      <w:r w:rsidR="00C911B3">
        <w:rPr>
          <w:rFonts w:cstheme="minorHAnsi"/>
        </w:rPr>
        <w:tab/>
      </w:r>
      <w:r w:rsidR="00C911B3">
        <w:rPr>
          <w:rFonts w:cstheme="minorHAnsi"/>
        </w:rPr>
        <w:tab/>
      </w:r>
      <w:r w:rsidR="00D32745">
        <w:rPr>
          <w:rFonts w:cstheme="minorHAnsi"/>
        </w:rPr>
        <w:t xml:space="preserve">  </w:t>
      </w:r>
    </w:p>
    <w:p w:rsidR="00240C76" w:rsidRDefault="00240C76" w:rsidP="00240C76">
      <w:pPr>
        <w:pStyle w:val="NoSpacing"/>
        <w:rPr>
          <w:rFonts w:cstheme="minorHAnsi"/>
        </w:rPr>
      </w:pPr>
    </w:p>
    <w:p w:rsidR="00240C76" w:rsidRPr="00240C76" w:rsidRDefault="00240C76" w:rsidP="00240C76">
      <w:pPr>
        <w:pStyle w:val="NoSpacing"/>
        <w:ind w:left="1440"/>
        <w:rPr>
          <w:rFonts w:cstheme="minorHAnsi"/>
        </w:rPr>
      </w:pPr>
      <w:r>
        <w:rPr>
          <w:rFonts w:cstheme="minorHAnsi"/>
          <w:b/>
        </w:rPr>
        <w:t xml:space="preserve">MOTION TO REVISE </w:t>
      </w:r>
      <w:r>
        <w:rPr>
          <w:rFonts w:cstheme="minorHAnsi"/>
        </w:rPr>
        <w:t>the Faculty Performance Evaluation (biennial review) Process</w:t>
      </w:r>
      <w:r w:rsidR="00DE0198">
        <w:rPr>
          <w:rFonts w:cstheme="minorHAnsi"/>
        </w:rPr>
        <w:t xml:space="preserve"> in response to the charge to propose an appeals process and any other changes resulting from the review of the pilot run during 2010-11 for the biennial faculty review process [See FAC motion as presented to CAAC]</w:t>
      </w:r>
      <w:r>
        <w:rPr>
          <w:rFonts w:cstheme="minorHAnsi"/>
        </w:rPr>
        <w:t xml:space="preserve"> (</w:t>
      </w:r>
      <w:r w:rsidR="00DE0198">
        <w:rPr>
          <w:rFonts w:cstheme="minorHAnsi"/>
        </w:rPr>
        <w:t>T. Hawkins/A. Anderson</w:t>
      </w:r>
      <w:r>
        <w:rPr>
          <w:rFonts w:cstheme="minorHAnsi"/>
        </w:rPr>
        <w:t>; Vote:</w:t>
      </w:r>
      <w:r w:rsidR="00370F45">
        <w:rPr>
          <w:rFonts w:cstheme="minorHAnsi"/>
        </w:rPr>
        <w:t xml:space="preserve"> 8-0-0</w:t>
      </w:r>
      <w:r>
        <w:rPr>
          <w:rFonts w:cstheme="minorHAnsi"/>
        </w:rPr>
        <w:t>)</w:t>
      </w:r>
    </w:p>
    <w:p w:rsidR="006A557A" w:rsidRDefault="00DE0198" w:rsidP="006A557A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t xml:space="preserve"> </w:t>
      </w:r>
    </w:p>
    <w:p w:rsidR="00062463" w:rsidRPr="00257D11" w:rsidRDefault="00A80028" w:rsidP="00A80028">
      <w:pPr>
        <w:pStyle w:val="NoSpacing"/>
        <w:rPr>
          <w:rFonts w:cstheme="minorHAnsi"/>
        </w:rPr>
      </w:pPr>
      <w:r>
        <w:rPr>
          <w:rFonts w:cstheme="minorHAnsi"/>
        </w:rPr>
        <w:t>IV.</w:t>
      </w:r>
      <w:r>
        <w:rPr>
          <w:rFonts w:cstheme="minorHAnsi"/>
        </w:rPr>
        <w:tab/>
      </w:r>
      <w:r w:rsidRPr="00A80028">
        <w:rPr>
          <w:rFonts w:cstheme="minorHAnsi"/>
          <w:b/>
        </w:rPr>
        <w:t>MOTION TO ADJOURN</w:t>
      </w:r>
      <w:r>
        <w:rPr>
          <w:rFonts w:cstheme="minorHAnsi"/>
        </w:rPr>
        <w:t xml:space="preserve"> </w:t>
      </w:r>
      <w:r w:rsidR="000202C2">
        <w:rPr>
          <w:rFonts w:cstheme="minorHAnsi"/>
        </w:rPr>
        <w:t>(</w:t>
      </w:r>
      <w:r w:rsidR="00370F45">
        <w:rPr>
          <w:rFonts w:cstheme="minorHAnsi"/>
        </w:rPr>
        <w:t>B. Kilp/A.Anderson</w:t>
      </w:r>
      <w:r>
        <w:rPr>
          <w:rFonts w:cstheme="minorHAnsi"/>
        </w:rPr>
        <w:t>;</w:t>
      </w:r>
      <w:r w:rsidR="00CF002E">
        <w:rPr>
          <w:rFonts w:cstheme="minorHAnsi"/>
        </w:rPr>
        <w:t xml:space="preserve"> </w:t>
      </w:r>
      <w:r>
        <w:rPr>
          <w:rFonts w:cstheme="minorHAnsi"/>
        </w:rPr>
        <w:t>v</w:t>
      </w:r>
      <w:r w:rsidR="00873A13">
        <w:rPr>
          <w:rFonts w:cstheme="minorHAnsi"/>
        </w:rPr>
        <w:t>ote:</w:t>
      </w:r>
      <w:r w:rsidR="00370F45">
        <w:rPr>
          <w:rFonts w:cstheme="minorHAnsi"/>
        </w:rPr>
        <w:t xml:space="preserve"> 8</w:t>
      </w:r>
      <w:r w:rsidR="009B3533">
        <w:rPr>
          <w:rFonts w:cstheme="minorHAnsi"/>
        </w:rPr>
        <w:t>-0-0</w:t>
      </w:r>
      <w:r w:rsidR="00221C9C">
        <w:rPr>
          <w:rFonts w:cstheme="minorHAnsi"/>
        </w:rPr>
        <w:t xml:space="preserve">) at </w:t>
      </w:r>
      <w:r w:rsidR="00AC721C">
        <w:rPr>
          <w:rFonts w:cstheme="minorHAnsi"/>
        </w:rPr>
        <w:t>5:25</w:t>
      </w:r>
      <w:r>
        <w:rPr>
          <w:rFonts w:cstheme="minorHAnsi"/>
        </w:rPr>
        <w:t xml:space="preserve"> p.m. </w:t>
      </w:r>
    </w:p>
    <w:sectPr w:rsidR="00062463" w:rsidRPr="00257D11" w:rsidSect="0006246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ED5" w:rsidRDefault="00E36ED5" w:rsidP="00C953DD">
      <w:pPr>
        <w:spacing w:after="0" w:line="240" w:lineRule="auto"/>
      </w:pPr>
      <w:r>
        <w:separator/>
      </w:r>
    </w:p>
  </w:endnote>
  <w:endnote w:type="continuationSeparator" w:id="0">
    <w:p w:rsidR="00E36ED5" w:rsidRDefault="00E36ED5" w:rsidP="00C95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838"/>
      <w:docPartObj>
        <w:docPartGallery w:val="Page Numbers (Bottom of Page)"/>
        <w:docPartUnique/>
      </w:docPartObj>
    </w:sdtPr>
    <w:sdtEndPr/>
    <w:sdtContent>
      <w:p w:rsidR="00D03249" w:rsidRDefault="00270E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D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3249" w:rsidRDefault="00D032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ED5" w:rsidRDefault="00E36ED5" w:rsidP="00C953DD">
      <w:pPr>
        <w:spacing w:after="0" w:line="240" w:lineRule="auto"/>
      </w:pPr>
      <w:r>
        <w:separator/>
      </w:r>
    </w:p>
  </w:footnote>
  <w:footnote w:type="continuationSeparator" w:id="0">
    <w:p w:rsidR="00E36ED5" w:rsidRDefault="00E36ED5" w:rsidP="00C95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76EF1"/>
    <w:multiLevelType w:val="hybridMultilevel"/>
    <w:tmpl w:val="A066174C"/>
    <w:lvl w:ilvl="0" w:tplc="F9221BE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F34CF6"/>
    <w:multiLevelType w:val="hybridMultilevel"/>
    <w:tmpl w:val="6CF46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4F74C3"/>
    <w:multiLevelType w:val="hybridMultilevel"/>
    <w:tmpl w:val="AEFC693E"/>
    <w:lvl w:ilvl="0" w:tplc="74707F5E">
      <w:start w:val="1"/>
      <w:numFmt w:val="upperRoman"/>
      <w:lvlText w:val="%1."/>
      <w:lvlJc w:val="left"/>
      <w:pPr>
        <w:ind w:left="720" w:hanging="360"/>
      </w:pPr>
    </w:lvl>
    <w:lvl w:ilvl="1" w:tplc="F054547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0E00E9C">
      <w:start w:val="1"/>
      <w:numFmt w:val="upperLetter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220565"/>
    <w:multiLevelType w:val="hybridMultilevel"/>
    <w:tmpl w:val="2586E0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EA73EB"/>
    <w:multiLevelType w:val="hybridMultilevel"/>
    <w:tmpl w:val="A99A0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7178B6"/>
    <w:multiLevelType w:val="hybridMultilevel"/>
    <w:tmpl w:val="92BEFF4E"/>
    <w:lvl w:ilvl="0" w:tplc="8B6C50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BE1A65"/>
    <w:multiLevelType w:val="hybridMultilevel"/>
    <w:tmpl w:val="9F9473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2517BC5"/>
    <w:multiLevelType w:val="hybridMultilevel"/>
    <w:tmpl w:val="B20C0108"/>
    <w:lvl w:ilvl="0" w:tplc="AC0244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C5433C"/>
    <w:multiLevelType w:val="hybridMultilevel"/>
    <w:tmpl w:val="5E4AD1B2"/>
    <w:lvl w:ilvl="0" w:tplc="883860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117"/>
    <w:rsid w:val="000202C2"/>
    <w:rsid w:val="00062463"/>
    <w:rsid w:val="000641CB"/>
    <w:rsid w:val="00081A9E"/>
    <w:rsid w:val="00081B19"/>
    <w:rsid w:val="00093579"/>
    <w:rsid w:val="000955B2"/>
    <w:rsid w:val="000975AF"/>
    <w:rsid w:val="000B3657"/>
    <w:rsid w:val="000D5115"/>
    <w:rsid w:val="000F4AD0"/>
    <w:rsid w:val="00162DE7"/>
    <w:rsid w:val="00190B66"/>
    <w:rsid w:val="001A4F42"/>
    <w:rsid w:val="001C1021"/>
    <w:rsid w:val="001D0775"/>
    <w:rsid w:val="001E16AA"/>
    <w:rsid w:val="001E670D"/>
    <w:rsid w:val="00211A9A"/>
    <w:rsid w:val="00221C9C"/>
    <w:rsid w:val="0022402E"/>
    <w:rsid w:val="00224F29"/>
    <w:rsid w:val="0023210D"/>
    <w:rsid w:val="00240C76"/>
    <w:rsid w:val="00257D11"/>
    <w:rsid w:val="00263524"/>
    <w:rsid w:val="00270E2C"/>
    <w:rsid w:val="00283364"/>
    <w:rsid w:val="002C43D1"/>
    <w:rsid w:val="002E349F"/>
    <w:rsid w:val="00301C85"/>
    <w:rsid w:val="00334633"/>
    <w:rsid w:val="00355965"/>
    <w:rsid w:val="00357388"/>
    <w:rsid w:val="00363555"/>
    <w:rsid w:val="0037071C"/>
    <w:rsid w:val="00370F45"/>
    <w:rsid w:val="00374D61"/>
    <w:rsid w:val="003956E0"/>
    <w:rsid w:val="003B19CE"/>
    <w:rsid w:val="003C2C1F"/>
    <w:rsid w:val="003E2264"/>
    <w:rsid w:val="00400FA3"/>
    <w:rsid w:val="004201BE"/>
    <w:rsid w:val="0044067F"/>
    <w:rsid w:val="00442C0C"/>
    <w:rsid w:val="00483841"/>
    <w:rsid w:val="00486AE1"/>
    <w:rsid w:val="00496212"/>
    <w:rsid w:val="004A0117"/>
    <w:rsid w:val="004A1546"/>
    <w:rsid w:val="004B2306"/>
    <w:rsid w:val="004D70A7"/>
    <w:rsid w:val="004F2460"/>
    <w:rsid w:val="005269C6"/>
    <w:rsid w:val="005363A1"/>
    <w:rsid w:val="00536720"/>
    <w:rsid w:val="0056575C"/>
    <w:rsid w:val="00577A19"/>
    <w:rsid w:val="005C7316"/>
    <w:rsid w:val="00607D36"/>
    <w:rsid w:val="00620FE3"/>
    <w:rsid w:val="00640C16"/>
    <w:rsid w:val="00680A2B"/>
    <w:rsid w:val="00691A1F"/>
    <w:rsid w:val="00691FBB"/>
    <w:rsid w:val="006A557A"/>
    <w:rsid w:val="006A7049"/>
    <w:rsid w:val="006C789B"/>
    <w:rsid w:val="006D230D"/>
    <w:rsid w:val="00702961"/>
    <w:rsid w:val="00705C3C"/>
    <w:rsid w:val="00763EC4"/>
    <w:rsid w:val="00791333"/>
    <w:rsid w:val="00793673"/>
    <w:rsid w:val="007C2206"/>
    <w:rsid w:val="007F67E0"/>
    <w:rsid w:val="00800EF7"/>
    <w:rsid w:val="008252C4"/>
    <w:rsid w:val="00873A13"/>
    <w:rsid w:val="0088043B"/>
    <w:rsid w:val="008B2BF1"/>
    <w:rsid w:val="008C69D1"/>
    <w:rsid w:val="008D182D"/>
    <w:rsid w:val="008E0682"/>
    <w:rsid w:val="008E69BC"/>
    <w:rsid w:val="008F18BA"/>
    <w:rsid w:val="008F5BC7"/>
    <w:rsid w:val="009035F6"/>
    <w:rsid w:val="009046B7"/>
    <w:rsid w:val="00906A48"/>
    <w:rsid w:val="00912139"/>
    <w:rsid w:val="00916C35"/>
    <w:rsid w:val="00931CB7"/>
    <w:rsid w:val="00932E29"/>
    <w:rsid w:val="00935028"/>
    <w:rsid w:val="00975B3B"/>
    <w:rsid w:val="009B3533"/>
    <w:rsid w:val="009E5F20"/>
    <w:rsid w:val="009F7BB1"/>
    <w:rsid w:val="00A05132"/>
    <w:rsid w:val="00A3086C"/>
    <w:rsid w:val="00A60935"/>
    <w:rsid w:val="00A63A5B"/>
    <w:rsid w:val="00A80028"/>
    <w:rsid w:val="00AA2C0A"/>
    <w:rsid w:val="00AA629F"/>
    <w:rsid w:val="00AB13D0"/>
    <w:rsid w:val="00AB4577"/>
    <w:rsid w:val="00AB4DA1"/>
    <w:rsid w:val="00AC0257"/>
    <w:rsid w:val="00AC15C1"/>
    <w:rsid w:val="00AC721C"/>
    <w:rsid w:val="00AD0C67"/>
    <w:rsid w:val="00B03C92"/>
    <w:rsid w:val="00B124BD"/>
    <w:rsid w:val="00B4693C"/>
    <w:rsid w:val="00B71813"/>
    <w:rsid w:val="00B93943"/>
    <w:rsid w:val="00BA511F"/>
    <w:rsid w:val="00BD33F0"/>
    <w:rsid w:val="00C01529"/>
    <w:rsid w:val="00C03CE9"/>
    <w:rsid w:val="00C11BE7"/>
    <w:rsid w:val="00C40C01"/>
    <w:rsid w:val="00C66855"/>
    <w:rsid w:val="00C708C8"/>
    <w:rsid w:val="00C75D04"/>
    <w:rsid w:val="00C911B3"/>
    <w:rsid w:val="00C953DD"/>
    <w:rsid w:val="00CC7565"/>
    <w:rsid w:val="00CD671E"/>
    <w:rsid w:val="00CE13DB"/>
    <w:rsid w:val="00CF002E"/>
    <w:rsid w:val="00D03249"/>
    <w:rsid w:val="00D056AA"/>
    <w:rsid w:val="00D21D4A"/>
    <w:rsid w:val="00D320DF"/>
    <w:rsid w:val="00D32745"/>
    <w:rsid w:val="00D36845"/>
    <w:rsid w:val="00D71F04"/>
    <w:rsid w:val="00D754AA"/>
    <w:rsid w:val="00DD459D"/>
    <w:rsid w:val="00DD6E98"/>
    <w:rsid w:val="00DE0198"/>
    <w:rsid w:val="00DE0E38"/>
    <w:rsid w:val="00E03288"/>
    <w:rsid w:val="00E032B2"/>
    <w:rsid w:val="00E07779"/>
    <w:rsid w:val="00E1415A"/>
    <w:rsid w:val="00E36ED5"/>
    <w:rsid w:val="00E53D5B"/>
    <w:rsid w:val="00E63C22"/>
    <w:rsid w:val="00E70FDF"/>
    <w:rsid w:val="00EA007C"/>
    <w:rsid w:val="00EC7AF7"/>
    <w:rsid w:val="00EC7B5A"/>
    <w:rsid w:val="00F06747"/>
    <w:rsid w:val="00F23045"/>
    <w:rsid w:val="00F24758"/>
    <w:rsid w:val="00F2481C"/>
    <w:rsid w:val="00F3007C"/>
    <w:rsid w:val="00F312F1"/>
    <w:rsid w:val="00F3361F"/>
    <w:rsid w:val="00F50BE1"/>
    <w:rsid w:val="00F651F4"/>
    <w:rsid w:val="00F66B98"/>
    <w:rsid w:val="00FA20DE"/>
    <w:rsid w:val="00FA56EF"/>
    <w:rsid w:val="00FF0DC1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01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01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95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53DD"/>
  </w:style>
  <w:style w:type="paragraph" w:styleId="Footer">
    <w:name w:val="footer"/>
    <w:basedOn w:val="Normal"/>
    <w:link w:val="FooterChar"/>
    <w:uiPriority w:val="99"/>
    <w:unhideWhenUsed/>
    <w:rsid w:val="00C95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2012-12-04T19:30:00Z</cp:lastPrinted>
  <dcterms:created xsi:type="dcterms:W3CDTF">2013-01-30T16:12:00Z</dcterms:created>
  <dcterms:modified xsi:type="dcterms:W3CDTF">2013-01-30T16:12:00Z</dcterms:modified>
</cp:coreProperties>
</file>