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E9" w:rsidRDefault="00224A7F" w:rsidP="00224A7F">
      <w:pPr>
        <w:pStyle w:val="NoSpacing"/>
      </w:pPr>
      <w:r>
        <w:t xml:space="preserve">Approved </w:t>
      </w:r>
      <w:r w:rsidR="0002142F">
        <w:t>6-0-2</w:t>
      </w:r>
      <w:r w:rsidR="00F57AE9">
        <w:tab/>
      </w:r>
      <w:r w:rsidR="00F57AE9" w:rsidRPr="00881AD4">
        <w:tab/>
      </w:r>
      <w:r w:rsidR="00F57AE9" w:rsidRPr="00881AD4">
        <w:tab/>
      </w:r>
      <w:r w:rsidR="00F57AE9" w:rsidRPr="00881AD4">
        <w:tab/>
      </w:r>
      <w:r w:rsidR="00F57AE9" w:rsidRPr="00881AD4">
        <w:tab/>
      </w:r>
      <w:r w:rsidR="00F57AE9" w:rsidRPr="00881AD4">
        <w:tab/>
      </w:r>
      <w:r>
        <w:tab/>
      </w:r>
      <w:r>
        <w:tab/>
      </w:r>
      <w:r>
        <w:tab/>
      </w:r>
      <w:r>
        <w:tab/>
      </w:r>
      <w:r w:rsidR="0002142F">
        <w:t xml:space="preserve">   </w:t>
      </w:r>
      <w:r w:rsidR="00F57AE9" w:rsidRPr="00881AD4">
        <w:t>EC #</w:t>
      </w:r>
      <w:r w:rsidR="0088254A" w:rsidRPr="00881AD4">
        <w:t>08</w:t>
      </w:r>
    </w:p>
    <w:p w:rsidR="00224A7F" w:rsidRDefault="0002142F" w:rsidP="00224A7F">
      <w:pPr>
        <w:pStyle w:val="NoSpacing"/>
      </w:pPr>
      <w:r>
        <w:t>10/25/11</w:t>
      </w:r>
    </w:p>
    <w:p w:rsidR="00224A7F" w:rsidRPr="00881AD4" w:rsidRDefault="00224A7F" w:rsidP="003E43D3"/>
    <w:p w:rsidR="00F57AE9" w:rsidRPr="00881AD4" w:rsidRDefault="00214C41" w:rsidP="002B3D79">
      <w:pPr>
        <w:jc w:val="center"/>
      </w:pPr>
      <w:r w:rsidRPr="00881AD4">
        <w:t xml:space="preserve">UNIVERSITY </w:t>
      </w:r>
      <w:r w:rsidR="00F57AE9" w:rsidRPr="00881AD4">
        <w:t>FACULTY SENATE</w:t>
      </w:r>
    </w:p>
    <w:p w:rsidR="00F57AE9" w:rsidRPr="00881AD4" w:rsidRDefault="00F57AE9" w:rsidP="002B3D79">
      <w:pPr>
        <w:jc w:val="center"/>
      </w:pPr>
      <w:r w:rsidRPr="00881AD4">
        <w:t>EXECUTIVE COMM</w:t>
      </w:r>
      <w:r w:rsidR="00214C41" w:rsidRPr="00881AD4">
        <w:t>I</w:t>
      </w:r>
      <w:r w:rsidRPr="00881AD4">
        <w:t>TTEE</w:t>
      </w:r>
    </w:p>
    <w:p w:rsidR="00F57AE9" w:rsidRPr="00881AD4" w:rsidRDefault="0088254A" w:rsidP="002B3D79">
      <w:pPr>
        <w:jc w:val="center"/>
      </w:pPr>
      <w:r w:rsidRPr="00881AD4">
        <w:t>October 18</w:t>
      </w:r>
      <w:r w:rsidR="006045D9" w:rsidRPr="00881AD4">
        <w:t>, 2011</w:t>
      </w:r>
      <w:r w:rsidR="00214C41" w:rsidRPr="00881AD4">
        <w:t>, 3:30 p.m.</w:t>
      </w:r>
    </w:p>
    <w:p w:rsidR="00214C41" w:rsidRPr="00881AD4" w:rsidRDefault="00214C41" w:rsidP="002B3D79">
      <w:pPr>
        <w:jc w:val="center"/>
      </w:pPr>
      <w:r w:rsidRPr="00881AD4">
        <w:t>HMSU 227</w:t>
      </w:r>
    </w:p>
    <w:p w:rsidR="00F57AE9" w:rsidRPr="00881AD4" w:rsidRDefault="00F57AE9" w:rsidP="003E43D3"/>
    <w:p w:rsidR="00F57AE9" w:rsidRPr="00881AD4" w:rsidRDefault="00F57AE9" w:rsidP="003E43D3">
      <w:r w:rsidRPr="00881AD4">
        <w:t xml:space="preserve">Present:  </w:t>
      </w:r>
      <w:r w:rsidRPr="00881AD4">
        <w:tab/>
        <w:t>S. Lamb, R. Guell,</w:t>
      </w:r>
      <w:r w:rsidR="002E2039" w:rsidRPr="00881AD4">
        <w:t xml:space="preserve"> T. Hawkins, </w:t>
      </w:r>
      <w:r w:rsidRPr="00881AD4">
        <w:t>J. Kuhlman,</w:t>
      </w:r>
      <w:r w:rsidR="002B3D79" w:rsidRPr="00881AD4">
        <w:t xml:space="preserve"> C. MacDonald</w:t>
      </w:r>
      <w:r w:rsidR="006045D9" w:rsidRPr="00881AD4">
        <w:t xml:space="preserve"> </w:t>
      </w:r>
    </w:p>
    <w:p w:rsidR="00F57AE9" w:rsidRPr="00881AD4" w:rsidRDefault="00F57AE9" w:rsidP="003E43D3">
      <w:r w:rsidRPr="00881AD4">
        <w:t>Absent:</w:t>
      </w:r>
      <w:r w:rsidRPr="00881AD4">
        <w:tab/>
      </w:r>
      <w:r w:rsidR="002E2039" w:rsidRPr="00881AD4">
        <w:t>K. Bolinger, J. Conant, B. Kilp, T. Sawyer</w:t>
      </w:r>
    </w:p>
    <w:p w:rsidR="00F57AE9" w:rsidRPr="00881AD4" w:rsidRDefault="00F57AE9" w:rsidP="003E43D3">
      <w:r w:rsidRPr="00881AD4">
        <w:t xml:space="preserve">Ex officio: </w:t>
      </w:r>
      <w:r w:rsidRPr="00881AD4">
        <w:tab/>
      </w:r>
      <w:r w:rsidR="006045D9" w:rsidRPr="00881AD4">
        <w:t>President D. Bradley</w:t>
      </w:r>
    </w:p>
    <w:p w:rsidR="00144848" w:rsidRPr="00881AD4" w:rsidRDefault="00144848" w:rsidP="003E43D3"/>
    <w:p w:rsidR="00144848" w:rsidRPr="00881AD4" w:rsidRDefault="00F57AE9" w:rsidP="003E43D3">
      <w:pPr>
        <w:pStyle w:val="NoSpacing"/>
        <w:numPr>
          <w:ilvl w:val="0"/>
          <w:numId w:val="8"/>
        </w:numPr>
      </w:pPr>
      <w:r w:rsidRPr="00881AD4">
        <w:t>Administrative report</w:t>
      </w:r>
    </w:p>
    <w:p w:rsidR="006045D9" w:rsidRPr="00881AD4" w:rsidRDefault="006045D9" w:rsidP="003E43D3">
      <w:pPr>
        <w:pStyle w:val="NoSpacing"/>
        <w:ind w:left="288" w:firstLine="576"/>
      </w:pPr>
      <w:r w:rsidRPr="00881AD4">
        <w:t>President Bradley:</w:t>
      </w:r>
    </w:p>
    <w:p w:rsidR="00B67D33" w:rsidRPr="00881AD4" w:rsidRDefault="00B67D33" w:rsidP="003E43D3">
      <w:pPr>
        <w:pStyle w:val="ListParagraph"/>
        <w:numPr>
          <w:ilvl w:val="0"/>
          <w:numId w:val="9"/>
        </w:numPr>
      </w:pPr>
      <w:r w:rsidRPr="00881AD4">
        <w:t>Homecoming went well</w:t>
      </w:r>
      <w:r w:rsidR="00C42D4A" w:rsidRPr="00881AD4">
        <w:t xml:space="preserve">. There were </w:t>
      </w:r>
      <w:r w:rsidRPr="00881AD4">
        <w:t xml:space="preserve">big increases in </w:t>
      </w:r>
      <w:r w:rsidR="009E571F" w:rsidRPr="00881AD4">
        <w:t xml:space="preserve">alumni and student </w:t>
      </w:r>
      <w:r w:rsidRPr="00881AD4">
        <w:t xml:space="preserve">participation in </w:t>
      </w:r>
      <w:r w:rsidR="00115D82" w:rsidRPr="00881AD4">
        <w:t xml:space="preserve">almost </w:t>
      </w:r>
      <w:r w:rsidRPr="00881AD4">
        <w:t>every event</w:t>
      </w:r>
      <w:r w:rsidR="00C42D4A" w:rsidRPr="00881AD4">
        <w:t xml:space="preserve">. Next year’s will be </w:t>
      </w:r>
      <w:r w:rsidRPr="00881AD4">
        <w:t xml:space="preserve">October </w:t>
      </w:r>
      <w:r w:rsidR="009E571F" w:rsidRPr="00881AD4">
        <w:t>6, 2012.</w:t>
      </w:r>
    </w:p>
    <w:p w:rsidR="00B67D33" w:rsidRPr="00881AD4" w:rsidRDefault="00C42D4A" w:rsidP="003E43D3">
      <w:pPr>
        <w:pStyle w:val="ListParagraph"/>
        <w:numPr>
          <w:ilvl w:val="0"/>
          <w:numId w:val="9"/>
        </w:numPr>
      </w:pPr>
      <w:r w:rsidRPr="00881AD4">
        <w:t xml:space="preserve">The </w:t>
      </w:r>
      <w:r w:rsidR="00B67D33" w:rsidRPr="00881AD4">
        <w:t xml:space="preserve">Trustees </w:t>
      </w:r>
      <w:r w:rsidR="009E571F" w:rsidRPr="00881AD4">
        <w:t xml:space="preserve">on Friday </w:t>
      </w:r>
      <w:r w:rsidR="00B67D33" w:rsidRPr="00881AD4">
        <w:t xml:space="preserve">rolled back </w:t>
      </w:r>
      <w:r w:rsidRPr="00881AD4">
        <w:t xml:space="preserve">the </w:t>
      </w:r>
      <w:r w:rsidR="00B67D33" w:rsidRPr="00881AD4">
        <w:t xml:space="preserve">tuition increase </w:t>
      </w:r>
      <w:r w:rsidRPr="00881AD4">
        <w:t xml:space="preserve">for 2012-2013 </w:t>
      </w:r>
      <w:r w:rsidR="009E571F" w:rsidRPr="00881AD4">
        <w:t xml:space="preserve">from 3.5% </w:t>
      </w:r>
      <w:r w:rsidR="00B67D33" w:rsidRPr="00881AD4">
        <w:t>to 1.5%</w:t>
      </w:r>
      <w:r w:rsidR="00115D82" w:rsidRPr="00881AD4">
        <w:t>.</w:t>
      </w:r>
      <w:r w:rsidR="00A20832" w:rsidRPr="00881AD4">
        <w:t xml:space="preserve">This is important </w:t>
      </w:r>
      <w:r w:rsidR="00115D82" w:rsidRPr="00881AD4">
        <w:t xml:space="preserve">as a symbolic </w:t>
      </w:r>
      <w:r w:rsidR="00224A7F">
        <w:t>gesture</w:t>
      </w:r>
      <w:r w:rsidR="00115D82" w:rsidRPr="00881AD4">
        <w:t xml:space="preserve"> to jumpstart discussions that need to happen regarding affordability both on campus and off. </w:t>
      </w:r>
      <w:r w:rsidRPr="00881AD4">
        <w:t xml:space="preserve"> </w:t>
      </w:r>
      <w:r w:rsidR="00115D82" w:rsidRPr="00881AD4">
        <w:t xml:space="preserve"> It is not my intent to increase the reallocation so we are still looking in </w:t>
      </w:r>
      <w:r w:rsidRPr="00881AD4">
        <w:t>line with the Commission’s original request</w:t>
      </w:r>
      <w:r w:rsidR="002B3D79" w:rsidRPr="00881AD4">
        <w:t>, thi</w:t>
      </w:r>
      <w:r w:rsidRPr="00881AD4">
        <w:t>s</w:t>
      </w:r>
      <w:r w:rsidR="002E2039" w:rsidRPr="00881AD4">
        <w:t xml:space="preserve"> being</w:t>
      </w:r>
      <w:r w:rsidRPr="00881AD4">
        <w:t xml:space="preserve"> the first step to demonstrate our commitment to affordability. It will cost us $1.2 million in revenue. Where we will make that up is not yet clear. We do not currently intend to increase the reallocation requirement. It is our hope to beat the enrollment estimates and that the health insurance increases would be modest. We have heard that this rollback is already appreciated by key legislators</w:t>
      </w:r>
    </w:p>
    <w:p w:rsidR="00B67D33" w:rsidRPr="00881AD4" w:rsidRDefault="003E43D3" w:rsidP="003E43D3">
      <w:pPr>
        <w:pStyle w:val="ListParagraph"/>
        <w:numPr>
          <w:ilvl w:val="0"/>
          <w:numId w:val="9"/>
        </w:numPr>
      </w:pPr>
      <w:r w:rsidRPr="00881AD4">
        <w:t>W</w:t>
      </w:r>
      <w:r w:rsidR="00C42D4A" w:rsidRPr="00881AD4">
        <w:t>e have a</w:t>
      </w:r>
      <w:r w:rsidR="00B67D33" w:rsidRPr="00881AD4">
        <w:t>gr</w:t>
      </w:r>
      <w:r w:rsidR="00C42D4A" w:rsidRPr="00881AD4">
        <w:t>e</w:t>
      </w:r>
      <w:r w:rsidR="00B67D33" w:rsidRPr="00881AD4">
        <w:t>ement</w:t>
      </w:r>
      <w:r w:rsidR="00C42D4A" w:rsidRPr="00881AD4">
        <w:t>s</w:t>
      </w:r>
      <w:r w:rsidR="00B67D33" w:rsidRPr="00881AD4">
        <w:t xml:space="preserve"> to chair</w:t>
      </w:r>
      <w:r w:rsidR="00C42D4A" w:rsidRPr="00881AD4">
        <w:t xml:space="preserve"> our key sub</w:t>
      </w:r>
      <w:r w:rsidR="00B67D33" w:rsidRPr="00881AD4">
        <w:t>commit</w:t>
      </w:r>
      <w:r w:rsidR="00C42D4A" w:rsidRPr="00881AD4">
        <w:t>t</w:t>
      </w:r>
      <w:r w:rsidR="00B67D33" w:rsidRPr="00881AD4">
        <w:t>ees on</w:t>
      </w:r>
      <w:r w:rsidR="00C42D4A" w:rsidRPr="00881AD4">
        <w:t xml:space="preserve"> affordability.</w:t>
      </w:r>
      <w:r w:rsidRPr="00881AD4">
        <w:t xml:space="preserve"> </w:t>
      </w:r>
      <w:r w:rsidR="00C42D4A" w:rsidRPr="00881AD4">
        <w:t xml:space="preserve">R. Guell will chair the subcommittee on books and supplies; D. McKee will chair the subcommittee on facilities; J. Beacon will chair the subcommittee on housing and dining; and J. Murray will chair the subcommittee on instruction. The </w:t>
      </w:r>
      <w:r w:rsidR="00B67D33" w:rsidRPr="00881AD4">
        <w:t xml:space="preserve">Chairs create </w:t>
      </w:r>
      <w:r w:rsidR="00C42D4A" w:rsidRPr="00881AD4">
        <w:t xml:space="preserve">their own </w:t>
      </w:r>
      <w:r w:rsidR="00B67D33" w:rsidRPr="00881AD4">
        <w:t>committees</w:t>
      </w:r>
      <w:r w:rsidR="00C42D4A" w:rsidRPr="00881AD4">
        <w:t xml:space="preserve"> and will each include representation named by Faculty Senate</w:t>
      </w:r>
      <w:r w:rsidR="00E24980" w:rsidRPr="00881AD4">
        <w:t>;</w:t>
      </w:r>
      <w:r w:rsidR="00C42D4A" w:rsidRPr="00881AD4">
        <w:t xml:space="preserve"> by </w:t>
      </w:r>
      <w:r w:rsidR="002B3D79" w:rsidRPr="00881AD4">
        <w:t>Student Government Association (S</w:t>
      </w:r>
      <w:r w:rsidR="00C42D4A" w:rsidRPr="00881AD4">
        <w:t>GA</w:t>
      </w:r>
      <w:r w:rsidR="002B3D79" w:rsidRPr="00881AD4">
        <w:t>)</w:t>
      </w:r>
      <w:r w:rsidR="00E24980" w:rsidRPr="00881AD4">
        <w:t>;</w:t>
      </w:r>
      <w:r w:rsidR="00C42D4A" w:rsidRPr="00881AD4">
        <w:t xml:space="preserve"> and by the Staff Council. Each will also have relevant experts. Their r</w:t>
      </w:r>
      <w:r w:rsidR="00B67D33" w:rsidRPr="00881AD4">
        <w:t xml:space="preserve">ecommendations </w:t>
      </w:r>
      <w:r w:rsidR="00FB2FD1" w:rsidRPr="00881AD4">
        <w:t xml:space="preserve">will be gathered by the coordinating committee in January. The coordinating committee will include the subcommittee chairs, the President of SGA, and the Chairs of the Senate </w:t>
      </w:r>
      <w:r w:rsidR="00224A7F" w:rsidRPr="00881AD4">
        <w:t>and Staff</w:t>
      </w:r>
      <w:r w:rsidR="00FB2FD1" w:rsidRPr="00881AD4">
        <w:t xml:space="preserve"> Council. We are looking for systemic long run solutions.</w:t>
      </w:r>
      <w:r w:rsidR="00341D30" w:rsidRPr="00881AD4">
        <w:t xml:space="preserve"> </w:t>
      </w:r>
      <w:r w:rsidR="00E24980" w:rsidRPr="00881AD4">
        <w:t xml:space="preserve">There will be a public announcement this week regarding this as well as an email.   </w:t>
      </w:r>
    </w:p>
    <w:p w:rsidR="00FB2FD1" w:rsidRPr="00881AD4" w:rsidRDefault="00FB2FD1" w:rsidP="00202B16">
      <w:pPr>
        <w:pStyle w:val="ListParagraph"/>
        <w:numPr>
          <w:ilvl w:val="0"/>
          <w:numId w:val="9"/>
        </w:numPr>
      </w:pPr>
      <w:r w:rsidRPr="00881AD4">
        <w:t xml:space="preserve">We are beginning a </w:t>
      </w:r>
      <w:r w:rsidR="00B67D33" w:rsidRPr="00881AD4">
        <w:t>Fall tour</w:t>
      </w:r>
      <w:r w:rsidRPr="00881AD4">
        <w:t xml:space="preserve"> in the Vincennes and Evansville area. The purpose is r</w:t>
      </w:r>
      <w:r w:rsidR="00B67D33" w:rsidRPr="00881AD4">
        <w:t xml:space="preserve">ecruiting new students, </w:t>
      </w:r>
      <w:r w:rsidRPr="00881AD4">
        <w:t>as well as</w:t>
      </w:r>
      <w:r w:rsidR="006A1E2A">
        <w:t xml:space="preserve"> to</w:t>
      </w:r>
      <w:r w:rsidRPr="00881AD4">
        <w:t xml:space="preserve"> gather with </w:t>
      </w:r>
      <w:r w:rsidR="00B67D33" w:rsidRPr="00881AD4">
        <w:t xml:space="preserve">alumni, business </w:t>
      </w:r>
      <w:r w:rsidRPr="00881AD4">
        <w:t xml:space="preserve">and profession groups, and </w:t>
      </w:r>
      <w:r w:rsidR="00E24980" w:rsidRPr="00881AD4">
        <w:t>key legislators</w:t>
      </w:r>
      <w:r w:rsidRPr="00881AD4">
        <w:t xml:space="preserve">. </w:t>
      </w:r>
      <w:r w:rsidR="00B67D33" w:rsidRPr="00881AD4">
        <w:t xml:space="preserve"> B.</w:t>
      </w:r>
      <w:r w:rsidRPr="00881AD4">
        <w:t xml:space="preserve"> </w:t>
      </w:r>
      <w:r w:rsidR="00B67D33" w:rsidRPr="00881AD4">
        <w:t xml:space="preserve">Balch </w:t>
      </w:r>
      <w:r w:rsidRPr="00881AD4">
        <w:t xml:space="preserve">will </w:t>
      </w:r>
      <w:r w:rsidR="00B67D33" w:rsidRPr="00881AD4">
        <w:t xml:space="preserve">meet with school </w:t>
      </w:r>
      <w:r w:rsidRPr="00881AD4">
        <w:t>officials.</w:t>
      </w:r>
      <w:r w:rsidR="00224A7F">
        <w:t xml:space="preserve"> </w:t>
      </w:r>
    </w:p>
    <w:p w:rsidR="00CC3A77" w:rsidRPr="00881AD4" w:rsidRDefault="00CC3A77" w:rsidP="00202B16">
      <w:pPr>
        <w:pStyle w:val="ListParagraph"/>
        <w:numPr>
          <w:ilvl w:val="0"/>
          <w:numId w:val="9"/>
        </w:numPr>
      </w:pPr>
      <w:r w:rsidRPr="00881AD4">
        <w:t>The Commission on Higher Education approved the Engineering Technology programs</w:t>
      </w:r>
    </w:p>
    <w:p w:rsidR="00FB2FD1" w:rsidRPr="00881AD4" w:rsidRDefault="00B67D33" w:rsidP="00202B16">
      <w:pPr>
        <w:ind w:firstLine="576"/>
      </w:pPr>
      <w:r w:rsidRPr="00881AD4">
        <w:lastRenderedPageBreak/>
        <w:t>T</w:t>
      </w:r>
      <w:r w:rsidR="00FB2FD1" w:rsidRPr="00881AD4">
        <w:t xml:space="preserve">. </w:t>
      </w:r>
      <w:r w:rsidRPr="00881AD4">
        <w:t>H</w:t>
      </w:r>
      <w:r w:rsidR="00FB2FD1" w:rsidRPr="00881AD4">
        <w:t>awkins</w:t>
      </w:r>
      <w:r w:rsidR="003E43D3" w:rsidRPr="00881AD4">
        <w:t xml:space="preserve">:  </w:t>
      </w:r>
      <w:r w:rsidRPr="00881AD4">
        <w:t xml:space="preserve">Will </w:t>
      </w:r>
      <w:r w:rsidR="00FB2FD1" w:rsidRPr="00881AD4">
        <w:t xml:space="preserve">the </w:t>
      </w:r>
      <w:r w:rsidRPr="00881AD4">
        <w:t>tuition rollback affect this salary increase</w:t>
      </w:r>
      <w:r w:rsidR="003E43D3" w:rsidRPr="00881AD4">
        <w:t>?</w:t>
      </w:r>
    </w:p>
    <w:p w:rsidR="00FB2FD1" w:rsidRPr="00881AD4" w:rsidRDefault="00FB2FD1" w:rsidP="00202B16">
      <w:pPr>
        <w:ind w:left="720"/>
      </w:pPr>
      <w:r w:rsidRPr="00881AD4">
        <w:t xml:space="preserve">President: </w:t>
      </w:r>
      <w:r w:rsidR="00B67D33" w:rsidRPr="00881AD4">
        <w:t>No</w:t>
      </w:r>
      <w:r w:rsidRPr="00881AD4">
        <w:t xml:space="preserve">, we have feedback that this is being viewed positively. </w:t>
      </w:r>
      <w:r w:rsidR="00B66410" w:rsidRPr="00881AD4">
        <w:t xml:space="preserve"> </w:t>
      </w:r>
    </w:p>
    <w:p w:rsidR="00FB2FD1" w:rsidRPr="00881AD4" w:rsidRDefault="00202B16" w:rsidP="00202B16">
      <w:pPr>
        <w:ind w:firstLine="576"/>
      </w:pPr>
      <w:r w:rsidRPr="00881AD4">
        <w:t xml:space="preserve">R. </w:t>
      </w:r>
      <w:r w:rsidR="003E43D3" w:rsidRPr="00881AD4">
        <w:t xml:space="preserve">Guell:  </w:t>
      </w:r>
      <w:r w:rsidRPr="00881AD4">
        <w:t>Did</w:t>
      </w:r>
      <w:r w:rsidR="00B67D33" w:rsidRPr="00881AD4">
        <w:t xml:space="preserve"> we surprise other campus</w:t>
      </w:r>
      <w:r w:rsidR="00FB2FD1" w:rsidRPr="00881AD4">
        <w:t>es</w:t>
      </w:r>
      <w:r w:rsidR="00E24980" w:rsidRPr="00881AD4">
        <w:t>?</w:t>
      </w:r>
      <w:r w:rsidR="00B67D33" w:rsidRPr="00881AD4">
        <w:t xml:space="preserve"> </w:t>
      </w:r>
    </w:p>
    <w:p w:rsidR="00202B16" w:rsidRPr="00881AD4" w:rsidRDefault="00FB2FD1" w:rsidP="00202B16">
      <w:pPr>
        <w:ind w:left="720"/>
      </w:pPr>
      <w:r w:rsidRPr="00881AD4">
        <w:t xml:space="preserve">President: </w:t>
      </w:r>
      <w:r w:rsidR="00202B16" w:rsidRPr="00881AD4">
        <w:t xml:space="preserve"> No.  </w:t>
      </w:r>
    </w:p>
    <w:p w:rsidR="003A13AF" w:rsidRPr="00881AD4" w:rsidRDefault="003A13AF" w:rsidP="00202B16">
      <w:pPr>
        <w:ind w:left="720"/>
      </w:pPr>
      <w:r w:rsidRPr="00881AD4">
        <w:t xml:space="preserve">T. Hawkins:  </w:t>
      </w:r>
      <w:r w:rsidR="004D675D" w:rsidRPr="00881AD4">
        <w:t>What was take</w:t>
      </w:r>
      <w:r w:rsidRPr="00881AD4">
        <w:t xml:space="preserve">n </w:t>
      </w:r>
      <w:r w:rsidR="004D675D" w:rsidRPr="00881AD4">
        <w:t xml:space="preserve">away from </w:t>
      </w:r>
      <w:r w:rsidR="00CC3A77" w:rsidRPr="00881AD4">
        <w:t xml:space="preserve">Arts and Sciences </w:t>
      </w:r>
      <w:r w:rsidR="004D675D" w:rsidRPr="00881AD4">
        <w:t>meeting</w:t>
      </w:r>
      <w:r w:rsidRPr="00881AD4">
        <w:t>s?</w:t>
      </w:r>
    </w:p>
    <w:p w:rsidR="00CC3A77" w:rsidRPr="00881AD4" w:rsidRDefault="003A13AF" w:rsidP="00202B16">
      <w:pPr>
        <w:ind w:left="720"/>
      </w:pPr>
      <w:r w:rsidRPr="00881AD4">
        <w:t xml:space="preserve">President:  I thought the discussion was worthwhile. </w:t>
      </w:r>
      <w:r w:rsidR="00CC3A77" w:rsidRPr="00881AD4">
        <w:t xml:space="preserve"> I was </w:t>
      </w:r>
      <w:r w:rsidRPr="00881AD4">
        <w:t xml:space="preserve">a little </w:t>
      </w:r>
      <w:r w:rsidR="004D675D" w:rsidRPr="00881AD4">
        <w:t>surprised by debate over</w:t>
      </w:r>
      <w:r w:rsidR="00CC3A77" w:rsidRPr="00881AD4">
        <w:t xml:space="preserve"> how to </w:t>
      </w:r>
      <w:r w:rsidR="004D675D" w:rsidRPr="00881AD4">
        <w:t>calculat</w:t>
      </w:r>
      <w:r w:rsidR="00CC3A77" w:rsidRPr="00881AD4">
        <w:t xml:space="preserve">e </w:t>
      </w:r>
      <w:r w:rsidR="004D675D" w:rsidRPr="00881AD4">
        <w:t>S</w:t>
      </w:r>
      <w:r w:rsidR="00CC3A77" w:rsidRPr="00881AD4">
        <w:t xml:space="preserve">tudent-Faculty Ratios. </w:t>
      </w:r>
    </w:p>
    <w:p w:rsidR="00F57AE9" w:rsidRPr="00881AD4" w:rsidRDefault="00F57AE9" w:rsidP="00202B16">
      <w:pPr>
        <w:pStyle w:val="ListParagraph"/>
        <w:numPr>
          <w:ilvl w:val="0"/>
          <w:numId w:val="8"/>
        </w:numPr>
      </w:pPr>
      <w:r w:rsidRPr="00881AD4">
        <w:t>Chair report</w:t>
      </w:r>
      <w:r w:rsidR="00991599" w:rsidRPr="00881AD4">
        <w:t xml:space="preserve"> (S. Lamb)</w:t>
      </w:r>
    </w:p>
    <w:p w:rsidR="00991599" w:rsidRPr="00881AD4" w:rsidRDefault="00CC3A77" w:rsidP="00202B16">
      <w:pPr>
        <w:ind w:left="864"/>
      </w:pPr>
      <w:r w:rsidRPr="00881AD4">
        <w:t xml:space="preserve">The </w:t>
      </w:r>
      <w:r w:rsidR="004D675D" w:rsidRPr="00881AD4">
        <w:t xml:space="preserve">Homecoming event </w:t>
      </w:r>
      <w:r w:rsidRPr="00881AD4">
        <w:t xml:space="preserve">was </w:t>
      </w:r>
      <w:r w:rsidR="004D675D" w:rsidRPr="00881AD4">
        <w:t>very successful</w:t>
      </w:r>
      <w:r w:rsidRPr="00881AD4">
        <w:t xml:space="preserve">. I was </w:t>
      </w:r>
      <w:r w:rsidR="004D675D" w:rsidRPr="00881AD4">
        <w:t xml:space="preserve">amazed at </w:t>
      </w:r>
      <w:r w:rsidR="00A20832" w:rsidRPr="00881AD4">
        <w:t xml:space="preserve">the </w:t>
      </w:r>
      <w:r w:rsidR="004D675D" w:rsidRPr="00881AD4">
        <w:t>crowd</w:t>
      </w:r>
      <w:r w:rsidR="003A13AF" w:rsidRPr="00881AD4">
        <w:t>,</w:t>
      </w:r>
      <w:r w:rsidRPr="00881AD4">
        <w:t xml:space="preserve"> and it was delightful to see stands full</w:t>
      </w:r>
      <w:r w:rsidR="003A13AF" w:rsidRPr="00881AD4">
        <w:t xml:space="preserve">. I certainly </w:t>
      </w:r>
      <w:r w:rsidR="004D675D" w:rsidRPr="00881AD4">
        <w:t xml:space="preserve">enjoyed </w:t>
      </w:r>
      <w:r w:rsidRPr="00881AD4">
        <w:t xml:space="preserve">seeing </w:t>
      </w:r>
      <w:r w:rsidR="004D675D" w:rsidRPr="00881AD4">
        <w:t>#22</w:t>
      </w:r>
      <w:r w:rsidRPr="00881AD4">
        <w:t xml:space="preserve"> do so well. It </w:t>
      </w:r>
      <w:r w:rsidR="004D675D" w:rsidRPr="00881AD4">
        <w:t>bodes well</w:t>
      </w:r>
      <w:r w:rsidRPr="00881AD4">
        <w:t xml:space="preserve"> for the future.</w:t>
      </w:r>
    </w:p>
    <w:p w:rsidR="004D675D" w:rsidRPr="00881AD4" w:rsidRDefault="003A13AF" w:rsidP="00202B16">
      <w:pPr>
        <w:ind w:left="864"/>
      </w:pPr>
      <w:r w:rsidRPr="00881AD4">
        <w:t xml:space="preserve">Addressing the President - </w:t>
      </w:r>
      <w:r w:rsidR="00CC3A77" w:rsidRPr="00881AD4">
        <w:t>I have seen the i</w:t>
      </w:r>
      <w:r w:rsidR="004D675D" w:rsidRPr="00881AD4">
        <w:t xml:space="preserve">mpact of </w:t>
      </w:r>
      <w:r w:rsidR="00CC3A77" w:rsidRPr="00881AD4">
        <w:t xml:space="preserve">the </w:t>
      </w:r>
      <w:r w:rsidR="004D675D" w:rsidRPr="00881AD4">
        <w:t>plan on salaries</w:t>
      </w:r>
      <w:r w:rsidR="00CC3A77" w:rsidRPr="00881AD4">
        <w:t xml:space="preserve"> on individual’s salaries. I am pleased with the dollars being spent this way</w:t>
      </w:r>
      <w:r w:rsidR="007071EA" w:rsidRPr="00881AD4">
        <w:t>,</w:t>
      </w:r>
      <w:r w:rsidR="00CC3A77" w:rsidRPr="00881AD4">
        <w:t xml:space="preserve"> but </w:t>
      </w:r>
      <w:r w:rsidR="007071EA" w:rsidRPr="00881AD4">
        <w:t xml:space="preserve">I am </w:t>
      </w:r>
      <w:r w:rsidR="00CC3A77" w:rsidRPr="00881AD4">
        <w:t xml:space="preserve">bothered </w:t>
      </w:r>
      <w:r w:rsidRPr="00881AD4">
        <w:rPr>
          <w:u w:val="single"/>
        </w:rPr>
        <w:t>quite a bit</w:t>
      </w:r>
      <w:r w:rsidRPr="00881AD4">
        <w:t xml:space="preserve"> </w:t>
      </w:r>
      <w:r w:rsidR="00CC3A77" w:rsidRPr="00881AD4">
        <w:t>by the formulaic way in which the bottom is being raised. Surely</w:t>
      </w:r>
      <w:r w:rsidR="007071EA" w:rsidRPr="00881AD4">
        <w:t>,</w:t>
      </w:r>
      <w:r w:rsidR="00CC3A77" w:rsidRPr="00881AD4">
        <w:t xml:space="preserve"> in an institution like ours</w:t>
      </w:r>
      <w:r w:rsidR="007071EA" w:rsidRPr="00881AD4">
        <w:t>,</w:t>
      </w:r>
      <w:r w:rsidR="00CC3A77" w:rsidRPr="00881AD4">
        <w:t xml:space="preserve"> there are people making less than their colleagues as a result of performance.</w:t>
      </w:r>
      <w:r w:rsidR="00A20832" w:rsidRPr="00881AD4">
        <w:t xml:space="preserve"> It is my unfortunate suspicion that a</w:t>
      </w:r>
      <w:r w:rsidR="00AC0C41" w:rsidRPr="00881AD4">
        <w:t xml:space="preserve">bout a third of those receiving adjustments have been below the market because of performance. It is </w:t>
      </w:r>
      <w:r w:rsidR="006A1E2A">
        <w:t xml:space="preserve">certainly </w:t>
      </w:r>
      <w:r w:rsidR="00AC0C41" w:rsidRPr="00881AD4">
        <w:t>the case that the other two thirds should receive raises</w:t>
      </w:r>
      <w:r w:rsidR="00224A7F" w:rsidRPr="00881AD4">
        <w:t>...</w:t>
      </w:r>
      <w:r w:rsidR="00587FDC" w:rsidRPr="00881AD4">
        <w:t xml:space="preserve"> I wish</w:t>
      </w:r>
      <w:r w:rsidR="006A1E2A">
        <w:t xml:space="preserve"> </w:t>
      </w:r>
      <w:r w:rsidR="00224A7F">
        <w:t xml:space="preserve">you </w:t>
      </w:r>
      <w:r w:rsidR="00224A7F" w:rsidRPr="00881AD4">
        <w:t>would</w:t>
      </w:r>
      <w:r w:rsidR="00587FDC" w:rsidRPr="00881AD4">
        <w:t xml:space="preserve"> have </w:t>
      </w:r>
      <w:r w:rsidR="00AC0C41" w:rsidRPr="00881AD4">
        <w:t xml:space="preserve">also used some evidence of performance </w:t>
      </w:r>
      <w:r w:rsidR="00224A7F" w:rsidRPr="00881AD4">
        <w:t>as criteria</w:t>
      </w:r>
      <w:r w:rsidR="00AC0C41" w:rsidRPr="00881AD4">
        <w:t xml:space="preserve">. </w:t>
      </w:r>
      <w:r w:rsidR="00587FDC" w:rsidRPr="00881AD4">
        <w:t xml:space="preserve">. First, the faculty is very appreciative of the monies </w:t>
      </w:r>
      <w:r w:rsidR="006A1E2A">
        <w:t>brought</w:t>
      </w:r>
      <w:r w:rsidR="00587FDC" w:rsidRPr="00881AD4">
        <w:t xml:space="preserve"> forward to keep salaries competitive at this institution. Secondly,</w:t>
      </w:r>
      <w:r w:rsidR="00444CB6" w:rsidRPr="00881AD4">
        <w:t xml:space="preserve"> I think</w:t>
      </w:r>
      <w:r w:rsidR="00587FDC" w:rsidRPr="00881AD4">
        <w:t xml:space="preserve"> there should be mu</w:t>
      </w:r>
      <w:r w:rsidR="00444CB6" w:rsidRPr="00881AD4">
        <w:t>c</w:t>
      </w:r>
      <w:r w:rsidR="00587FDC" w:rsidRPr="00881AD4">
        <w:t xml:space="preserve">h more emphasis on productivity. </w:t>
      </w:r>
    </w:p>
    <w:p w:rsidR="004D675D" w:rsidRPr="00881AD4" w:rsidRDefault="00CC3A77" w:rsidP="002B3D79">
      <w:pPr>
        <w:ind w:left="864"/>
      </w:pPr>
      <w:r w:rsidRPr="00881AD4">
        <w:t>President</w:t>
      </w:r>
      <w:r w:rsidR="002B3D79" w:rsidRPr="00881AD4">
        <w:t xml:space="preserve">:  </w:t>
      </w:r>
      <w:r w:rsidR="00587FDC" w:rsidRPr="00881AD4">
        <w:t xml:space="preserve">I don’t disagree. I think that in a lot of ways as long as we are </w:t>
      </w:r>
      <w:r w:rsidR="00444CB6" w:rsidRPr="00881AD4">
        <w:t xml:space="preserve">careful on new hires and don’t </w:t>
      </w:r>
      <w:r w:rsidR="004D675D" w:rsidRPr="00881AD4">
        <w:t xml:space="preserve">lowball </w:t>
      </w:r>
      <w:r w:rsidR="00444CB6" w:rsidRPr="00881AD4">
        <w:t>people</w:t>
      </w:r>
      <w:r w:rsidR="007071EA" w:rsidRPr="00881AD4">
        <w:t>,</w:t>
      </w:r>
      <w:r w:rsidR="004D675D" w:rsidRPr="00881AD4">
        <w:t xml:space="preserve"> we will have dealt with most equity issues. </w:t>
      </w:r>
      <w:r w:rsidR="00444CB6" w:rsidRPr="00881AD4">
        <w:t xml:space="preserve">If you look at the current distribution say if you take </w:t>
      </w:r>
      <w:r w:rsidR="00E24980" w:rsidRPr="00881AD4">
        <w:t>107 -</w:t>
      </w:r>
      <w:r w:rsidR="00444CB6" w:rsidRPr="00881AD4">
        <w:t xml:space="preserve"> you’d probably </w:t>
      </w:r>
      <w:r w:rsidR="00E24980" w:rsidRPr="00881AD4">
        <w:t>have 95</w:t>
      </w:r>
      <w:r w:rsidR="004D675D" w:rsidRPr="00881AD4">
        <w:t xml:space="preserve">% of people </w:t>
      </w:r>
      <w:r w:rsidR="00A344FD" w:rsidRPr="00881AD4">
        <w:t xml:space="preserve">plus or minus 15% of that </w:t>
      </w:r>
      <w:r w:rsidR="007071EA" w:rsidRPr="00881AD4">
        <w:t xml:space="preserve">of those who </w:t>
      </w:r>
      <w:r w:rsidRPr="00881AD4">
        <w:t xml:space="preserve">are </w:t>
      </w:r>
      <w:r w:rsidR="004D675D" w:rsidRPr="00881AD4">
        <w:t xml:space="preserve">within </w:t>
      </w:r>
      <w:r w:rsidRPr="00881AD4">
        <w:t xml:space="preserve">a range </w:t>
      </w:r>
      <w:r w:rsidR="004D675D" w:rsidRPr="00881AD4">
        <w:t>90</w:t>
      </w:r>
      <w:r w:rsidRPr="00881AD4">
        <w:t xml:space="preserve">% to </w:t>
      </w:r>
      <w:r w:rsidR="004D675D" w:rsidRPr="00881AD4">
        <w:t>115</w:t>
      </w:r>
      <w:r w:rsidRPr="00881AD4">
        <w:t>% of market salaries. There are anomalies. For whatever reason</w:t>
      </w:r>
      <w:r w:rsidR="00202B16" w:rsidRPr="00881AD4">
        <w:t xml:space="preserve">, </w:t>
      </w:r>
      <w:r w:rsidRPr="00881AD4">
        <w:t>our model suggests that the l</w:t>
      </w:r>
      <w:r w:rsidR="004D675D" w:rsidRPr="00881AD4">
        <w:t>ibrarians are coming in too high</w:t>
      </w:r>
      <w:r w:rsidRPr="00881AD4">
        <w:t>. We will need to d</w:t>
      </w:r>
      <w:r w:rsidR="004D675D" w:rsidRPr="00881AD4">
        <w:t>ocu</w:t>
      </w:r>
      <w:r w:rsidRPr="00881AD4">
        <w:t>ment this going into the future. The new s</w:t>
      </w:r>
      <w:r w:rsidR="004D675D" w:rsidRPr="00881AD4">
        <w:t xml:space="preserve">pecialty </w:t>
      </w:r>
      <w:r w:rsidRPr="00881AD4">
        <w:t xml:space="preserve">disciplines in the </w:t>
      </w:r>
      <w:r w:rsidR="004D675D" w:rsidRPr="00881AD4">
        <w:t xml:space="preserve">health care </w:t>
      </w:r>
      <w:r w:rsidRPr="00881AD4">
        <w:t xml:space="preserve">area </w:t>
      </w:r>
      <w:r w:rsidR="004D675D" w:rsidRPr="00881AD4">
        <w:t xml:space="preserve">are </w:t>
      </w:r>
      <w:r w:rsidRPr="00881AD4">
        <w:t xml:space="preserve">also </w:t>
      </w:r>
      <w:r w:rsidR="004D675D" w:rsidRPr="00881AD4">
        <w:t>not easily benchmarked</w:t>
      </w:r>
      <w:r w:rsidRPr="00881AD4">
        <w:t>.</w:t>
      </w:r>
    </w:p>
    <w:p w:rsidR="00A344FD" w:rsidRPr="00881AD4" w:rsidRDefault="00A344FD" w:rsidP="002B3D79">
      <w:pPr>
        <w:ind w:left="864"/>
      </w:pPr>
      <w:r w:rsidRPr="00881AD4">
        <w:t xml:space="preserve">S. Lamb:  Yes. I think there should be some fine </w:t>
      </w:r>
      <w:r w:rsidR="00E24980" w:rsidRPr="00881AD4">
        <w:t>tuning</w:t>
      </w:r>
      <w:r w:rsidRPr="00881AD4">
        <w:t xml:space="preserve">. Some colleagues are not properly classified. </w:t>
      </w:r>
      <w:r w:rsidR="006A1E2A">
        <w:t>Input should be received by Deans and chairs.</w:t>
      </w:r>
    </w:p>
    <w:p w:rsidR="00A344FD" w:rsidRPr="00881AD4" w:rsidRDefault="00A344FD" w:rsidP="002B3D79">
      <w:pPr>
        <w:ind w:left="864"/>
      </w:pPr>
      <w:r w:rsidRPr="00881AD4">
        <w:t xml:space="preserve">President:  Needs to be documented why some people are out of the normal distribution. </w:t>
      </w:r>
    </w:p>
    <w:p w:rsidR="00A344FD" w:rsidRPr="00881AD4" w:rsidRDefault="00A344FD" w:rsidP="00A344FD">
      <w:pPr>
        <w:pStyle w:val="ListParagraph"/>
        <w:numPr>
          <w:ilvl w:val="0"/>
          <w:numId w:val="8"/>
        </w:numPr>
      </w:pPr>
      <w:r w:rsidRPr="00881AD4">
        <w:rPr>
          <w:b/>
        </w:rPr>
        <w:t>Motion to Approve</w:t>
      </w:r>
      <w:r w:rsidRPr="00881AD4">
        <w:t xml:space="preserve"> the Minutes of October 11, 2011 as amended.  (J. Kuhlman C. MacDonald) vote: 5-0-0)</w:t>
      </w:r>
    </w:p>
    <w:p w:rsidR="00CC3A77" w:rsidRPr="00881AD4" w:rsidRDefault="00A344FD" w:rsidP="003E43D3">
      <w:r w:rsidRPr="00881AD4">
        <w:t>IV</w:t>
      </w:r>
      <w:r w:rsidR="00202B16" w:rsidRPr="00881AD4">
        <w:t>.</w:t>
      </w:r>
      <w:r w:rsidR="00202B16" w:rsidRPr="00881AD4">
        <w:tab/>
      </w:r>
      <w:r w:rsidR="003404C0" w:rsidRPr="00881AD4">
        <w:t>Fifteen Minute Open Discussion</w:t>
      </w:r>
    </w:p>
    <w:p w:rsidR="00CC3A77" w:rsidRPr="00881AD4" w:rsidRDefault="004D675D" w:rsidP="003E43D3">
      <w:pPr>
        <w:pStyle w:val="ListParagraph"/>
        <w:numPr>
          <w:ilvl w:val="0"/>
          <w:numId w:val="10"/>
        </w:numPr>
      </w:pPr>
      <w:r w:rsidRPr="00881AD4">
        <w:t>J</w:t>
      </w:r>
      <w:r w:rsidR="00CC3A77" w:rsidRPr="00881AD4">
        <w:t xml:space="preserve">. </w:t>
      </w:r>
      <w:r w:rsidRPr="00881AD4">
        <w:t>K</w:t>
      </w:r>
      <w:r w:rsidR="00CC3A77" w:rsidRPr="00881AD4">
        <w:t>uhlman</w:t>
      </w:r>
      <w:r w:rsidR="00202B16" w:rsidRPr="00881AD4">
        <w:t xml:space="preserve">:  </w:t>
      </w:r>
      <w:r w:rsidR="00CC3A77" w:rsidRPr="00881AD4">
        <w:t xml:space="preserve">The meeting scheduled with the </w:t>
      </w:r>
      <w:r w:rsidR="004E65B8" w:rsidRPr="00881AD4">
        <w:t xml:space="preserve">president and </w:t>
      </w:r>
      <w:r w:rsidR="00CC3A77" w:rsidRPr="00881AD4">
        <w:t>faculty of the College of Nursing and Health and Human Services</w:t>
      </w:r>
      <w:r w:rsidR="00A344FD" w:rsidRPr="00881AD4">
        <w:t xml:space="preserve"> (November 8) </w:t>
      </w:r>
      <w:r w:rsidR="00CC3A77" w:rsidRPr="00881AD4">
        <w:t>is a day when many faculty are at a conference. Can we move that meeting?</w:t>
      </w:r>
    </w:p>
    <w:p w:rsidR="00A344FD" w:rsidRPr="00881AD4" w:rsidRDefault="00A344FD" w:rsidP="00A344FD">
      <w:pPr>
        <w:pStyle w:val="ListParagraph"/>
        <w:ind w:left="1080"/>
      </w:pPr>
      <w:r w:rsidRPr="00881AD4">
        <w:lastRenderedPageBreak/>
        <w:t xml:space="preserve">President:  I will see what we can do about rescheduling. </w:t>
      </w:r>
    </w:p>
    <w:p w:rsidR="00F5265A" w:rsidRPr="00881AD4" w:rsidRDefault="00CC3A77" w:rsidP="003E43D3">
      <w:pPr>
        <w:pStyle w:val="ListParagraph"/>
        <w:numPr>
          <w:ilvl w:val="0"/>
          <w:numId w:val="10"/>
        </w:numPr>
      </w:pPr>
      <w:r w:rsidRPr="00881AD4">
        <w:t>C. MacDonald</w:t>
      </w:r>
      <w:r w:rsidR="00202B16" w:rsidRPr="00881AD4">
        <w:t xml:space="preserve">:  </w:t>
      </w:r>
      <w:r w:rsidRPr="00881AD4">
        <w:t>T</w:t>
      </w:r>
      <w:r w:rsidR="004D675D" w:rsidRPr="00881AD4">
        <w:t>h</w:t>
      </w:r>
      <w:r w:rsidRPr="00881AD4">
        <w:t>a</w:t>
      </w:r>
      <w:r w:rsidR="004D675D" w:rsidRPr="00881AD4">
        <w:t xml:space="preserve">nk you to </w:t>
      </w:r>
      <w:r w:rsidR="00AC0C41" w:rsidRPr="00881AD4">
        <w:t xml:space="preserve">the </w:t>
      </w:r>
      <w:r w:rsidRPr="00881AD4">
        <w:t xml:space="preserve">new </w:t>
      </w:r>
      <w:r w:rsidR="004D675D" w:rsidRPr="00881AD4">
        <w:t>CIO</w:t>
      </w:r>
      <w:r w:rsidRPr="00881AD4">
        <w:t>. The</w:t>
      </w:r>
      <w:r w:rsidR="004D675D" w:rsidRPr="00881AD4">
        <w:t xml:space="preserve"> new faculty will get </w:t>
      </w:r>
      <w:r w:rsidRPr="00881AD4">
        <w:t xml:space="preserve">their computers soon </w:t>
      </w:r>
      <w:r w:rsidR="004E65B8" w:rsidRPr="00881AD4">
        <w:t xml:space="preserve">(sometime this semester), </w:t>
      </w:r>
      <w:r w:rsidRPr="00881AD4">
        <w:t xml:space="preserve">and she has promised that this will be handled more effectively next year. </w:t>
      </w:r>
      <w:r w:rsidR="00BC6A83" w:rsidRPr="00881AD4">
        <w:tab/>
      </w:r>
      <w:r w:rsidR="00F5265A" w:rsidRPr="00881AD4">
        <w:t xml:space="preserve"> </w:t>
      </w:r>
    </w:p>
    <w:p w:rsidR="004D675D" w:rsidRPr="00881AD4" w:rsidRDefault="00202B16" w:rsidP="003E43D3">
      <w:r w:rsidRPr="00881AD4">
        <w:t>V.</w:t>
      </w:r>
      <w:r w:rsidRPr="00881AD4">
        <w:tab/>
      </w:r>
      <w:r w:rsidR="004D675D" w:rsidRPr="00881AD4">
        <w:t>New Charge</w:t>
      </w:r>
    </w:p>
    <w:p w:rsidR="00637B10" w:rsidRPr="00881AD4" w:rsidRDefault="00563D3D" w:rsidP="003E43D3">
      <w:pPr>
        <w:pStyle w:val="ListParagraph"/>
        <w:numPr>
          <w:ilvl w:val="0"/>
          <w:numId w:val="11"/>
        </w:numPr>
      </w:pPr>
      <w:r w:rsidRPr="00881AD4">
        <w:t>R</w:t>
      </w:r>
      <w:r w:rsidR="00637B10" w:rsidRPr="00881AD4">
        <w:t xml:space="preserve">. </w:t>
      </w:r>
      <w:r w:rsidRPr="00881AD4">
        <w:t>G</w:t>
      </w:r>
      <w:r w:rsidR="00637B10" w:rsidRPr="00881AD4">
        <w:t>uell</w:t>
      </w:r>
      <w:r w:rsidR="00202B16" w:rsidRPr="00881AD4">
        <w:t xml:space="preserve">:  </w:t>
      </w:r>
      <w:r w:rsidR="00637B10" w:rsidRPr="00881AD4">
        <w:t xml:space="preserve">FAC should review section 503 of </w:t>
      </w:r>
      <w:r w:rsidR="00637B10" w:rsidRPr="00881AD4">
        <w:rPr>
          <w:u w:val="single"/>
        </w:rPr>
        <w:t>the Handbook</w:t>
      </w:r>
      <w:r w:rsidR="00637B10" w:rsidRPr="00881AD4">
        <w:t xml:space="preserve"> </w:t>
      </w:r>
      <w:r w:rsidR="004E65B8" w:rsidRPr="00881AD4">
        <w:t xml:space="preserve">(section on outside work or other employment) </w:t>
      </w:r>
      <w:r w:rsidR="00637B10" w:rsidRPr="00881AD4">
        <w:t>to examine whether the language adequately deals with whether, when, and how employees can take on non-university work for compensation.</w:t>
      </w:r>
      <w:r w:rsidRPr="00881AD4">
        <w:t xml:space="preserve"> </w:t>
      </w:r>
    </w:p>
    <w:p w:rsidR="00314DF7" w:rsidRPr="00881AD4" w:rsidRDefault="004E65B8" w:rsidP="00314DF7">
      <w:pPr>
        <w:pStyle w:val="ListParagraph"/>
        <w:ind w:left="1080"/>
      </w:pPr>
      <w:r w:rsidRPr="00881AD4">
        <w:t>(R. Guell read out loud this section to the EC.)  A full time appointment is a full time appointment</w:t>
      </w:r>
      <w:r w:rsidR="003206D0" w:rsidRPr="00881AD4">
        <w:t xml:space="preserve">. The </w:t>
      </w:r>
      <w:r w:rsidRPr="00881AD4">
        <w:t xml:space="preserve">language needs to be a little bit more precise than “should not do it”. FAC needs to </w:t>
      </w:r>
      <w:r w:rsidR="003206D0" w:rsidRPr="00881AD4">
        <w:t>review th</w:t>
      </w:r>
      <w:r w:rsidR="00C649EE" w:rsidRPr="00881AD4">
        <w:t>e</w:t>
      </w:r>
      <w:r w:rsidR="003206D0" w:rsidRPr="00881AD4">
        <w:t xml:space="preserve"> language</w:t>
      </w:r>
      <w:r w:rsidR="00C649EE" w:rsidRPr="00881AD4">
        <w:t xml:space="preserve"> and clean it up.</w:t>
      </w:r>
      <w:r w:rsidRPr="00881AD4">
        <w:t xml:space="preserve"> We have faculty </w:t>
      </w:r>
      <w:r w:rsidR="00314DF7" w:rsidRPr="00881AD4">
        <w:t xml:space="preserve">who are regularly teaching at other institutions. We have non-tenure faulty who have full time appointments here and have the sum of a full time appointment at </w:t>
      </w:r>
      <w:r w:rsidR="00C649EE" w:rsidRPr="00881AD4">
        <w:t>an</w:t>
      </w:r>
      <w:r w:rsidR="00314DF7" w:rsidRPr="00881AD4">
        <w:t>other</w:t>
      </w:r>
      <w:r w:rsidR="00C649EE" w:rsidRPr="00881AD4">
        <w:t xml:space="preserve"> i</w:t>
      </w:r>
      <w:r w:rsidR="00314DF7" w:rsidRPr="00881AD4">
        <w:t>nstitution. If we are offering equal time salary</w:t>
      </w:r>
      <w:r w:rsidR="00C649EE" w:rsidRPr="00881AD4">
        <w:t>,</w:t>
      </w:r>
      <w:r w:rsidR="00314DF7" w:rsidRPr="00881AD4">
        <w:t xml:space="preserve"> then that is what we should expect.  </w:t>
      </w:r>
    </w:p>
    <w:p w:rsidR="00314DF7" w:rsidRPr="00881AD4" w:rsidRDefault="00314DF7" w:rsidP="00314DF7">
      <w:pPr>
        <w:pStyle w:val="ListParagraph"/>
        <w:ind w:left="1080"/>
      </w:pPr>
    </w:p>
    <w:p w:rsidR="00563D3D" w:rsidRPr="00881AD4" w:rsidRDefault="00637B10" w:rsidP="00314DF7">
      <w:pPr>
        <w:pStyle w:val="ListParagraph"/>
        <w:ind w:left="1080"/>
      </w:pPr>
      <w:r w:rsidRPr="00881AD4">
        <w:t>S. Lamb</w:t>
      </w:r>
      <w:r w:rsidR="00202B16" w:rsidRPr="00881AD4">
        <w:t xml:space="preserve">:  </w:t>
      </w:r>
      <w:r w:rsidRPr="00881AD4">
        <w:t>We should recognize that $36,000 is not a great deal of money to raise a family.</w:t>
      </w:r>
    </w:p>
    <w:p w:rsidR="00563D3D" w:rsidRPr="00881AD4" w:rsidRDefault="00563D3D" w:rsidP="002B3D79">
      <w:pPr>
        <w:ind w:left="504" w:firstLine="576"/>
      </w:pPr>
      <w:r w:rsidRPr="00881AD4">
        <w:t>C</w:t>
      </w:r>
      <w:r w:rsidR="00637B10" w:rsidRPr="00881AD4">
        <w:t xml:space="preserve">. </w:t>
      </w:r>
      <w:r w:rsidRPr="00881AD4">
        <w:t>M</w:t>
      </w:r>
      <w:r w:rsidR="00637B10" w:rsidRPr="00881AD4">
        <w:t>acDonald</w:t>
      </w:r>
      <w:r w:rsidR="002B3D79" w:rsidRPr="00881AD4">
        <w:t xml:space="preserve">: </w:t>
      </w:r>
      <w:r w:rsidR="00637B10" w:rsidRPr="00881AD4">
        <w:t>Any policy must acknowledge that some c</w:t>
      </w:r>
      <w:r w:rsidRPr="00881AD4">
        <w:t xml:space="preserve">linical work </w:t>
      </w:r>
      <w:r w:rsidR="00637B10" w:rsidRPr="00881AD4">
        <w:t xml:space="preserve">is required </w:t>
      </w:r>
      <w:r w:rsidRPr="00881AD4">
        <w:t>for licensure</w:t>
      </w:r>
      <w:r w:rsidR="00637B10" w:rsidRPr="00881AD4">
        <w:t>.</w:t>
      </w:r>
    </w:p>
    <w:p w:rsidR="00563D3D" w:rsidRPr="00881AD4" w:rsidRDefault="00563D3D" w:rsidP="002B3D79">
      <w:pPr>
        <w:ind w:left="1080"/>
      </w:pPr>
      <w:r w:rsidRPr="00881AD4">
        <w:t>R</w:t>
      </w:r>
      <w:r w:rsidR="00637B10" w:rsidRPr="00881AD4">
        <w:t xml:space="preserve">. </w:t>
      </w:r>
      <w:r w:rsidRPr="00881AD4">
        <w:t>G</w:t>
      </w:r>
      <w:r w:rsidR="00637B10" w:rsidRPr="00881AD4">
        <w:t>uell</w:t>
      </w:r>
      <w:r w:rsidR="002B3D79" w:rsidRPr="00881AD4">
        <w:t xml:space="preserve">:  </w:t>
      </w:r>
      <w:r w:rsidR="00637B10" w:rsidRPr="00881AD4">
        <w:t>I agree that s</w:t>
      </w:r>
      <w:r w:rsidRPr="00881AD4">
        <w:t xml:space="preserve">ubtlety needs to be </w:t>
      </w:r>
      <w:r w:rsidR="00637B10" w:rsidRPr="00881AD4">
        <w:t xml:space="preserve">in </w:t>
      </w:r>
      <w:r w:rsidRPr="00881AD4">
        <w:t>the policy</w:t>
      </w:r>
      <w:r w:rsidR="00637B10" w:rsidRPr="00881AD4">
        <w:t xml:space="preserve"> and why I believe that FAC should examine it and do not wish Exec to handle it.</w:t>
      </w:r>
    </w:p>
    <w:p w:rsidR="00563D3D" w:rsidRPr="00881AD4" w:rsidRDefault="00563D3D" w:rsidP="002B3D79">
      <w:pPr>
        <w:ind w:left="1080"/>
      </w:pPr>
      <w:r w:rsidRPr="00881AD4">
        <w:t>D</w:t>
      </w:r>
      <w:r w:rsidR="00637B10" w:rsidRPr="00881AD4">
        <w:t xml:space="preserve">. </w:t>
      </w:r>
      <w:r w:rsidRPr="00881AD4">
        <w:t>B</w:t>
      </w:r>
      <w:r w:rsidR="00637B10" w:rsidRPr="00881AD4">
        <w:t>radley</w:t>
      </w:r>
      <w:r w:rsidR="002B3D79" w:rsidRPr="00881AD4">
        <w:t xml:space="preserve">:  </w:t>
      </w:r>
      <w:r w:rsidRPr="00881AD4">
        <w:t>Others</w:t>
      </w:r>
      <w:r w:rsidR="00637B10" w:rsidRPr="00881AD4">
        <w:t xml:space="preserve"> Universities</w:t>
      </w:r>
      <w:r w:rsidRPr="00881AD4">
        <w:t xml:space="preserve"> have </w:t>
      </w:r>
      <w:r w:rsidR="00637B10" w:rsidRPr="00881AD4">
        <w:t>“</w:t>
      </w:r>
      <w:r w:rsidRPr="00881AD4">
        <w:t>20%</w:t>
      </w:r>
      <w:r w:rsidR="00637B10" w:rsidRPr="00881AD4">
        <w:t>” clauses. We also need to consider h</w:t>
      </w:r>
      <w:r w:rsidRPr="00881AD4">
        <w:t xml:space="preserve">ow many credit hours </w:t>
      </w:r>
      <w:r w:rsidR="00637B10" w:rsidRPr="00881AD4">
        <w:t xml:space="preserve">constitutes a </w:t>
      </w:r>
      <w:r w:rsidRPr="00881AD4">
        <w:t>full load</w:t>
      </w:r>
      <w:r w:rsidR="00637B10" w:rsidRPr="00881AD4">
        <w:t xml:space="preserve"> and </w:t>
      </w:r>
      <w:r w:rsidRPr="00881AD4">
        <w:t>how many is</w:t>
      </w:r>
      <w:r w:rsidR="00637B10" w:rsidRPr="00881AD4">
        <w:t xml:space="preserve"> even </w:t>
      </w:r>
      <w:r w:rsidRPr="00881AD4">
        <w:t>possible</w:t>
      </w:r>
      <w:r w:rsidR="00637B10" w:rsidRPr="00881AD4">
        <w:t xml:space="preserve">. We have people teaching </w:t>
      </w:r>
      <w:r w:rsidR="00314DF7" w:rsidRPr="00881AD4">
        <w:t xml:space="preserve">more than </w:t>
      </w:r>
      <w:r w:rsidR="00637B10" w:rsidRPr="00881AD4">
        <w:t xml:space="preserve">20 credit hours for ISU. Are </w:t>
      </w:r>
      <w:r w:rsidR="00C649EE" w:rsidRPr="00881AD4">
        <w:t xml:space="preserve">these </w:t>
      </w:r>
      <w:r w:rsidR="00637B10" w:rsidRPr="00881AD4">
        <w:t xml:space="preserve">students getting a </w:t>
      </w:r>
      <w:r w:rsidRPr="00881AD4">
        <w:t>fair deal</w:t>
      </w:r>
      <w:r w:rsidR="00314DF7" w:rsidRPr="00881AD4">
        <w:t>?</w:t>
      </w:r>
    </w:p>
    <w:p w:rsidR="00563D3D" w:rsidRPr="00881AD4" w:rsidRDefault="00563D3D" w:rsidP="002B3D79">
      <w:pPr>
        <w:ind w:left="504" w:firstLine="576"/>
      </w:pPr>
      <w:r w:rsidRPr="00881AD4">
        <w:t>J</w:t>
      </w:r>
      <w:r w:rsidR="00637B10" w:rsidRPr="00881AD4">
        <w:t xml:space="preserve">. </w:t>
      </w:r>
      <w:r w:rsidRPr="00881AD4">
        <w:t>K</w:t>
      </w:r>
      <w:r w:rsidR="00637B10" w:rsidRPr="00881AD4">
        <w:t>uhlman</w:t>
      </w:r>
      <w:r w:rsidR="002B3D79" w:rsidRPr="00881AD4">
        <w:t xml:space="preserve">:  </w:t>
      </w:r>
      <w:r w:rsidR="00637B10" w:rsidRPr="00881AD4">
        <w:t>I hear faculty c</w:t>
      </w:r>
      <w:r w:rsidRPr="00881AD4">
        <w:t>omplain about</w:t>
      </w:r>
      <w:r w:rsidR="00637B10" w:rsidRPr="00881AD4">
        <w:t xml:space="preserve"> their </w:t>
      </w:r>
      <w:r w:rsidRPr="00881AD4">
        <w:t xml:space="preserve">load </w:t>
      </w:r>
      <w:r w:rsidR="00637B10" w:rsidRPr="00881AD4">
        <w:t xml:space="preserve">while </w:t>
      </w:r>
      <w:r w:rsidRPr="00881AD4">
        <w:t>work</w:t>
      </w:r>
      <w:r w:rsidR="00637B10" w:rsidRPr="00881AD4">
        <w:t xml:space="preserve">ing </w:t>
      </w:r>
      <w:r w:rsidRPr="00881AD4">
        <w:t>for another institution</w:t>
      </w:r>
      <w:r w:rsidR="00637B10" w:rsidRPr="00881AD4">
        <w:t>.</w:t>
      </w:r>
    </w:p>
    <w:p w:rsidR="006A1E2A" w:rsidRDefault="00314DF7" w:rsidP="006A1E2A">
      <w:pPr>
        <w:spacing w:after="0"/>
        <w:ind w:left="504" w:firstLine="576"/>
      </w:pPr>
      <w:r w:rsidRPr="00881AD4">
        <w:t xml:space="preserve">S. Lamb: </w:t>
      </w:r>
      <w:r w:rsidR="00AC0C41" w:rsidRPr="00881AD4">
        <w:t xml:space="preserve">I understand the apprehension of having faculty work at other institutions, but I am </w:t>
      </w:r>
    </w:p>
    <w:p w:rsidR="006A1E2A" w:rsidRDefault="00AC0C41" w:rsidP="006A1E2A">
      <w:pPr>
        <w:spacing w:after="0"/>
        <w:ind w:left="504" w:firstLine="576"/>
      </w:pPr>
      <w:r w:rsidRPr="00881AD4">
        <w:t>also concerned about the dismal salaries many of our contract faculty earn. They have to be</w:t>
      </w:r>
    </w:p>
    <w:p w:rsidR="00314DF7" w:rsidRDefault="00AC0C41" w:rsidP="006A1E2A">
      <w:pPr>
        <w:spacing w:after="0"/>
        <w:ind w:left="504" w:firstLine="576"/>
      </w:pPr>
      <w:r w:rsidRPr="00881AD4">
        <w:t xml:space="preserve"> able to support themselves. </w:t>
      </w:r>
      <w:r w:rsidR="00314DF7" w:rsidRPr="00881AD4">
        <w:t xml:space="preserve"> I am particularly concerned about </w:t>
      </w:r>
      <w:r w:rsidRPr="00881AD4">
        <w:t xml:space="preserve">the welfare of </w:t>
      </w:r>
      <w:r w:rsidR="00314DF7" w:rsidRPr="00881AD4">
        <w:t xml:space="preserve">adjuncts. </w:t>
      </w:r>
    </w:p>
    <w:p w:rsidR="006A1E2A" w:rsidRPr="00881AD4" w:rsidRDefault="006A1E2A" w:rsidP="006A1E2A">
      <w:pPr>
        <w:spacing w:after="0"/>
        <w:ind w:left="504" w:firstLine="576"/>
      </w:pPr>
    </w:p>
    <w:p w:rsidR="00563D3D" w:rsidRPr="00881AD4" w:rsidRDefault="003206D0" w:rsidP="003206D0">
      <w:pPr>
        <w:ind w:left="984" w:hanging="480"/>
      </w:pPr>
      <w:r w:rsidRPr="00881AD4">
        <w:t>b.</w:t>
      </w:r>
      <w:r w:rsidRPr="00881AD4">
        <w:tab/>
        <w:t xml:space="preserve"> R. Guell to </w:t>
      </w:r>
      <w:r w:rsidR="00563D3D" w:rsidRPr="00881AD4">
        <w:t>S</w:t>
      </w:r>
      <w:r w:rsidR="00637B10" w:rsidRPr="00881AD4">
        <w:t xml:space="preserve">. </w:t>
      </w:r>
      <w:r w:rsidR="00563D3D" w:rsidRPr="00881AD4">
        <w:t>L</w:t>
      </w:r>
      <w:r w:rsidR="00637B10" w:rsidRPr="00881AD4">
        <w:t>amb</w:t>
      </w:r>
      <w:bookmarkStart w:id="0" w:name="_GoBack"/>
      <w:bookmarkEnd w:id="0"/>
      <w:r w:rsidR="00C649EE" w:rsidRPr="00881AD4">
        <w:t>:  Q</w:t>
      </w:r>
      <w:r w:rsidRPr="00881AD4">
        <w:t>uest</w:t>
      </w:r>
      <w:r w:rsidR="00C649EE" w:rsidRPr="00881AD4">
        <w:t>i</w:t>
      </w:r>
      <w:r w:rsidRPr="00881AD4">
        <w:t xml:space="preserve">on on </w:t>
      </w:r>
      <w:r w:rsidR="00637B10" w:rsidRPr="00881AD4">
        <w:t xml:space="preserve">recommendation for a change </w:t>
      </w:r>
      <w:r w:rsidR="00314DF7" w:rsidRPr="00881AD4">
        <w:t>renaming/</w:t>
      </w:r>
      <w:r w:rsidR="00E24980" w:rsidRPr="00881AD4">
        <w:t>recalibrating</w:t>
      </w:r>
      <w:r w:rsidR="00314DF7" w:rsidRPr="00881AD4">
        <w:t xml:space="preserve"> </w:t>
      </w:r>
      <w:r w:rsidR="00637B10" w:rsidRPr="00881AD4">
        <w:t>o</w:t>
      </w:r>
      <w:r w:rsidR="00C649EE" w:rsidRPr="00881AD4">
        <w:t>f</w:t>
      </w:r>
      <w:r w:rsidR="00637B10" w:rsidRPr="00881AD4">
        <w:t xml:space="preserve"> the </w:t>
      </w:r>
      <w:r w:rsidRPr="00881AD4">
        <w:t xml:space="preserve">  </w:t>
      </w:r>
      <w:r w:rsidR="00563D3D" w:rsidRPr="00881AD4">
        <w:t>Perfor</w:t>
      </w:r>
      <w:r w:rsidR="00C649EE" w:rsidRPr="00881AD4">
        <w:t xml:space="preserve">ming Arts Committee </w:t>
      </w:r>
      <w:r w:rsidR="00637B10" w:rsidRPr="00881AD4">
        <w:t>to FAC</w:t>
      </w:r>
      <w:r w:rsidR="00C649EE" w:rsidRPr="00881AD4">
        <w:t xml:space="preserve"> – has this been undertaken?</w:t>
      </w:r>
    </w:p>
    <w:p w:rsidR="003206D0" w:rsidRPr="00881AD4" w:rsidRDefault="003206D0" w:rsidP="00C649EE">
      <w:pPr>
        <w:ind w:left="984" w:firstLine="15"/>
      </w:pPr>
      <w:r w:rsidRPr="00881AD4">
        <w:t>S. Lamb:  Basically this h</w:t>
      </w:r>
      <w:r w:rsidR="00C649EE" w:rsidRPr="00881AD4">
        <w:t xml:space="preserve">as </w:t>
      </w:r>
      <w:r w:rsidRPr="00881AD4">
        <w:t xml:space="preserve">to do with committee structure – </w:t>
      </w:r>
      <w:r w:rsidR="00E24980" w:rsidRPr="00881AD4">
        <w:t>it being</w:t>
      </w:r>
      <w:r w:rsidR="00C649EE" w:rsidRPr="00881AD4">
        <w:t xml:space="preserve"> </w:t>
      </w:r>
      <w:r w:rsidR="00E24980" w:rsidRPr="00881AD4">
        <w:t>too large</w:t>
      </w:r>
      <w:r w:rsidRPr="00881AD4">
        <w:t>. The provost had some suggestions about pairing it down to four or five individuals. Regardless, if there are no objections</w:t>
      </w:r>
      <w:r w:rsidR="006A1E2A">
        <w:t xml:space="preserve"> </w:t>
      </w:r>
      <w:r w:rsidRPr="00881AD4">
        <w:t>,</w:t>
      </w:r>
      <w:r w:rsidR="006A1E2A">
        <w:t>I</w:t>
      </w:r>
      <w:r w:rsidRPr="00881AD4">
        <w:t xml:space="preserve"> w</w:t>
      </w:r>
      <w:r w:rsidR="00C649EE" w:rsidRPr="00881AD4">
        <w:t xml:space="preserve">ill </w:t>
      </w:r>
      <w:r w:rsidRPr="00881AD4">
        <w:t xml:space="preserve">send this down to FAC as well. </w:t>
      </w:r>
    </w:p>
    <w:p w:rsidR="00C649EE" w:rsidRPr="00881AD4" w:rsidRDefault="00C649EE" w:rsidP="00E24980">
      <w:pPr>
        <w:ind w:left="504"/>
      </w:pPr>
      <w:r w:rsidRPr="00881AD4">
        <w:rPr>
          <w:b/>
        </w:rPr>
        <w:t xml:space="preserve">Approval </w:t>
      </w:r>
      <w:r w:rsidR="00E24980" w:rsidRPr="00881AD4">
        <w:rPr>
          <w:b/>
        </w:rPr>
        <w:t xml:space="preserve">of Executive Committee </w:t>
      </w:r>
      <w:r w:rsidRPr="00881AD4">
        <w:rPr>
          <w:b/>
        </w:rPr>
        <w:t xml:space="preserve">by Consensus </w:t>
      </w:r>
      <w:r w:rsidRPr="00881AD4">
        <w:t>to send charge</w:t>
      </w:r>
      <w:r w:rsidR="00E24980" w:rsidRPr="00881AD4">
        <w:t>s a. and b. mentioned above</w:t>
      </w:r>
      <w:r w:rsidRPr="00881AD4">
        <w:t xml:space="preserve"> to FAC. </w:t>
      </w:r>
    </w:p>
    <w:p w:rsidR="00C649EE" w:rsidRDefault="00C649EE" w:rsidP="003E43D3"/>
    <w:p w:rsidR="00933306" w:rsidRPr="00991599" w:rsidRDefault="00991599" w:rsidP="003E43D3">
      <w:pPr>
        <w:rPr>
          <w:rFonts w:ascii="Calibri" w:eastAsia="Times New Roman" w:hAnsi="Calibri" w:cs="Times New Roman"/>
        </w:rPr>
      </w:pPr>
      <w:r>
        <w:t>M</w:t>
      </w:r>
      <w:r w:rsidR="00933306">
        <w:t>eeting adjourned.</w:t>
      </w:r>
      <w:r w:rsidR="008254F4">
        <w:t xml:space="preserve"> 4:06pm</w:t>
      </w:r>
    </w:p>
    <w:sectPr w:rsidR="00933306" w:rsidRPr="00991599" w:rsidSect="00D2755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9E3" w:rsidRDefault="00B019E3" w:rsidP="00283A8F">
      <w:pPr>
        <w:spacing w:after="0"/>
      </w:pPr>
      <w:r>
        <w:separator/>
      </w:r>
    </w:p>
  </w:endnote>
  <w:endnote w:type="continuationSeparator" w:id="0">
    <w:p w:rsidR="00B019E3" w:rsidRDefault="00B019E3" w:rsidP="00283A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6969"/>
      <w:docPartObj>
        <w:docPartGallery w:val="Page Numbers (Bottom of Page)"/>
        <w:docPartUnique/>
      </w:docPartObj>
    </w:sdtPr>
    <w:sdtContent>
      <w:p w:rsidR="00314DF7" w:rsidRDefault="00502BBE">
        <w:pPr>
          <w:pStyle w:val="Footer"/>
          <w:jc w:val="right"/>
        </w:pPr>
        <w:fldSimple w:instr=" PAGE   \* MERGEFORMAT ">
          <w:r w:rsidR="00F520BA">
            <w:rPr>
              <w:noProof/>
            </w:rPr>
            <w:t>1</w:t>
          </w:r>
        </w:fldSimple>
      </w:p>
    </w:sdtContent>
  </w:sdt>
  <w:p w:rsidR="00314DF7" w:rsidRDefault="00314D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9E3" w:rsidRDefault="00B019E3" w:rsidP="00283A8F">
      <w:pPr>
        <w:spacing w:after="0"/>
      </w:pPr>
      <w:r>
        <w:separator/>
      </w:r>
    </w:p>
  </w:footnote>
  <w:footnote w:type="continuationSeparator" w:id="0">
    <w:p w:rsidR="00B019E3" w:rsidRDefault="00B019E3" w:rsidP="00283A8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25B0"/>
    <w:multiLevelType w:val="hybridMultilevel"/>
    <w:tmpl w:val="86945AB2"/>
    <w:lvl w:ilvl="0" w:tplc="344CA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9D7328"/>
    <w:multiLevelType w:val="hybridMultilevel"/>
    <w:tmpl w:val="5A502A86"/>
    <w:lvl w:ilvl="0" w:tplc="40046CDA">
      <w:start w:val="18"/>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D37440"/>
    <w:multiLevelType w:val="multilevel"/>
    <w:tmpl w:val="637E5F7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7811E39"/>
    <w:multiLevelType w:val="hybridMultilevel"/>
    <w:tmpl w:val="BB065302"/>
    <w:lvl w:ilvl="0" w:tplc="3B7EE0EE">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nsid w:val="407059A1"/>
    <w:multiLevelType w:val="hybridMultilevel"/>
    <w:tmpl w:val="D7243D34"/>
    <w:lvl w:ilvl="0" w:tplc="6D780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54428C"/>
    <w:multiLevelType w:val="hybridMultilevel"/>
    <w:tmpl w:val="B1464856"/>
    <w:lvl w:ilvl="0" w:tplc="153050A2">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nsid w:val="48E40E7F"/>
    <w:multiLevelType w:val="hybridMultilevel"/>
    <w:tmpl w:val="43CEA8A2"/>
    <w:lvl w:ilvl="0" w:tplc="6742D620">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nsid w:val="566E014E"/>
    <w:multiLevelType w:val="hybridMultilevel"/>
    <w:tmpl w:val="6352DE6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nsid w:val="57CD0F35"/>
    <w:multiLevelType w:val="hybridMultilevel"/>
    <w:tmpl w:val="0E789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115A7E"/>
    <w:multiLevelType w:val="hybridMultilevel"/>
    <w:tmpl w:val="6728EA4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0">
    <w:nsid w:val="77A0754E"/>
    <w:multiLevelType w:val="hybridMultilevel"/>
    <w:tmpl w:val="CCCEB894"/>
    <w:lvl w:ilvl="0" w:tplc="174627AE">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7"/>
  </w:num>
  <w:num w:numId="2">
    <w:abstractNumId w:val="8"/>
  </w:num>
  <w:num w:numId="3">
    <w:abstractNumId w:val="9"/>
  </w:num>
  <w:num w:numId="4">
    <w:abstractNumId w:val="2"/>
  </w:num>
  <w:num w:numId="5">
    <w:abstractNumId w:val="6"/>
  </w:num>
  <w:num w:numId="6">
    <w:abstractNumId w:val="1"/>
  </w:num>
  <w:num w:numId="7">
    <w:abstractNumId w:val="10"/>
  </w:num>
  <w:num w:numId="8">
    <w:abstractNumId w:val="5"/>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F57AE9"/>
    <w:rsid w:val="0001412B"/>
    <w:rsid w:val="0002142F"/>
    <w:rsid w:val="0003607D"/>
    <w:rsid w:val="0004370D"/>
    <w:rsid w:val="000B71D7"/>
    <w:rsid w:val="00106E00"/>
    <w:rsid w:val="00115D82"/>
    <w:rsid w:val="0013300B"/>
    <w:rsid w:val="00137E77"/>
    <w:rsid w:val="00140B2E"/>
    <w:rsid w:val="00144848"/>
    <w:rsid w:val="00162E2A"/>
    <w:rsid w:val="001A4E0C"/>
    <w:rsid w:val="001F25CA"/>
    <w:rsid w:val="001F7C39"/>
    <w:rsid w:val="00202B16"/>
    <w:rsid w:val="00214C41"/>
    <w:rsid w:val="00224A7F"/>
    <w:rsid w:val="00253B69"/>
    <w:rsid w:val="00283A8F"/>
    <w:rsid w:val="00287602"/>
    <w:rsid w:val="002A1146"/>
    <w:rsid w:val="002B1389"/>
    <w:rsid w:val="002B3D79"/>
    <w:rsid w:val="002E0DB7"/>
    <w:rsid w:val="002E2039"/>
    <w:rsid w:val="002F1883"/>
    <w:rsid w:val="002F482C"/>
    <w:rsid w:val="00311069"/>
    <w:rsid w:val="00314DF7"/>
    <w:rsid w:val="003206D0"/>
    <w:rsid w:val="00324D45"/>
    <w:rsid w:val="003404C0"/>
    <w:rsid w:val="00341D30"/>
    <w:rsid w:val="003A13AF"/>
    <w:rsid w:val="003B08EC"/>
    <w:rsid w:val="003B5AEF"/>
    <w:rsid w:val="003C3F82"/>
    <w:rsid w:val="003E43D3"/>
    <w:rsid w:val="00406287"/>
    <w:rsid w:val="00413371"/>
    <w:rsid w:val="00426A25"/>
    <w:rsid w:val="00444CB6"/>
    <w:rsid w:val="004502D1"/>
    <w:rsid w:val="004532D8"/>
    <w:rsid w:val="00493A4D"/>
    <w:rsid w:val="004B3F46"/>
    <w:rsid w:val="004B49CB"/>
    <w:rsid w:val="004D675D"/>
    <w:rsid w:val="004E65B8"/>
    <w:rsid w:val="00502BBE"/>
    <w:rsid w:val="00543490"/>
    <w:rsid w:val="00563D3D"/>
    <w:rsid w:val="005744CC"/>
    <w:rsid w:val="0058379E"/>
    <w:rsid w:val="00587FDC"/>
    <w:rsid w:val="005936EB"/>
    <w:rsid w:val="005A3F8D"/>
    <w:rsid w:val="005B0DC8"/>
    <w:rsid w:val="005D0E79"/>
    <w:rsid w:val="005D152D"/>
    <w:rsid w:val="005F33B5"/>
    <w:rsid w:val="006045D9"/>
    <w:rsid w:val="00637B10"/>
    <w:rsid w:val="00650E70"/>
    <w:rsid w:val="00692D8A"/>
    <w:rsid w:val="006A1E2A"/>
    <w:rsid w:val="006A6935"/>
    <w:rsid w:val="006B2751"/>
    <w:rsid w:val="006C69D0"/>
    <w:rsid w:val="00702765"/>
    <w:rsid w:val="00703E5B"/>
    <w:rsid w:val="007071EA"/>
    <w:rsid w:val="007319CF"/>
    <w:rsid w:val="00736A29"/>
    <w:rsid w:val="00746297"/>
    <w:rsid w:val="007640B6"/>
    <w:rsid w:val="0077760B"/>
    <w:rsid w:val="0080176E"/>
    <w:rsid w:val="00801C37"/>
    <w:rsid w:val="008066E1"/>
    <w:rsid w:val="008254F4"/>
    <w:rsid w:val="00844F1D"/>
    <w:rsid w:val="008607CB"/>
    <w:rsid w:val="0087296F"/>
    <w:rsid w:val="00881AD4"/>
    <w:rsid w:val="0088254A"/>
    <w:rsid w:val="00883242"/>
    <w:rsid w:val="008A352D"/>
    <w:rsid w:val="008A40CF"/>
    <w:rsid w:val="008D0C76"/>
    <w:rsid w:val="008D6E5F"/>
    <w:rsid w:val="008F158C"/>
    <w:rsid w:val="00933306"/>
    <w:rsid w:val="009376B6"/>
    <w:rsid w:val="00952353"/>
    <w:rsid w:val="00991599"/>
    <w:rsid w:val="009B128D"/>
    <w:rsid w:val="009B49AD"/>
    <w:rsid w:val="009E571F"/>
    <w:rsid w:val="00A20832"/>
    <w:rsid w:val="00A344FD"/>
    <w:rsid w:val="00A77AE9"/>
    <w:rsid w:val="00AC0C41"/>
    <w:rsid w:val="00B019E3"/>
    <w:rsid w:val="00B1270E"/>
    <w:rsid w:val="00B12BCC"/>
    <w:rsid w:val="00B17793"/>
    <w:rsid w:val="00B2015F"/>
    <w:rsid w:val="00B35C42"/>
    <w:rsid w:val="00B66410"/>
    <w:rsid w:val="00B67D33"/>
    <w:rsid w:val="00B811E1"/>
    <w:rsid w:val="00B85B05"/>
    <w:rsid w:val="00BA334E"/>
    <w:rsid w:val="00BC6A83"/>
    <w:rsid w:val="00BD2E91"/>
    <w:rsid w:val="00BF4C0E"/>
    <w:rsid w:val="00C24797"/>
    <w:rsid w:val="00C42D4A"/>
    <w:rsid w:val="00C50ECC"/>
    <w:rsid w:val="00C649EE"/>
    <w:rsid w:val="00CC3A77"/>
    <w:rsid w:val="00CD118C"/>
    <w:rsid w:val="00D21F75"/>
    <w:rsid w:val="00D2755D"/>
    <w:rsid w:val="00D5075C"/>
    <w:rsid w:val="00D63E98"/>
    <w:rsid w:val="00DB52FC"/>
    <w:rsid w:val="00E24980"/>
    <w:rsid w:val="00E26557"/>
    <w:rsid w:val="00E4592D"/>
    <w:rsid w:val="00E474B5"/>
    <w:rsid w:val="00E814BD"/>
    <w:rsid w:val="00EB35E6"/>
    <w:rsid w:val="00EB51C1"/>
    <w:rsid w:val="00EB761E"/>
    <w:rsid w:val="00ED3F1C"/>
    <w:rsid w:val="00F340AA"/>
    <w:rsid w:val="00F43A2B"/>
    <w:rsid w:val="00F520BA"/>
    <w:rsid w:val="00F5265A"/>
    <w:rsid w:val="00F57AE9"/>
    <w:rsid w:val="00F7100A"/>
    <w:rsid w:val="00F85A10"/>
    <w:rsid w:val="00FB2FD1"/>
    <w:rsid w:val="00FF6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4C0"/>
    <w:pPr>
      <w:spacing w:after="0"/>
    </w:pPr>
  </w:style>
  <w:style w:type="paragraph" w:styleId="ListParagraph">
    <w:name w:val="List Paragraph"/>
    <w:basedOn w:val="Normal"/>
    <w:uiPriority w:val="34"/>
    <w:qFormat/>
    <w:rsid w:val="009376B6"/>
    <w:pPr>
      <w:ind w:left="720"/>
      <w:contextualSpacing/>
    </w:pPr>
  </w:style>
  <w:style w:type="paragraph" w:styleId="Header">
    <w:name w:val="header"/>
    <w:basedOn w:val="Normal"/>
    <w:link w:val="HeaderChar"/>
    <w:uiPriority w:val="99"/>
    <w:semiHidden/>
    <w:unhideWhenUsed/>
    <w:rsid w:val="00283A8F"/>
    <w:pPr>
      <w:tabs>
        <w:tab w:val="center" w:pos="4680"/>
        <w:tab w:val="right" w:pos="9360"/>
      </w:tabs>
      <w:spacing w:after="0"/>
    </w:pPr>
  </w:style>
  <w:style w:type="character" w:customStyle="1" w:styleId="HeaderChar">
    <w:name w:val="Header Char"/>
    <w:basedOn w:val="DefaultParagraphFont"/>
    <w:link w:val="Header"/>
    <w:uiPriority w:val="99"/>
    <w:semiHidden/>
    <w:rsid w:val="00283A8F"/>
  </w:style>
  <w:style w:type="paragraph" w:styleId="Footer">
    <w:name w:val="footer"/>
    <w:basedOn w:val="Normal"/>
    <w:link w:val="FooterChar"/>
    <w:uiPriority w:val="99"/>
    <w:unhideWhenUsed/>
    <w:rsid w:val="00283A8F"/>
    <w:pPr>
      <w:tabs>
        <w:tab w:val="center" w:pos="4680"/>
        <w:tab w:val="right" w:pos="9360"/>
      </w:tabs>
      <w:spacing w:after="0"/>
    </w:pPr>
  </w:style>
  <w:style w:type="character" w:customStyle="1" w:styleId="FooterChar">
    <w:name w:val="Footer Char"/>
    <w:basedOn w:val="DefaultParagraphFont"/>
    <w:link w:val="Footer"/>
    <w:uiPriority w:val="99"/>
    <w:rsid w:val="00283A8F"/>
  </w:style>
  <w:style w:type="paragraph" w:styleId="BalloonText">
    <w:name w:val="Balloon Text"/>
    <w:basedOn w:val="Normal"/>
    <w:link w:val="BalloonTextChar"/>
    <w:uiPriority w:val="99"/>
    <w:semiHidden/>
    <w:unhideWhenUsed/>
    <w:rsid w:val="00A208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4C0"/>
    <w:pPr>
      <w:spacing w:after="0"/>
    </w:pPr>
  </w:style>
  <w:style w:type="paragraph" w:styleId="ListParagraph">
    <w:name w:val="List Paragraph"/>
    <w:basedOn w:val="Normal"/>
    <w:uiPriority w:val="34"/>
    <w:qFormat/>
    <w:rsid w:val="009376B6"/>
    <w:pPr>
      <w:ind w:left="720"/>
      <w:contextualSpacing/>
    </w:pPr>
  </w:style>
  <w:style w:type="paragraph" w:styleId="Header">
    <w:name w:val="header"/>
    <w:basedOn w:val="Normal"/>
    <w:link w:val="HeaderChar"/>
    <w:uiPriority w:val="99"/>
    <w:semiHidden/>
    <w:unhideWhenUsed/>
    <w:rsid w:val="00283A8F"/>
    <w:pPr>
      <w:tabs>
        <w:tab w:val="center" w:pos="4680"/>
        <w:tab w:val="right" w:pos="9360"/>
      </w:tabs>
      <w:spacing w:after="0"/>
    </w:pPr>
  </w:style>
  <w:style w:type="character" w:customStyle="1" w:styleId="HeaderChar">
    <w:name w:val="Header Char"/>
    <w:basedOn w:val="DefaultParagraphFont"/>
    <w:link w:val="Header"/>
    <w:uiPriority w:val="99"/>
    <w:semiHidden/>
    <w:rsid w:val="00283A8F"/>
  </w:style>
  <w:style w:type="paragraph" w:styleId="Footer">
    <w:name w:val="footer"/>
    <w:basedOn w:val="Normal"/>
    <w:link w:val="FooterChar"/>
    <w:uiPriority w:val="99"/>
    <w:unhideWhenUsed/>
    <w:rsid w:val="00283A8F"/>
    <w:pPr>
      <w:tabs>
        <w:tab w:val="center" w:pos="4680"/>
        <w:tab w:val="right" w:pos="9360"/>
      </w:tabs>
      <w:spacing w:after="0"/>
    </w:pPr>
  </w:style>
  <w:style w:type="character" w:customStyle="1" w:styleId="FooterChar">
    <w:name w:val="Footer Char"/>
    <w:basedOn w:val="DefaultParagraphFont"/>
    <w:link w:val="Footer"/>
    <w:uiPriority w:val="99"/>
    <w:rsid w:val="00283A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pkennedy1</dc:creator>
  <cp:lastModifiedBy>Patricia Ann Kennedy</cp:lastModifiedBy>
  <cp:revision>4</cp:revision>
  <dcterms:created xsi:type="dcterms:W3CDTF">2011-10-25T21:37:00Z</dcterms:created>
  <dcterms:modified xsi:type="dcterms:W3CDTF">2011-10-25T21:45:00Z</dcterms:modified>
</cp:coreProperties>
</file>