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000"/>
      </w:tblGrid>
      <w:tr w:rsidR="00722962" w:rsidRPr="00722962" w:rsidTr="00722962">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690"/>
              <w:gridCol w:w="5310"/>
            </w:tblGrid>
            <w:tr w:rsidR="00722962" w:rsidRPr="00722962">
              <w:trPr>
                <w:trHeight w:val="180"/>
              </w:trPr>
              <w:tc>
                <w:tcPr>
                  <w:tcW w:w="2050" w:type="pct"/>
                  <w:tcBorders>
                    <w:top w:val="nil"/>
                    <w:left w:val="nil"/>
                    <w:bottom w:val="nil"/>
                    <w:right w:val="nil"/>
                  </w:tcBorders>
                  <w:vAlign w:val="center"/>
                  <w:hideMark/>
                </w:tcPr>
                <w:p w:rsidR="00722962" w:rsidRPr="00722962" w:rsidRDefault="00722962" w:rsidP="00722962">
                  <w:pPr>
                    <w:spacing w:after="0" w:line="180" w:lineRule="atLeast"/>
                    <w:rPr>
                      <w:rFonts w:ascii="Times New Roman" w:eastAsia="Times New Roman" w:hAnsi="Times New Roman" w:cs="Times New Roman"/>
                      <w:sz w:val="24"/>
                      <w:szCs w:val="24"/>
                    </w:rPr>
                  </w:pPr>
                  <w:bookmarkStart w:id="0" w:name="content"/>
                  <w:r w:rsidRPr="00722962">
                    <w:rPr>
                      <w:rFonts w:ascii="Times New Roman" w:eastAsia="Times New Roman" w:hAnsi="Times New Roman" w:cs="Times New Roman"/>
                      <w:sz w:val="24"/>
                      <w:szCs w:val="24"/>
                    </w:rPr>
                    <w:t>UFS#7</w:t>
                  </w:r>
                  <w:r w:rsidRPr="00722962">
                    <w:rPr>
                      <w:rFonts w:ascii="Times New Roman" w:eastAsia="Times New Roman" w:hAnsi="Times New Roman" w:cs="Times New Roman"/>
                      <w:sz w:val="24"/>
                      <w:szCs w:val="24"/>
                    </w:rPr>
                    <w:br/>
                    <w:t>Approved March 23, 2006.</w:t>
                  </w:r>
                  <w:r w:rsidRPr="00722962">
                    <w:rPr>
                      <w:rFonts w:ascii="Times New Roman" w:eastAsia="Times New Roman" w:hAnsi="Times New Roman" w:cs="Times New Roman"/>
                      <w:sz w:val="24"/>
                      <w:szCs w:val="24"/>
                    </w:rPr>
                    <w:br/>
                    <w:t>February 16</w:t>
                  </w:r>
                  <w:bookmarkEnd w:id="0"/>
                  <w:r w:rsidRPr="00722962">
                    <w:rPr>
                      <w:rFonts w:ascii="Times New Roman" w:eastAsia="Times New Roman" w:hAnsi="Times New Roman" w:cs="Times New Roman"/>
                      <w:sz w:val="24"/>
                      <w:szCs w:val="24"/>
                    </w:rPr>
                    <w:t xml:space="preserve">, Minutes </w:t>
                  </w:r>
                </w:p>
              </w:tc>
              <w:tc>
                <w:tcPr>
                  <w:tcW w:w="2950" w:type="pct"/>
                  <w:tcBorders>
                    <w:top w:val="nil"/>
                    <w:left w:val="nil"/>
                    <w:bottom w:val="nil"/>
                    <w:right w:val="nil"/>
                  </w:tcBorders>
                  <w:vAlign w:val="center"/>
                  <w:hideMark/>
                </w:tcPr>
                <w:p w:rsidR="00722962" w:rsidRPr="00722962" w:rsidRDefault="00722962" w:rsidP="00722962">
                  <w:pPr>
                    <w:spacing w:before="100" w:beforeAutospacing="1" w:after="100" w:afterAutospacing="1" w:line="180" w:lineRule="atLeast"/>
                    <w:jc w:val="right"/>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Indiana State University</w:t>
                  </w:r>
                  <w:r w:rsidRPr="00722962">
                    <w:rPr>
                      <w:rFonts w:ascii="Times New Roman" w:eastAsia="Times New Roman" w:hAnsi="Times New Roman" w:cs="Times New Roman"/>
                      <w:sz w:val="24"/>
                      <w:szCs w:val="24"/>
                    </w:rPr>
                    <w:br/>
                    <w:t xml:space="preserve">Faculty Senate 2005-06 </w:t>
                  </w:r>
                </w:p>
              </w:tc>
            </w:tr>
          </w:tbl>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pict>
                <v:rect id="_x0000_i1025" style="width:0;height:1.5pt" o:hralign="center" o:hrstd="t" o:hr="t" fillcolor="#a0a0a0" stroked="f"/>
              </w:pic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Time</w:t>
            </w:r>
            <w:r w:rsidRPr="00722962">
              <w:rPr>
                <w:rFonts w:ascii="Times New Roman" w:eastAsia="Times New Roman" w:hAnsi="Times New Roman" w:cs="Times New Roman"/>
                <w:sz w:val="24"/>
                <w:szCs w:val="24"/>
              </w:rPr>
              <w:t xml:space="preserve">:          3:15 p.m.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Place:</w:t>
            </w:r>
            <w:r w:rsidRPr="00722962">
              <w:rPr>
                <w:rFonts w:ascii="Times New Roman" w:eastAsia="Times New Roman" w:hAnsi="Times New Roman" w:cs="Times New Roman"/>
                <w:sz w:val="24"/>
                <w:szCs w:val="24"/>
              </w:rPr>
              <w:t xml:space="preserve">         HMSU, </w:t>
            </w:r>
            <w:proofErr w:type="spellStart"/>
            <w:r w:rsidRPr="00722962">
              <w:rPr>
                <w:rFonts w:ascii="Times New Roman" w:eastAsia="Times New Roman" w:hAnsi="Times New Roman" w:cs="Times New Roman"/>
                <w:sz w:val="24"/>
                <w:szCs w:val="24"/>
              </w:rPr>
              <w:t>Dede</w:t>
            </w:r>
            <w:proofErr w:type="spellEnd"/>
            <w:r w:rsidRPr="00722962">
              <w:rPr>
                <w:rFonts w:ascii="Times New Roman" w:eastAsia="Times New Roman" w:hAnsi="Times New Roman" w:cs="Times New Roman"/>
                <w:sz w:val="24"/>
                <w:szCs w:val="24"/>
              </w:rPr>
              <w:t xml:space="preserve"> III</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Officers:</w:t>
            </w:r>
            <w:r w:rsidRPr="00722962">
              <w:rPr>
                <w:rFonts w:ascii="Times New Roman" w:eastAsia="Times New Roman" w:hAnsi="Times New Roman" w:cs="Times New Roman"/>
                <w:sz w:val="24"/>
                <w:szCs w:val="24"/>
              </w:rPr>
              <w:t>      Chair S. Lamb, Vice Chair V. Sheets, Secretary Sr. A. Anderson</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Senators:</w:t>
            </w:r>
            <w:r w:rsidRPr="00722962">
              <w:rPr>
                <w:rFonts w:ascii="Times New Roman" w:eastAsia="Times New Roman" w:hAnsi="Times New Roman" w:cs="Times New Roman"/>
                <w:sz w:val="24"/>
                <w:szCs w:val="24"/>
              </w:rPr>
              <w:t xml:space="preserve"> J. Allen, V. Anderson, E. Bermudez, K. </w:t>
            </w:r>
            <w:proofErr w:type="spellStart"/>
            <w:r w:rsidRPr="00722962">
              <w:rPr>
                <w:rFonts w:ascii="Times New Roman" w:eastAsia="Times New Roman" w:hAnsi="Times New Roman" w:cs="Times New Roman"/>
                <w:sz w:val="24"/>
                <w:szCs w:val="24"/>
              </w:rPr>
              <w:t>Bolinger</w:t>
            </w:r>
            <w:proofErr w:type="spellEnd"/>
            <w:r w:rsidRPr="00722962">
              <w:rPr>
                <w:rFonts w:ascii="Times New Roman" w:eastAsia="Times New Roman" w:hAnsi="Times New Roman" w:cs="Times New Roman"/>
                <w:sz w:val="24"/>
                <w:szCs w:val="24"/>
              </w:rPr>
              <w:t xml:space="preserve">, J. Buffington, J. Conant,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B. Evans, J. Fine, B. Frank, D. </w:t>
            </w:r>
            <w:proofErr w:type="spellStart"/>
            <w:r w:rsidRPr="00722962">
              <w:rPr>
                <w:rFonts w:ascii="Times New Roman" w:eastAsia="Times New Roman" w:hAnsi="Times New Roman" w:cs="Times New Roman"/>
                <w:sz w:val="24"/>
                <w:szCs w:val="24"/>
              </w:rPr>
              <w:t>Gravitt</w:t>
            </w:r>
            <w:proofErr w:type="spellEnd"/>
            <w:r w:rsidRPr="00722962">
              <w:rPr>
                <w:rFonts w:ascii="Times New Roman" w:eastAsia="Times New Roman" w:hAnsi="Times New Roman" w:cs="Times New Roman"/>
                <w:sz w:val="24"/>
                <w:szCs w:val="24"/>
              </w:rPr>
              <w:t xml:space="preserve">, A. Halpern, E. Hampton, T. Hawkins, P. Hightower,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C. Hoffman, N. Hopkins, J. Hughes, K. Liu, M. Miller, G. Minty, T. </w:t>
            </w:r>
            <w:proofErr w:type="spellStart"/>
            <w:r w:rsidRPr="00722962">
              <w:rPr>
                <w:rFonts w:ascii="Times New Roman" w:eastAsia="Times New Roman" w:hAnsi="Times New Roman" w:cs="Times New Roman"/>
                <w:sz w:val="24"/>
                <w:szCs w:val="24"/>
              </w:rPr>
              <w:t>Mulkey</w:t>
            </w:r>
            <w:proofErr w:type="spellEnd"/>
            <w:r w:rsidRPr="00722962">
              <w:rPr>
                <w:rFonts w:ascii="Times New Roman" w:eastAsia="Times New Roman" w:hAnsi="Times New Roman" w:cs="Times New Roman"/>
                <w:sz w:val="24"/>
                <w:szCs w:val="24"/>
              </w:rPr>
              <w:t xml:space="preserve">, L. </w:t>
            </w:r>
            <w:proofErr w:type="spellStart"/>
            <w:r w:rsidRPr="00722962">
              <w:rPr>
                <w:rFonts w:ascii="Times New Roman" w:eastAsia="Times New Roman" w:hAnsi="Times New Roman" w:cs="Times New Roman"/>
                <w:sz w:val="24"/>
                <w:szCs w:val="24"/>
              </w:rPr>
              <w:t>O’Laughlin</w:t>
            </w:r>
            <w:proofErr w:type="spellEnd"/>
            <w:r w:rsidRPr="00722962">
              <w:rPr>
                <w:rFonts w:ascii="Times New Roman" w:eastAsia="Times New Roman" w:hAnsi="Times New Roman" w:cs="Times New Roman"/>
                <w:sz w:val="24"/>
                <w:szCs w:val="24"/>
              </w:rPr>
              <w:t xml:space="preserve">,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P. Plummer, S. Pontius, J. Powers, R. </w:t>
            </w:r>
            <w:proofErr w:type="spellStart"/>
            <w:r w:rsidRPr="00722962">
              <w:rPr>
                <w:rFonts w:ascii="Times New Roman" w:eastAsia="Times New Roman" w:hAnsi="Times New Roman" w:cs="Times New Roman"/>
                <w:sz w:val="24"/>
                <w:szCs w:val="24"/>
              </w:rPr>
              <w:t>Schneirov</w:t>
            </w:r>
            <w:proofErr w:type="spellEnd"/>
            <w:r w:rsidRPr="00722962">
              <w:rPr>
                <w:rFonts w:ascii="Times New Roman" w:eastAsia="Times New Roman" w:hAnsi="Times New Roman" w:cs="Times New Roman"/>
                <w:sz w:val="24"/>
                <w:szCs w:val="24"/>
              </w:rPr>
              <w:t xml:space="preserve">, S. Shure, G. Stuart, Q. </w:t>
            </w:r>
            <w:proofErr w:type="spellStart"/>
            <w:r w:rsidRPr="00722962">
              <w:rPr>
                <w:rFonts w:ascii="Times New Roman" w:eastAsia="Times New Roman" w:hAnsi="Times New Roman" w:cs="Times New Roman"/>
                <w:sz w:val="24"/>
                <w:szCs w:val="24"/>
              </w:rPr>
              <w:t>Weng</w:t>
            </w:r>
            <w:proofErr w:type="spellEnd"/>
            <w:r w:rsidRPr="00722962">
              <w:rPr>
                <w:rFonts w:ascii="Times New Roman" w:eastAsia="Times New Roman" w:hAnsi="Times New Roman" w:cs="Times New Roman"/>
                <w:sz w:val="24"/>
                <w:szCs w:val="24"/>
              </w:rPr>
              <w:t>, P. Wheeler, S. Wolf, D. Worley</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Absent:</w:t>
            </w:r>
            <w:r w:rsidRPr="00722962">
              <w:rPr>
                <w:rFonts w:ascii="Times New Roman" w:eastAsia="Times New Roman" w:hAnsi="Times New Roman" w:cs="Times New Roman"/>
                <w:sz w:val="24"/>
                <w:szCs w:val="24"/>
              </w:rPr>
              <w:t xml:space="preserve"> J. Harper, R. Johnson, C. MacDonald, C. Montanez</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Ex-Officio</w:t>
            </w:r>
            <w:r w:rsidRPr="00722962">
              <w:rPr>
                <w:rFonts w:ascii="Times New Roman" w:eastAsia="Times New Roman" w:hAnsi="Times New Roman" w:cs="Times New Roman"/>
                <w:sz w:val="24"/>
                <w:szCs w:val="24"/>
              </w:rPr>
              <w:t>:   President Benjamin, Provost Maynard</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b/>
                <w:sz w:val="24"/>
                <w:szCs w:val="24"/>
              </w:rPr>
              <w:t>Visitors:</w:t>
            </w:r>
            <w:r w:rsidRPr="00722962">
              <w:rPr>
                <w:rFonts w:ascii="Times New Roman" w:eastAsia="Times New Roman" w:hAnsi="Times New Roman" w:cs="Times New Roman"/>
                <w:sz w:val="24"/>
                <w:szCs w:val="24"/>
              </w:rPr>
              <w:t xml:space="preserve">      A. Hammond, E. </w:t>
            </w:r>
            <w:proofErr w:type="spellStart"/>
            <w:r w:rsidRPr="00722962">
              <w:rPr>
                <w:rFonts w:ascii="Times New Roman" w:eastAsia="Times New Roman" w:hAnsi="Times New Roman" w:cs="Times New Roman"/>
                <w:sz w:val="24"/>
                <w:szCs w:val="24"/>
              </w:rPr>
              <w:t>Kinley</w:t>
            </w:r>
            <w:proofErr w:type="spellEnd"/>
            <w:r w:rsidRPr="00722962">
              <w:rPr>
                <w:rFonts w:ascii="Times New Roman" w:eastAsia="Times New Roman" w:hAnsi="Times New Roman" w:cs="Times New Roman"/>
                <w:sz w:val="24"/>
                <w:szCs w:val="24"/>
              </w:rPr>
              <w:t>, M. Schafer</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I. Memorial</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            A memorial for Francois </w:t>
            </w:r>
            <w:proofErr w:type="spellStart"/>
            <w:r w:rsidRPr="00722962">
              <w:rPr>
                <w:rFonts w:ascii="Times New Roman" w:eastAsia="Times New Roman" w:hAnsi="Times New Roman" w:cs="Times New Roman"/>
                <w:sz w:val="24"/>
                <w:szCs w:val="24"/>
              </w:rPr>
              <w:t>Muyumba</w:t>
            </w:r>
            <w:proofErr w:type="spellEnd"/>
            <w:r w:rsidRPr="00722962">
              <w:rPr>
                <w:rFonts w:ascii="Times New Roman" w:eastAsia="Times New Roman" w:hAnsi="Times New Roman" w:cs="Times New Roman"/>
                <w:sz w:val="24"/>
                <w:szCs w:val="24"/>
              </w:rPr>
              <w:t xml:space="preserve">, Associate Professor of African and African American Studies was read and accepted by unanimous voice vote.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II. Administrative Report</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President Benjamin:</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            1) noted with sadness the recent passing of Dr. Francois </w:t>
            </w:r>
            <w:proofErr w:type="spellStart"/>
            <w:r w:rsidRPr="00722962">
              <w:rPr>
                <w:rFonts w:ascii="Times New Roman" w:eastAsia="Times New Roman" w:hAnsi="Times New Roman" w:cs="Times New Roman"/>
                <w:sz w:val="24"/>
                <w:szCs w:val="24"/>
              </w:rPr>
              <w:t>Muyumba</w:t>
            </w:r>
            <w:proofErr w:type="spellEnd"/>
            <w:r w:rsidRPr="00722962">
              <w:rPr>
                <w:rFonts w:ascii="Times New Roman" w:eastAsia="Times New Roman" w:hAnsi="Times New Roman" w:cs="Times New Roman"/>
                <w:sz w:val="24"/>
                <w:szCs w:val="24"/>
              </w:rPr>
              <w:t xml:space="preserve">; commended the two students, Jessica Fry and Brittany </w:t>
            </w:r>
            <w:proofErr w:type="spellStart"/>
            <w:r w:rsidRPr="00722962">
              <w:rPr>
                <w:rFonts w:ascii="Times New Roman" w:eastAsia="Times New Roman" w:hAnsi="Times New Roman" w:cs="Times New Roman"/>
                <w:sz w:val="24"/>
                <w:szCs w:val="24"/>
              </w:rPr>
              <w:t>Ciolli</w:t>
            </w:r>
            <w:proofErr w:type="spellEnd"/>
            <w:r w:rsidRPr="00722962">
              <w:rPr>
                <w:rFonts w:ascii="Times New Roman" w:eastAsia="Times New Roman" w:hAnsi="Times New Roman" w:cs="Times New Roman"/>
                <w:sz w:val="24"/>
                <w:szCs w:val="24"/>
              </w:rPr>
              <w:t xml:space="preserve">, who found Dr. </w:t>
            </w:r>
            <w:proofErr w:type="spellStart"/>
            <w:r w:rsidRPr="00722962">
              <w:rPr>
                <w:rFonts w:ascii="Times New Roman" w:eastAsia="Times New Roman" w:hAnsi="Times New Roman" w:cs="Times New Roman"/>
                <w:sz w:val="24"/>
                <w:szCs w:val="24"/>
              </w:rPr>
              <w:t>Muyumba</w:t>
            </w:r>
            <w:proofErr w:type="spellEnd"/>
            <w:r w:rsidRPr="00722962">
              <w:rPr>
                <w:rFonts w:ascii="Times New Roman" w:eastAsia="Times New Roman" w:hAnsi="Times New Roman" w:cs="Times New Roman"/>
                <w:sz w:val="24"/>
                <w:szCs w:val="24"/>
              </w:rPr>
              <w:t xml:space="preserve"> in his office for their quick response by calling 911 and administering CPR until emergency medical help arrived.</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2) reported a revision to the tuition fee waiver is on the Board of Trustees agenda for the February 24</w:t>
            </w:r>
            <w:r w:rsidRPr="00722962">
              <w:rPr>
                <w:rFonts w:ascii="Times New Roman" w:eastAsia="Times New Roman" w:hAnsi="Times New Roman" w:cs="Times New Roman"/>
                <w:sz w:val="24"/>
                <w:szCs w:val="24"/>
                <w:vertAlign w:val="superscript"/>
              </w:rPr>
              <w:t>th</w:t>
            </w:r>
            <w:r w:rsidRPr="00722962">
              <w:rPr>
                <w:rFonts w:ascii="Times New Roman" w:eastAsia="Times New Roman" w:hAnsi="Times New Roman" w:cs="Times New Roman"/>
                <w:sz w:val="24"/>
                <w:szCs w:val="24"/>
              </w:rPr>
              <w:t xml:space="preserve"> meeting; the </w:t>
            </w:r>
            <w:proofErr w:type="spellStart"/>
            <w:r w:rsidRPr="00722962">
              <w:rPr>
                <w:rFonts w:ascii="Times New Roman" w:eastAsia="Times New Roman" w:hAnsi="Times New Roman" w:cs="Times New Roman"/>
                <w:sz w:val="24"/>
                <w:szCs w:val="24"/>
              </w:rPr>
              <w:t>Sodexo</w:t>
            </w:r>
            <w:proofErr w:type="spellEnd"/>
            <w:r w:rsidRPr="00722962">
              <w:rPr>
                <w:rFonts w:ascii="Times New Roman" w:eastAsia="Times New Roman" w:hAnsi="Times New Roman" w:cs="Times New Roman"/>
                <w:sz w:val="24"/>
                <w:szCs w:val="24"/>
              </w:rPr>
              <w:t xml:space="preserve"> contract is up for renewal;</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3) recent alumni visits in the west resulted in the largest turnout ever in California;</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            4) </w:t>
            </w:r>
            <w:proofErr w:type="gramStart"/>
            <w:r w:rsidRPr="00722962">
              <w:rPr>
                <w:rFonts w:ascii="Times New Roman" w:eastAsia="Times New Roman" w:hAnsi="Times New Roman" w:cs="Times New Roman"/>
                <w:sz w:val="24"/>
                <w:szCs w:val="24"/>
              </w:rPr>
              <w:t>updated</w:t>
            </w:r>
            <w:proofErr w:type="gramEnd"/>
            <w:r w:rsidRPr="00722962">
              <w:rPr>
                <w:rFonts w:ascii="Times New Roman" w:eastAsia="Times New Roman" w:hAnsi="Times New Roman" w:cs="Times New Roman"/>
                <w:sz w:val="24"/>
                <w:szCs w:val="24"/>
              </w:rPr>
              <w:t xml:space="preserve"> on status of funding for the Student Recreation Center.</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Provost Maynard reported:</w:t>
            </w:r>
          </w:p>
          <w:p w:rsidR="00722962" w:rsidRPr="00722962" w:rsidRDefault="00722962" w:rsidP="00722962">
            <w:pPr>
              <w:autoSpaceDE w:val="0"/>
              <w:autoSpaceDN w:val="0"/>
              <w:spacing w:after="0" w:line="240" w:lineRule="auto"/>
              <w:ind w:firstLine="81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1) Enrollment Taskforce: meetings have started for this semester;</w:t>
            </w:r>
          </w:p>
          <w:p w:rsidR="00722962" w:rsidRPr="00722962" w:rsidRDefault="00722962" w:rsidP="00722962">
            <w:pPr>
              <w:autoSpaceDE w:val="0"/>
              <w:autoSpaceDN w:val="0"/>
              <w:spacing w:after="0" w:line="240" w:lineRule="auto"/>
              <w:ind w:firstLine="81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2) his appreciation for faculty involved in teleconferencing to prospective students;</w:t>
            </w:r>
          </w:p>
          <w:p w:rsidR="00722962" w:rsidRPr="00722962" w:rsidRDefault="00722962" w:rsidP="00722962">
            <w:pPr>
              <w:autoSpaceDE w:val="0"/>
              <w:autoSpaceDN w:val="0"/>
              <w:spacing w:after="0" w:line="240" w:lineRule="auto"/>
              <w:ind w:firstLine="81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3) </w:t>
            </w:r>
            <w:proofErr w:type="gramStart"/>
            <w:r w:rsidRPr="00722962">
              <w:rPr>
                <w:rFonts w:ascii="Times New Roman" w:eastAsia="Times New Roman" w:hAnsi="Times New Roman" w:cs="Times New Roman"/>
                <w:sz w:val="24"/>
                <w:szCs w:val="24"/>
              </w:rPr>
              <w:t>several</w:t>
            </w:r>
            <w:proofErr w:type="gramEnd"/>
            <w:r w:rsidRPr="00722962">
              <w:rPr>
                <w:rFonts w:ascii="Times New Roman" w:eastAsia="Times New Roman" w:hAnsi="Times New Roman" w:cs="Times New Roman"/>
                <w:sz w:val="24"/>
                <w:szCs w:val="24"/>
              </w:rPr>
              <w:t xml:space="preserve"> issues of business continue on campus: Law School initiative, program prioritization, and the budget cycle.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III. Chair Report</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Chair Lamb:</w:t>
            </w:r>
          </w:p>
          <w:p w:rsidR="00722962" w:rsidRPr="00722962" w:rsidRDefault="00722962" w:rsidP="00722962">
            <w:pPr>
              <w:autoSpaceDE w:val="0"/>
              <w:autoSpaceDN w:val="0"/>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“The Enrollment Taskforce does continue to strive to make headway. A very impressive report was made by Thomas Ratliff Director of Student Financial Aid at the last meeting. It is my impression that substantial progress is being made in that arena.</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In Admissions; as of February 1st, the total number of applications is 65 students ahead of the number at this time last year. Admits, (those we have accepted for admission) </w:t>
            </w:r>
            <w:r w:rsidRPr="00722962">
              <w:rPr>
                <w:rFonts w:ascii="Times New Roman" w:eastAsia="Times New Roman" w:hAnsi="Times New Roman" w:cs="Times New Roman"/>
                <w:sz w:val="24"/>
                <w:szCs w:val="24"/>
              </w:rPr>
              <w:lastRenderedPageBreak/>
              <w:t xml:space="preserve">however, are 90 less than a year ago.  The number of admits that have accepted is 409 as compared to 719 for last year. While that number is very distressing, it is also highly suspect. </w:t>
            </w:r>
          </w:p>
          <w:p w:rsidR="00722962" w:rsidRPr="00722962" w:rsidRDefault="00722962" w:rsidP="003C6AE7">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Since most of our potential students are now coming to us via an Internet application, they are less prone to make the effort to use snail mail to indicate their confirmation status than in years past, especially when there is absolutely no down side to not making the effort.  Much more concrete methods of establishing confirmation are </w:t>
            </w:r>
          </w:p>
          <w:p w:rsidR="00722962" w:rsidRPr="00722962" w:rsidRDefault="00722962" w:rsidP="00722962">
            <w:pPr>
              <w:autoSpaceDE w:val="0"/>
              <w:autoSpaceDN w:val="0"/>
              <w:spacing w:after="0" w:line="240" w:lineRule="auto"/>
              <w:rPr>
                <w:rFonts w:ascii="Times New Roman" w:eastAsia="Times New Roman" w:hAnsi="Times New Roman" w:cs="Times New Roman"/>
                <w:sz w:val="24"/>
                <w:szCs w:val="24"/>
              </w:rPr>
            </w:pPr>
            <w:proofErr w:type="gramStart"/>
            <w:r w:rsidRPr="00722962">
              <w:rPr>
                <w:rFonts w:ascii="Times New Roman" w:eastAsia="Times New Roman" w:hAnsi="Times New Roman" w:cs="Times New Roman"/>
                <w:sz w:val="24"/>
                <w:szCs w:val="24"/>
              </w:rPr>
              <w:t>being</w:t>
            </w:r>
            <w:proofErr w:type="gramEnd"/>
            <w:r w:rsidRPr="00722962">
              <w:rPr>
                <w:rFonts w:ascii="Times New Roman" w:eastAsia="Times New Roman" w:hAnsi="Times New Roman" w:cs="Times New Roman"/>
                <w:sz w:val="24"/>
                <w:szCs w:val="24"/>
              </w:rPr>
              <w:t xml:space="preserve"> discussed, with the end goal of making that number much more realistic. And methods are being discussed that will provide a financial incentive to encourage students to confirm earlier rather than at the last moment. Regardless, we are not out of the woods. The efforts that faculty are making in teleconferencing have been greatly appreciated. </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Another issue; </w:t>
            </w:r>
          </w:p>
          <w:p w:rsidR="00722962" w:rsidRPr="00722962" w:rsidRDefault="00722962" w:rsidP="00722962">
            <w:pPr>
              <w:autoSpaceDE w:val="0"/>
              <w:autoSpaceDN w:val="0"/>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Certainly, there has been significant controversy over the manner in which the possible merging of the College of Nursing and the College of Health and Human Performance (HHP) was handled. Regardless, this is in the domain of faculty primary authority. Our input must be sought at every stage.  Broad discussions must be held. The administration and the faculty must be open to all alternatives including that of status quo, and allow reason to guide the decision process. There should be the opportunity for inclusiveness-both from HHP and Nursing faculty, staff and students and the Deans. Also, other academic departments must be involved, not just HHP and Nursing.</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My opinion follows:</w:t>
            </w:r>
          </w:p>
          <w:p w:rsidR="00722962" w:rsidRPr="00722962" w:rsidRDefault="00722962" w:rsidP="00722962">
            <w:pPr>
              <w:autoSpaceDE w:val="0"/>
              <w:autoSpaceDN w:val="0"/>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The shortage of nurses is </w:t>
            </w:r>
            <w:proofErr w:type="spellStart"/>
            <w:r w:rsidRPr="00722962">
              <w:rPr>
                <w:rFonts w:ascii="Times New Roman" w:eastAsia="Times New Roman" w:hAnsi="Times New Roman" w:cs="Times New Roman"/>
                <w:sz w:val="24"/>
                <w:szCs w:val="24"/>
              </w:rPr>
              <w:t>nation wide</w:t>
            </w:r>
            <w:proofErr w:type="spellEnd"/>
            <w:r w:rsidRPr="00722962">
              <w:rPr>
                <w:rFonts w:ascii="Times New Roman" w:eastAsia="Times New Roman" w:hAnsi="Times New Roman" w:cs="Times New Roman"/>
                <w:sz w:val="24"/>
                <w:szCs w:val="24"/>
              </w:rPr>
              <w:t xml:space="preserve">. There is not the need to conduct a study to determine whether or not there is a shortage, (as there is in the case of the law school). It is a nationally known fact that the nation suffers from a shortage of nurses. And Indiana suffers more than most. We are in the bottom five states as far as the ratio of nurses to patients.  This shortage is going to continue for decades.  Our local hospitals are trying desperately and unsuccessfully to attract and retain nurses. If our nursing college was to receive the support that is warranted, this unit could do much to solve our enrolment problem as well as our image problem. Why do we not hitch our wagon to a credible employment shortage, in which we have a historical foundation, one in which there is vast community and state understanding and support, and one that has value, respect, and ties intimately to our </w:t>
            </w:r>
            <w:proofErr w:type="gramStart"/>
            <w:r w:rsidRPr="00722962">
              <w:rPr>
                <w:rFonts w:ascii="Times New Roman" w:eastAsia="Times New Roman" w:hAnsi="Times New Roman" w:cs="Times New Roman"/>
                <w:sz w:val="24"/>
                <w:szCs w:val="24"/>
              </w:rPr>
              <w:t>mission.</w:t>
            </w:r>
            <w:proofErr w:type="gramEnd"/>
            <w:r w:rsidRPr="00722962">
              <w:rPr>
                <w:rFonts w:ascii="Times New Roman" w:eastAsia="Times New Roman" w:hAnsi="Times New Roman" w:cs="Times New Roman"/>
                <w:sz w:val="24"/>
                <w:szCs w:val="24"/>
              </w:rPr>
              <w:t xml:space="preserve">  </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Our present level of support for the nursing faculty is one that is grounded in second-class citizenship. Nurses today are extremely marketable. They have alternatives. We can no longer drain every ounce of energy out of them, without expecting repercussions.  We should recognize the national and regional value of this profession when the question of the merger of schools is raised. </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Another issue: </w:t>
            </w:r>
          </w:p>
          <w:p w:rsidR="00722962" w:rsidRPr="00722962" w:rsidRDefault="00722962" w:rsidP="00722962">
            <w:pPr>
              <w:autoSpaceDE w:val="0"/>
              <w:autoSpaceDN w:val="0"/>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The faculty community will quickly be the recipient of budget proposals from the Provost Office. While much of this will be controversial, nevertheless, we are being presented with financial information from Academic Affairs. It seems to me to be appropriate to ask other administrative units, such as that of Business Affairs and Finance for evidence of the cost saving initiatives that they are undertaking.”</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IV. SGA Report</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No report.</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lastRenderedPageBreak/>
              <w:t>V. Fifteen Minute Open Discussion</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1) Concern that the last date to drop a class this semester does not coincide with guidelines.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2) In response to inquiry, E. </w:t>
            </w:r>
            <w:proofErr w:type="spellStart"/>
            <w:r w:rsidRPr="00722962">
              <w:rPr>
                <w:rFonts w:ascii="Times New Roman" w:eastAsia="Times New Roman" w:hAnsi="Times New Roman" w:cs="Times New Roman"/>
                <w:sz w:val="24"/>
                <w:szCs w:val="24"/>
              </w:rPr>
              <w:t>Kinley</w:t>
            </w:r>
            <w:proofErr w:type="spellEnd"/>
            <w:r w:rsidRPr="00722962">
              <w:rPr>
                <w:rFonts w:ascii="Times New Roman" w:eastAsia="Times New Roman" w:hAnsi="Times New Roman" w:cs="Times New Roman"/>
                <w:sz w:val="24"/>
                <w:szCs w:val="24"/>
              </w:rPr>
              <w:t xml:space="preserve"> verified that replacement of computer hardware is by request—presently not mandatory; need to work with dean and department chair for specific circumstances; if current replacement is declined, there remains a need to opt in on future replacement cycle.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3) Several instances of admission difficulties conveyed; Provost Maynard will check into specifics toward betterment of service.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4) Questioned the use of funds for remodeling of conference rooms in Condit House; President Benjamin noted the need for conference facility with basic connectivity.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 xml:space="preserve">VI. </w:t>
            </w:r>
            <w:r w:rsidRPr="00722962">
              <w:rPr>
                <w:rFonts w:ascii="Times New Roman" w:eastAsia="Times New Roman" w:hAnsi="Times New Roman" w:cs="Times New Roman"/>
                <w:b/>
                <w:sz w:val="24"/>
                <w:szCs w:val="24"/>
                <w:lang w:val="en"/>
              </w:rPr>
              <w:t>Approval of the Minutes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lang w:val="en"/>
              </w:rPr>
              <w:t>            Minutes of the January 19, 2006 meeting were approved. (Hoffman, Hightower 35-0-0)</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VII. Standing Committee Recommendations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            </w:t>
            </w:r>
            <w:r w:rsidRPr="00722962">
              <w:rPr>
                <w:rFonts w:ascii="Times New Roman" w:eastAsia="Times New Roman" w:hAnsi="Times New Roman" w:cs="Times New Roman"/>
                <w:sz w:val="24"/>
                <w:szCs w:val="24"/>
                <w:u w:val="single"/>
              </w:rPr>
              <w:t>Quantitative Literacy Requirement</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Guest invited to the table by acclamation.</w:t>
            </w:r>
          </w:p>
          <w:p w:rsidR="00722962" w:rsidRPr="00722962" w:rsidRDefault="00722962" w:rsidP="00722962">
            <w:pPr>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Approved (Hoffman, Hopkins 29-3-3):</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“Math 102, college algebra or a higher level math course (except Math 205 or Math 305) or a college-level statistics course shall satisfy the quantitative literacy/mathematics requirement.”</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There was discussion regarding inclusion of descriptive courses versus problem based courses.  Concern expressed that requirement was approved without input from Mathematics Department on modifications.</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u w:val="single"/>
              </w:rPr>
              <w:t>Modifications to Special Purpose and Part-Time Temporary Faculty Policies approved by the Faculty Senate on February 17, 2004</w:t>
            </w:r>
          </w:p>
          <w:p w:rsidR="00722962" w:rsidRPr="00722962" w:rsidRDefault="00722962" w:rsidP="00722962">
            <w:pPr>
              <w:autoSpaceDE w:val="0"/>
              <w:autoSpaceDN w:val="0"/>
              <w:spacing w:after="0" w:line="240" w:lineRule="auto"/>
              <w:ind w:firstLine="720"/>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Approved (Hoffman, Liu 34-0-1):</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1. At the very end of the document insert the following sentence under the new title “Modifications”: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Modifications to this document must be approved by the University Faculty Affairs Committee, the Executive Committee of the Faculty Senate, and may require approval of the Faculty Senate if judged by the Executive Committee to be substantive.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2. Under “Department/College Culture and Governance, #6”—replace with: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The Special Purpose and Part-Time Temporary Faculty Advocate, a member of the special purpose and part-time temporary faculty, is</w:t>
            </w:r>
            <w:r w:rsidRPr="00722962">
              <w:rPr>
                <w:rFonts w:ascii="Times New Roman" w:eastAsia="Times New Roman" w:hAnsi="Times New Roman" w:cs="Times New Roman"/>
                <w:b/>
                <w:bCs/>
                <w:sz w:val="24"/>
                <w:szCs w:val="24"/>
              </w:rPr>
              <w:t xml:space="preserve"> </w:t>
            </w:r>
            <w:r w:rsidRPr="00722962">
              <w:rPr>
                <w:rFonts w:ascii="Times New Roman" w:eastAsia="Times New Roman" w:hAnsi="Times New Roman" w:cs="Times New Roman"/>
                <w:sz w:val="24"/>
                <w:szCs w:val="24"/>
              </w:rPr>
              <w:t>appointed annually by the Executive Committee in consultation with the Office of Academic Affairs.  This individual serves as an ex-officio member of the Faculty Senate Faculty Affairs Committee, has a speaking seat on the Faculty Senate, and works with Academic Affairs to voice the concerns of special purpose and part-time temporary faculty and to review the implementation of policies regarding special purpose and part-time temporary faculty.  The suggested stipend should be equivalent to one credit hour annually or at least $1000.</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3. Under “Titles” changes to Lecturer qualifications are necessary so that the guidelines </w:t>
            </w:r>
            <w:r w:rsidRPr="00722962">
              <w:rPr>
                <w:rFonts w:ascii="Times New Roman" w:eastAsia="Times New Roman" w:hAnsi="Times New Roman" w:cs="Times New Roman"/>
                <w:sz w:val="24"/>
                <w:szCs w:val="24"/>
              </w:rPr>
              <w:lastRenderedPageBreak/>
              <w:t xml:space="preserve">conform to </w:t>
            </w:r>
            <w:r w:rsidRPr="00722962">
              <w:rPr>
                <w:rFonts w:ascii="Times New Roman" w:eastAsia="Times New Roman" w:hAnsi="Times New Roman" w:cs="Times New Roman"/>
                <w:i/>
                <w:iCs/>
                <w:sz w:val="24"/>
                <w:szCs w:val="24"/>
              </w:rPr>
              <w:t>Handbook</w:t>
            </w:r>
            <w:r w:rsidRPr="00722962">
              <w:rPr>
                <w:rFonts w:ascii="Times New Roman" w:eastAsia="Times New Roman" w:hAnsi="Times New Roman" w:cs="Times New Roman"/>
                <w:sz w:val="24"/>
                <w:szCs w:val="24"/>
              </w:rPr>
              <w:t xml:space="preserve"> language: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a. Lecturer I </w:t>
            </w:r>
            <w:proofErr w:type="gramStart"/>
            <w:r w:rsidRPr="00722962">
              <w:rPr>
                <w:rFonts w:ascii="Times New Roman" w:eastAsia="Times New Roman" w:hAnsi="Times New Roman" w:cs="Times New Roman"/>
                <w:sz w:val="24"/>
                <w:szCs w:val="24"/>
              </w:rPr>
              <w:t>is</w:t>
            </w:r>
            <w:proofErr w:type="gramEnd"/>
            <w:r w:rsidRPr="00722962">
              <w:rPr>
                <w:rFonts w:ascii="Times New Roman" w:eastAsia="Times New Roman" w:hAnsi="Times New Roman" w:cs="Times New Roman"/>
                <w:sz w:val="24"/>
                <w:szCs w:val="24"/>
              </w:rPr>
              <w:t xml:space="preserve"> a faculty member who has been appointed four terms or fewer.</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b. Lecturer II is a faculty member who has an advanced degree and has been appointed a minimum of four terms or has equivalent experience.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c. Lecturer III is a faculty member with at least one advanced degree who has been appointed a minimum of eight terms or has equivalent experience.</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VIII. Old Business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xml:space="preserve">            </w:t>
            </w:r>
            <w:r w:rsidRPr="00722962">
              <w:rPr>
                <w:rFonts w:ascii="Times New Roman" w:eastAsia="Times New Roman" w:hAnsi="Times New Roman" w:cs="Times New Roman"/>
                <w:sz w:val="24"/>
                <w:szCs w:val="24"/>
                <w:u w:val="single"/>
              </w:rPr>
              <w:t>Handbook Language: Department Chairpersons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Approved (Sheets, Hopkins 34-1-0).</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This document will be forwarded to the University Counsel for placement on the Board of Trustees agenda</w:t>
            </w:r>
            <w:r w:rsidRPr="00722962">
              <w:rPr>
                <w:rFonts w:ascii="Times New Roman" w:eastAsia="Times New Roman" w:hAnsi="Times New Roman" w:cs="Times New Roman"/>
                <w:i/>
                <w:iCs/>
                <w:sz w:val="24"/>
                <w:szCs w:val="24"/>
              </w:rPr>
              <w:t>.</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 </w:t>
            </w:r>
          </w:p>
          <w:p w:rsidR="00722962" w:rsidRPr="00722962" w:rsidRDefault="00722962" w:rsidP="00722962">
            <w:pPr>
              <w:spacing w:after="0" w:line="240" w:lineRule="auto"/>
              <w:rPr>
                <w:rFonts w:ascii="Times New Roman" w:eastAsia="Times New Roman" w:hAnsi="Times New Roman" w:cs="Times New Roman"/>
                <w:b/>
                <w:sz w:val="24"/>
                <w:szCs w:val="24"/>
              </w:rPr>
            </w:pPr>
            <w:r w:rsidRPr="00722962">
              <w:rPr>
                <w:rFonts w:ascii="Times New Roman" w:eastAsia="Times New Roman" w:hAnsi="Times New Roman" w:cs="Times New Roman"/>
                <w:b/>
                <w:sz w:val="24"/>
                <w:szCs w:val="24"/>
              </w:rPr>
              <w:t>IX. New Business</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None</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The meeting adjourned at 4:41 p.m.</w:t>
            </w:r>
          </w:p>
          <w:p w:rsidR="00722962" w:rsidRPr="00722962" w:rsidRDefault="00722962" w:rsidP="00722962">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p w:rsidR="00722962" w:rsidRPr="00722962" w:rsidRDefault="00722962" w:rsidP="00722962">
            <w:pPr>
              <w:spacing w:before="100" w:beforeAutospacing="1" w:after="100" w:afterAutospacing="1"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722962" w:rsidRPr="00722962">
              <w:trPr>
                <w:tblCellSpacing w:w="0" w:type="dxa"/>
              </w:trPr>
              <w:tc>
                <w:tcPr>
                  <w:tcW w:w="0" w:type="auto"/>
                  <w:vAlign w:val="center"/>
                  <w:hideMark/>
                </w:tcPr>
                <w:p w:rsidR="00722962" w:rsidRPr="00722962" w:rsidRDefault="00722962" w:rsidP="00722962">
                  <w:pPr>
                    <w:spacing w:after="0" w:line="240" w:lineRule="auto"/>
                    <w:rPr>
                      <w:rFonts w:ascii="Times New Roman" w:eastAsia="Times New Roman" w:hAnsi="Times New Roman" w:cs="Times New Roman"/>
                      <w:sz w:val="24"/>
                      <w:szCs w:val="24"/>
                    </w:rPr>
                  </w:pPr>
                  <w:bookmarkStart w:id="1" w:name="_GoBack"/>
                  <w:bookmarkEnd w:id="1"/>
                </w:p>
                <w:p w:rsidR="00722962" w:rsidRPr="00722962" w:rsidRDefault="00722962" w:rsidP="003C6AE7">
                  <w:pPr>
                    <w:spacing w:after="0" w:line="240" w:lineRule="auto"/>
                    <w:rPr>
                      <w:rFonts w:ascii="Times New Roman" w:eastAsia="Times New Roman" w:hAnsi="Times New Roman" w:cs="Times New Roman"/>
                      <w:sz w:val="24"/>
                      <w:szCs w:val="24"/>
                    </w:rPr>
                  </w:pPr>
                  <w:r w:rsidRPr="00722962">
                    <w:rPr>
                      <w:rFonts w:ascii="Times New Roman" w:eastAsia="Times New Roman" w:hAnsi="Times New Roman" w:cs="Times New Roman"/>
                      <w:noProof/>
                      <w:sz w:val="24"/>
                      <w:szCs w:val="24"/>
                    </w:rPr>
                    <mc:AlternateContent>
                      <mc:Choice Requires="wps">
                        <w:drawing>
                          <wp:inline distT="0" distB="0" distL="0" distR="0" wp14:anchorId="4E678D94" wp14:editId="75AF5821">
                            <wp:extent cx="5715000" cy="9525"/>
                            <wp:effectExtent l="0" t="0" r="0" b="0"/>
                            <wp:docPr id="7" name="AutoShape 46"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IYXNZD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722962" w:rsidRPr="00722962" w:rsidRDefault="00722962" w:rsidP="00722962">
            <w:pPr>
              <w:spacing w:after="0" w:line="240" w:lineRule="auto"/>
              <w:rPr>
                <w:rFonts w:ascii="Times New Roman" w:eastAsia="Times New Roman" w:hAnsi="Times New Roman" w:cs="Times New Roman"/>
                <w:sz w:val="24"/>
                <w:szCs w:val="24"/>
              </w:rPr>
            </w:pPr>
          </w:p>
        </w:tc>
      </w:tr>
    </w:tbl>
    <w:p w:rsidR="00880968" w:rsidRPr="003C6AE7" w:rsidRDefault="00880968">
      <w:pPr>
        <w:rPr>
          <w:rFonts w:ascii="Times New Roman" w:hAnsi="Times New Roman" w:cs="Times New Roman"/>
          <w:sz w:val="24"/>
          <w:szCs w:val="24"/>
        </w:rPr>
      </w:pPr>
    </w:p>
    <w:sectPr w:rsidR="00880968" w:rsidRPr="003C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62"/>
    <w:rsid w:val="003C6AE7"/>
    <w:rsid w:val="00722962"/>
    <w:rsid w:val="0088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8831">
      <w:bodyDiv w:val="1"/>
      <w:marLeft w:val="0"/>
      <w:marRight w:val="0"/>
      <w:marTop w:val="0"/>
      <w:marBottom w:val="0"/>
      <w:divBdr>
        <w:top w:val="none" w:sz="0" w:space="0" w:color="auto"/>
        <w:left w:val="none" w:sz="0" w:space="0" w:color="auto"/>
        <w:bottom w:val="none" w:sz="0" w:space="0" w:color="auto"/>
        <w:right w:val="none" w:sz="0" w:space="0" w:color="auto"/>
      </w:divBdr>
      <w:divsChild>
        <w:div w:id="109917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2013-11-22T18:17:00Z</dcterms:created>
  <dcterms:modified xsi:type="dcterms:W3CDTF">2013-11-22T20:53:00Z</dcterms:modified>
</cp:coreProperties>
</file>