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 w:type="dxa"/>
        <w:tblCellSpacing w:w="0" w:type="dxa"/>
        <w:tblCellMar>
          <w:left w:w="0" w:type="dxa"/>
          <w:right w:w="0" w:type="dxa"/>
        </w:tblCellMar>
        <w:tblLook w:val="04A0" w:firstRow="1" w:lastRow="0" w:firstColumn="1" w:lastColumn="0" w:noHBand="0" w:noVBand="1"/>
        <w:tblDescription w:val="layout table: body"/>
      </w:tblPr>
      <w:tblGrid>
        <w:gridCol w:w="9000"/>
      </w:tblGrid>
      <w:tr w:rsidR="00D6791D" w:rsidRPr="00D6791D" w:rsidTr="00D6791D">
        <w:trPr>
          <w:tblCellSpacing w:w="0" w:type="dxa"/>
        </w:trPr>
        <w:tc>
          <w:tcPr>
            <w:tcW w:w="7200" w:type="dxa"/>
            <w:vAlign w:val="center"/>
            <w:hideMark/>
          </w:tcPr>
          <w:tbl>
            <w:tblPr>
              <w:tblW w:w="4950" w:type="pct"/>
              <w:tblCellMar>
                <w:left w:w="0" w:type="dxa"/>
                <w:right w:w="0" w:type="dxa"/>
              </w:tblCellMar>
              <w:tblLook w:val="04A0" w:firstRow="1" w:lastRow="0" w:firstColumn="1" w:lastColumn="0" w:noHBand="0" w:noVBand="1"/>
            </w:tblPr>
            <w:tblGrid>
              <w:gridCol w:w="3948"/>
              <w:gridCol w:w="3948"/>
              <w:gridCol w:w="1014"/>
            </w:tblGrid>
            <w:tr w:rsidR="00D6791D" w:rsidRPr="00D6791D">
              <w:tc>
                <w:tcPr>
                  <w:tcW w:w="2500" w:type="pct"/>
                  <w:tcBorders>
                    <w:top w:val="nil"/>
                    <w:left w:val="nil"/>
                    <w:bottom w:val="nil"/>
                    <w:right w:val="nil"/>
                  </w:tcBorders>
                  <w:vAlign w:val="center"/>
                  <w:hideMark/>
                </w:tcPr>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UFS #9</w:t>
                  </w:r>
                  <w:r w:rsidRPr="00D6791D">
                    <w:rPr>
                      <w:rFonts w:ascii="Times New Roman" w:eastAsia="Times New Roman" w:hAnsi="Times New Roman" w:cs="Times New Roman"/>
                      <w:sz w:val="24"/>
                      <w:szCs w:val="24"/>
                    </w:rPr>
                    <w:br/>
                    <w:t>Approved via e-mail.</w:t>
                  </w:r>
                  <w:r w:rsidRPr="00D6791D">
                    <w:rPr>
                      <w:rFonts w:ascii="Times New Roman" w:eastAsia="Times New Roman" w:hAnsi="Times New Roman" w:cs="Times New Roman"/>
                      <w:sz w:val="24"/>
                      <w:szCs w:val="24"/>
                    </w:rPr>
                    <w:br/>
                    <w:t>April 24, Minutes</w:t>
                  </w:r>
                </w:p>
              </w:tc>
              <w:tc>
                <w:tcPr>
                  <w:tcW w:w="2500" w:type="pct"/>
                  <w:tcBorders>
                    <w:top w:val="nil"/>
                    <w:left w:val="nil"/>
                    <w:bottom w:val="nil"/>
                    <w:right w:val="nil"/>
                  </w:tcBorders>
                  <w:vAlign w:val="center"/>
                  <w:hideMark/>
                </w:tcPr>
                <w:p w:rsidR="00D6791D" w:rsidRPr="00D6791D" w:rsidRDefault="00D6791D" w:rsidP="00D6791D">
                  <w:pPr>
                    <w:spacing w:after="0" w:line="240" w:lineRule="auto"/>
                    <w:rPr>
                      <w:rFonts w:ascii="Times New Roman" w:eastAsia="Times New Roman" w:hAnsi="Times New Roman" w:cs="Times New Roman"/>
                      <w:sz w:val="24"/>
                      <w:szCs w:val="24"/>
                    </w:rPr>
                  </w:pPr>
                </w:p>
              </w:tc>
              <w:tc>
                <w:tcPr>
                  <w:tcW w:w="7200" w:type="dxa"/>
                  <w:tcBorders>
                    <w:top w:val="nil"/>
                    <w:left w:val="nil"/>
                    <w:bottom w:val="nil"/>
                    <w:right w:val="nil"/>
                  </w:tcBorders>
                  <w:vAlign w:val="center"/>
                  <w:hideMark/>
                </w:tcPr>
                <w:p w:rsidR="00D6791D" w:rsidRPr="00D6791D" w:rsidRDefault="00D6791D" w:rsidP="00D6791D">
                  <w:pPr>
                    <w:spacing w:after="0"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Indiana State University</w:t>
                  </w:r>
                  <w:r w:rsidRPr="00D6791D">
                    <w:rPr>
                      <w:rFonts w:ascii="Times New Roman" w:eastAsia="Times New Roman" w:hAnsi="Times New Roman" w:cs="Times New Roman"/>
                      <w:sz w:val="24"/>
                      <w:szCs w:val="24"/>
                    </w:rPr>
                    <w:br/>
                    <w:t>Faculty Senate 2002-03</w:t>
                  </w:r>
                </w:p>
              </w:tc>
            </w:tr>
          </w:tbl>
          <w:p w:rsidR="00D6791D" w:rsidRPr="00D6791D" w:rsidRDefault="00D6791D" w:rsidP="00D6791D">
            <w:pPr>
              <w:spacing w:after="0"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pict>
                <v:rect id="_x0000_i1025" style="width:0;height:1.5pt" o:hralign="center" o:hrstd="t" o:hr="t" fillcolor="#a0a0a0" stroked="f"/>
              </w:pict>
            </w:r>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b/>
                <w:sz w:val="24"/>
                <w:szCs w:val="24"/>
              </w:rPr>
              <w:t>Time:</w:t>
            </w:r>
            <w:r w:rsidRPr="00D6791D">
              <w:rPr>
                <w:rFonts w:ascii="Times New Roman" w:eastAsia="Times New Roman" w:hAnsi="Times New Roman" w:cs="Times New Roman"/>
                <w:sz w:val="24"/>
                <w:szCs w:val="24"/>
              </w:rPr>
              <w:t xml:space="preserve"> 3:15 p.m.</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b/>
                <w:sz w:val="24"/>
                <w:szCs w:val="24"/>
              </w:rPr>
              <w:t>Place:</w:t>
            </w:r>
            <w:r w:rsidRPr="00D6791D">
              <w:rPr>
                <w:rFonts w:ascii="Times New Roman" w:eastAsia="Times New Roman" w:hAnsi="Times New Roman" w:cs="Times New Roman"/>
                <w:sz w:val="24"/>
                <w:szCs w:val="24"/>
              </w:rPr>
              <w:t xml:space="preserve"> HMSU, </w:t>
            </w:r>
            <w:proofErr w:type="spellStart"/>
            <w:r w:rsidRPr="00D6791D">
              <w:rPr>
                <w:rFonts w:ascii="Times New Roman" w:eastAsia="Times New Roman" w:hAnsi="Times New Roman" w:cs="Times New Roman"/>
                <w:sz w:val="24"/>
                <w:szCs w:val="24"/>
              </w:rPr>
              <w:t>Dede</w:t>
            </w:r>
            <w:proofErr w:type="spellEnd"/>
            <w:r w:rsidRPr="00D6791D">
              <w:rPr>
                <w:rFonts w:ascii="Times New Roman" w:eastAsia="Times New Roman" w:hAnsi="Times New Roman" w:cs="Times New Roman"/>
                <w:sz w:val="24"/>
                <w:szCs w:val="24"/>
              </w:rPr>
              <w:t xml:space="preserve"> III</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b/>
                <w:sz w:val="24"/>
                <w:szCs w:val="24"/>
              </w:rPr>
              <w:t>Officers:</w:t>
            </w:r>
            <w:r w:rsidRPr="00D6791D">
              <w:rPr>
                <w:rFonts w:ascii="Times New Roman" w:eastAsia="Times New Roman" w:hAnsi="Times New Roman" w:cs="Times New Roman"/>
                <w:sz w:val="24"/>
                <w:szCs w:val="24"/>
              </w:rPr>
              <w:t xml:space="preserve"> Chairperson F. Bell, Vice Chair P. Hightower, Secretary H. Hudson</w:t>
            </w:r>
          </w:p>
          <w:p w:rsidR="00D6791D" w:rsidRPr="00D6791D" w:rsidRDefault="00D6791D" w:rsidP="00D6791D">
            <w:pPr>
              <w:spacing w:after="0" w:line="240" w:lineRule="auto"/>
              <w:ind w:left="1080" w:right="-720" w:hanging="1080"/>
              <w:rPr>
                <w:rFonts w:ascii="Times New Roman" w:eastAsia="Times New Roman" w:hAnsi="Times New Roman" w:cs="Times New Roman"/>
                <w:sz w:val="24"/>
                <w:szCs w:val="24"/>
              </w:rPr>
            </w:pPr>
            <w:r w:rsidRPr="00D6791D">
              <w:rPr>
                <w:rFonts w:ascii="Times New Roman" w:eastAsia="Times New Roman" w:hAnsi="Times New Roman" w:cs="Times New Roman"/>
                <w:b/>
                <w:sz w:val="24"/>
                <w:szCs w:val="24"/>
              </w:rPr>
              <w:t>Senators:</w:t>
            </w:r>
            <w:r w:rsidRPr="00D6791D">
              <w:rPr>
                <w:rFonts w:ascii="Times New Roman" w:eastAsia="Times New Roman" w:hAnsi="Times New Roman" w:cs="Times New Roman"/>
                <w:sz w:val="24"/>
                <w:szCs w:val="24"/>
              </w:rPr>
              <w:t xml:space="preserve"> A. Anderson, J. Allen, G. </w:t>
            </w:r>
            <w:proofErr w:type="spellStart"/>
            <w:r w:rsidRPr="00D6791D">
              <w:rPr>
                <w:rFonts w:ascii="Times New Roman" w:eastAsia="Times New Roman" w:hAnsi="Times New Roman" w:cs="Times New Roman"/>
                <w:sz w:val="24"/>
                <w:szCs w:val="24"/>
              </w:rPr>
              <w:t>Bierly</w:t>
            </w:r>
            <w:proofErr w:type="spellEnd"/>
            <w:r w:rsidRPr="00D6791D">
              <w:rPr>
                <w:rFonts w:ascii="Times New Roman" w:eastAsia="Times New Roman" w:hAnsi="Times New Roman" w:cs="Times New Roman"/>
                <w:sz w:val="24"/>
                <w:szCs w:val="24"/>
              </w:rPr>
              <w:t xml:space="preserve">, J. Buffington, N. Corey, S. Davis, P. </w:t>
            </w:r>
            <w:proofErr w:type="spellStart"/>
            <w:r w:rsidRPr="00D6791D">
              <w:rPr>
                <w:rFonts w:ascii="Times New Roman" w:eastAsia="Times New Roman" w:hAnsi="Times New Roman" w:cs="Times New Roman"/>
                <w:sz w:val="24"/>
                <w:szCs w:val="24"/>
              </w:rPr>
              <w:t>Engelbach</w:t>
            </w:r>
            <w:proofErr w:type="spellEnd"/>
            <w:r w:rsidRPr="00D6791D">
              <w:rPr>
                <w:rFonts w:ascii="Times New Roman" w:eastAsia="Times New Roman" w:hAnsi="Times New Roman" w:cs="Times New Roman"/>
                <w:sz w:val="24"/>
                <w:szCs w:val="24"/>
              </w:rPr>
              <w:t xml:space="preserve">, B. Evans, J. Finnie, V. Gregory, M. Harmon, J. Harper, M. Hayden, N. Hopkins, J. </w:t>
            </w:r>
            <w:proofErr w:type="spellStart"/>
            <w:r w:rsidRPr="00D6791D">
              <w:rPr>
                <w:rFonts w:ascii="Times New Roman" w:eastAsia="Times New Roman" w:hAnsi="Times New Roman" w:cs="Times New Roman"/>
                <w:sz w:val="24"/>
                <w:szCs w:val="24"/>
              </w:rPr>
              <w:t>Jakaitis</w:t>
            </w:r>
            <w:proofErr w:type="spellEnd"/>
            <w:r w:rsidRPr="00D6791D">
              <w:rPr>
                <w:rFonts w:ascii="Times New Roman" w:eastAsia="Times New Roman" w:hAnsi="Times New Roman" w:cs="Times New Roman"/>
                <w:sz w:val="24"/>
                <w:szCs w:val="24"/>
              </w:rPr>
              <w:t xml:space="preserve">, R. Johnson, N. Lawrence, J. Lyman, S. Macke, L. Maule, F. </w:t>
            </w:r>
            <w:proofErr w:type="spellStart"/>
            <w:r w:rsidRPr="00D6791D">
              <w:rPr>
                <w:rFonts w:ascii="Times New Roman" w:eastAsia="Times New Roman" w:hAnsi="Times New Roman" w:cs="Times New Roman"/>
                <w:sz w:val="24"/>
                <w:szCs w:val="24"/>
              </w:rPr>
              <w:t>Muyumba</w:t>
            </w:r>
            <w:proofErr w:type="spellEnd"/>
            <w:r w:rsidRPr="00D6791D">
              <w:rPr>
                <w:rFonts w:ascii="Times New Roman" w:eastAsia="Times New Roman" w:hAnsi="Times New Roman" w:cs="Times New Roman"/>
                <w:sz w:val="24"/>
                <w:szCs w:val="24"/>
              </w:rPr>
              <w:t xml:space="preserve">, R. </w:t>
            </w:r>
            <w:proofErr w:type="spellStart"/>
            <w:r w:rsidRPr="00D6791D">
              <w:rPr>
                <w:rFonts w:ascii="Times New Roman" w:eastAsia="Times New Roman" w:hAnsi="Times New Roman" w:cs="Times New Roman"/>
                <w:sz w:val="24"/>
                <w:szCs w:val="24"/>
              </w:rPr>
              <w:t>McGiverin</w:t>
            </w:r>
            <w:proofErr w:type="spellEnd"/>
            <w:r w:rsidRPr="00D6791D">
              <w:rPr>
                <w:rFonts w:ascii="Times New Roman" w:eastAsia="Times New Roman" w:hAnsi="Times New Roman" w:cs="Times New Roman"/>
                <w:sz w:val="24"/>
                <w:szCs w:val="24"/>
              </w:rPr>
              <w:t xml:space="preserve">, J. McNabb, </w:t>
            </w:r>
          </w:p>
          <w:p w:rsidR="00D6791D" w:rsidRPr="00D6791D" w:rsidRDefault="00D6791D" w:rsidP="00D6791D">
            <w:pPr>
              <w:spacing w:after="0" w:line="240" w:lineRule="auto"/>
              <w:ind w:left="1080" w:right="-720" w:hanging="1080"/>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 xml:space="preserve">B. Phillips, R. </w:t>
            </w:r>
            <w:proofErr w:type="spellStart"/>
            <w:r w:rsidRPr="00D6791D">
              <w:rPr>
                <w:rFonts w:ascii="Times New Roman" w:eastAsia="Times New Roman" w:hAnsi="Times New Roman" w:cs="Times New Roman"/>
                <w:sz w:val="24"/>
                <w:szCs w:val="24"/>
              </w:rPr>
              <w:t>Schneirov</w:t>
            </w:r>
            <w:proofErr w:type="spellEnd"/>
            <w:r w:rsidRPr="00D6791D">
              <w:rPr>
                <w:rFonts w:ascii="Times New Roman" w:eastAsia="Times New Roman" w:hAnsi="Times New Roman" w:cs="Times New Roman"/>
                <w:sz w:val="24"/>
                <w:szCs w:val="24"/>
              </w:rPr>
              <w:t xml:space="preserve">, S. Sharp, V. Sheets, S. Shure, L. Sperry, J. </w:t>
            </w:r>
            <w:proofErr w:type="spellStart"/>
            <w:r w:rsidRPr="00D6791D">
              <w:rPr>
                <w:rFonts w:ascii="Times New Roman" w:eastAsia="Times New Roman" w:hAnsi="Times New Roman" w:cs="Times New Roman"/>
                <w:sz w:val="24"/>
                <w:szCs w:val="24"/>
              </w:rPr>
              <w:t>Tenerelli</w:t>
            </w:r>
            <w:proofErr w:type="spellEnd"/>
            <w:r w:rsidRPr="00D6791D">
              <w:rPr>
                <w:rFonts w:ascii="Times New Roman" w:eastAsia="Times New Roman" w:hAnsi="Times New Roman" w:cs="Times New Roman"/>
                <w:sz w:val="24"/>
                <w:szCs w:val="24"/>
              </w:rPr>
              <w:t xml:space="preserve">, E. Warner </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b/>
                <w:sz w:val="24"/>
                <w:szCs w:val="24"/>
              </w:rPr>
              <w:t>Absent:</w:t>
            </w:r>
            <w:r w:rsidRPr="00D6791D">
              <w:rPr>
                <w:rFonts w:ascii="Times New Roman" w:eastAsia="Times New Roman" w:hAnsi="Times New Roman" w:cs="Times New Roman"/>
                <w:sz w:val="24"/>
                <w:szCs w:val="24"/>
              </w:rPr>
              <w:t xml:space="preserve"> R. </w:t>
            </w:r>
            <w:proofErr w:type="spellStart"/>
            <w:r w:rsidRPr="00D6791D">
              <w:rPr>
                <w:rFonts w:ascii="Times New Roman" w:eastAsia="Times New Roman" w:hAnsi="Times New Roman" w:cs="Times New Roman"/>
                <w:sz w:val="24"/>
                <w:szCs w:val="24"/>
              </w:rPr>
              <w:t>Goldbort</w:t>
            </w:r>
            <w:proofErr w:type="spellEnd"/>
            <w:r w:rsidRPr="00D6791D">
              <w:rPr>
                <w:rFonts w:ascii="Times New Roman" w:eastAsia="Times New Roman" w:hAnsi="Times New Roman" w:cs="Times New Roman"/>
                <w:sz w:val="24"/>
                <w:szCs w:val="24"/>
              </w:rPr>
              <w:t xml:space="preserve">, M. Hamm, K. Liu, C. MacDonald, M. </w:t>
            </w:r>
            <w:proofErr w:type="spellStart"/>
            <w:r w:rsidRPr="00D6791D">
              <w:rPr>
                <w:rFonts w:ascii="Times New Roman" w:eastAsia="Times New Roman" w:hAnsi="Times New Roman" w:cs="Times New Roman"/>
                <w:sz w:val="24"/>
                <w:szCs w:val="24"/>
              </w:rPr>
              <w:t>Ould-Mey</w:t>
            </w:r>
            <w:proofErr w:type="spellEnd"/>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b/>
                <w:sz w:val="24"/>
                <w:szCs w:val="24"/>
              </w:rPr>
              <w:t>Ex-Officio:</w:t>
            </w:r>
            <w:r w:rsidRPr="00D6791D">
              <w:rPr>
                <w:rFonts w:ascii="Times New Roman" w:eastAsia="Times New Roman" w:hAnsi="Times New Roman" w:cs="Times New Roman"/>
                <w:sz w:val="24"/>
                <w:szCs w:val="24"/>
              </w:rPr>
              <w:t xml:space="preserve"> Provost Pontius</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b/>
                <w:sz w:val="24"/>
                <w:szCs w:val="24"/>
              </w:rPr>
              <w:t>Deans:</w:t>
            </w:r>
            <w:r w:rsidRPr="00D6791D">
              <w:rPr>
                <w:rFonts w:ascii="Times New Roman" w:eastAsia="Times New Roman" w:hAnsi="Times New Roman" w:cs="Times New Roman"/>
                <w:sz w:val="24"/>
                <w:szCs w:val="24"/>
              </w:rPr>
              <w:t xml:space="preserve"> T. Foster, J. Maynard, M. </w:t>
            </w:r>
            <w:proofErr w:type="spellStart"/>
            <w:r w:rsidRPr="00D6791D">
              <w:rPr>
                <w:rFonts w:ascii="Times New Roman" w:eastAsia="Times New Roman" w:hAnsi="Times New Roman" w:cs="Times New Roman"/>
                <w:sz w:val="24"/>
                <w:szCs w:val="24"/>
              </w:rPr>
              <w:t>McCallister</w:t>
            </w:r>
            <w:proofErr w:type="spellEnd"/>
            <w:r w:rsidRPr="00D6791D">
              <w:rPr>
                <w:rFonts w:ascii="Times New Roman" w:eastAsia="Times New Roman" w:hAnsi="Times New Roman" w:cs="Times New Roman"/>
                <w:sz w:val="24"/>
                <w:szCs w:val="24"/>
              </w:rPr>
              <w:t xml:space="preserve">, B. </w:t>
            </w:r>
            <w:proofErr w:type="spellStart"/>
            <w:r w:rsidRPr="00D6791D">
              <w:rPr>
                <w:rFonts w:ascii="Times New Roman" w:eastAsia="Times New Roman" w:hAnsi="Times New Roman" w:cs="Times New Roman"/>
                <w:sz w:val="24"/>
                <w:szCs w:val="24"/>
              </w:rPr>
              <w:t>Passmore</w:t>
            </w:r>
            <w:proofErr w:type="spellEnd"/>
            <w:r w:rsidRPr="00D6791D">
              <w:rPr>
                <w:rFonts w:ascii="Times New Roman" w:eastAsia="Times New Roman" w:hAnsi="Times New Roman" w:cs="Times New Roman"/>
                <w:sz w:val="24"/>
                <w:szCs w:val="24"/>
              </w:rPr>
              <w:t>, B. Saucier, A. Siegel</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b/>
                <w:sz w:val="24"/>
                <w:szCs w:val="24"/>
              </w:rPr>
              <w:t>Visitors</w:t>
            </w:r>
            <w:r w:rsidRPr="00D6791D">
              <w:rPr>
                <w:rFonts w:ascii="Times New Roman" w:eastAsia="Times New Roman" w:hAnsi="Times New Roman" w:cs="Times New Roman"/>
                <w:sz w:val="24"/>
                <w:szCs w:val="24"/>
              </w:rPr>
              <w:t xml:space="preserve">: G. Fernandez, K. Gaul, J. </w:t>
            </w:r>
            <w:proofErr w:type="spellStart"/>
            <w:r w:rsidRPr="00D6791D">
              <w:rPr>
                <w:rFonts w:ascii="Times New Roman" w:eastAsia="Times New Roman" w:hAnsi="Times New Roman" w:cs="Times New Roman"/>
                <w:sz w:val="24"/>
                <w:szCs w:val="24"/>
              </w:rPr>
              <w:t>Gedrick</w:t>
            </w:r>
            <w:proofErr w:type="spellEnd"/>
            <w:r w:rsidRPr="00D6791D">
              <w:rPr>
                <w:rFonts w:ascii="Times New Roman" w:eastAsia="Times New Roman" w:hAnsi="Times New Roman" w:cs="Times New Roman"/>
                <w:sz w:val="24"/>
                <w:szCs w:val="24"/>
              </w:rPr>
              <w:t>, D. Gilman, C. Hoffman, D. Hopkins, G. Minty</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Chair Bell opened the meeting. Recognitions were made to the service of Senior Associate Vice President David Hopkins, retiring Senator and Parliamentarian Edward Warner and Senate Associate</w:t>
            </w:r>
            <w:proofErr w:type="gramStart"/>
            <w:r w:rsidRPr="00D6791D">
              <w:rPr>
                <w:rFonts w:ascii="Times New Roman" w:eastAsia="Times New Roman" w:hAnsi="Times New Roman" w:cs="Times New Roman"/>
                <w:sz w:val="24"/>
                <w:szCs w:val="24"/>
              </w:rPr>
              <w:t>, .</w:t>
            </w:r>
            <w:proofErr w:type="gramEnd"/>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E. Warner made the following statement:</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Thanks for the privilege and responsibility of serving in so many capacities in the ISU University/Faculty governance. In Jefferson democracy, being a responsible citizen and enlightened public servant is the highest calling once can perform. I've served in the Senate 19 of my 35 years, once as chairperson, eight on the Executive Committee, seven years as Parliamentarian, 11 years on the CAAC (five as its chairperson, three as vice-chairperson), two each on AAC and FAC.</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 xml:space="preserve">Professors Eugene </w:t>
            </w:r>
            <w:proofErr w:type="spellStart"/>
            <w:r w:rsidRPr="00D6791D">
              <w:rPr>
                <w:rFonts w:ascii="Times New Roman" w:eastAsia="Times New Roman" w:hAnsi="Times New Roman" w:cs="Times New Roman"/>
                <w:sz w:val="24"/>
                <w:szCs w:val="24"/>
              </w:rPr>
              <w:t>Dyche</w:t>
            </w:r>
            <w:proofErr w:type="spellEnd"/>
            <w:r w:rsidRPr="00D6791D">
              <w:rPr>
                <w:rFonts w:ascii="Times New Roman" w:eastAsia="Times New Roman" w:hAnsi="Times New Roman" w:cs="Times New Roman"/>
                <w:sz w:val="24"/>
                <w:szCs w:val="24"/>
              </w:rPr>
              <w:t xml:space="preserve"> and Everett </w:t>
            </w:r>
            <w:proofErr w:type="spellStart"/>
            <w:r w:rsidRPr="00D6791D">
              <w:rPr>
                <w:rFonts w:ascii="Times New Roman" w:eastAsia="Times New Roman" w:hAnsi="Times New Roman" w:cs="Times New Roman"/>
                <w:sz w:val="24"/>
                <w:szCs w:val="24"/>
              </w:rPr>
              <w:t>Tarbox</w:t>
            </w:r>
            <w:proofErr w:type="spellEnd"/>
            <w:r w:rsidRPr="00D6791D">
              <w:rPr>
                <w:rFonts w:ascii="Times New Roman" w:eastAsia="Times New Roman" w:hAnsi="Times New Roman" w:cs="Times New Roman"/>
                <w:sz w:val="24"/>
                <w:szCs w:val="24"/>
              </w:rPr>
              <w:t xml:space="preserve"> first approached me to run for a seat in the Senate (the second one in existence). I was mentored by the likes of Art Dowell, Don </w:t>
            </w:r>
            <w:proofErr w:type="spellStart"/>
            <w:r w:rsidRPr="00D6791D">
              <w:rPr>
                <w:rFonts w:ascii="Times New Roman" w:eastAsia="Times New Roman" w:hAnsi="Times New Roman" w:cs="Times New Roman"/>
                <w:sz w:val="24"/>
                <w:szCs w:val="24"/>
              </w:rPr>
              <w:t>Shiek</w:t>
            </w:r>
            <w:proofErr w:type="spellEnd"/>
            <w:r w:rsidRPr="00D6791D">
              <w:rPr>
                <w:rFonts w:ascii="Times New Roman" w:eastAsia="Times New Roman" w:hAnsi="Times New Roman" w:cs="Times New Roman"/>
                <w:sz w:val="24"/>
                <w:szCs w:val="24"/>
              </w:rPr>
              <w:t xml:space="preserve">, Bill Brett, Virginia Mitchell, Woodrow </w:t>
            </w:r>
            <w:proofErr w:type="spellStart"/>
            <w:r w:rsidRPr="00D6791D">
              <w:rPr>
                <w:rFonts w:ascii="Times New Roman" w:eastAsia="Times New Roman" w:hAnsi="Times New Roman" w:cs="Times New Roman"/>
                <w:sz w:val="24"/>
                <w:szCs w:val="24"/>
              </w:rPr>
              <w:t>Creason</w:t>
            </w:r>
            <w:proofErr w:type="spellEnd"/>
            <w:r w:rsidRPr="00D6791D">
              <w:rPr>
                <w:rFonts w:ascii="Times New Roman" w:eastAsia="Times New Roman" w:hAnsi="Times New Roman" w:cs="Times New Roman"/>
                <w:sz w:val="24"/>
                <w:szCs w:val="24"/>
              </w:rPr>
              <w:t xml:space="preserve">, Elmer </w:t>
            </w:r>
            <w:proofErr w:type="spellStart"/>
            <w:r w:rsidRPr="00D6791D">
              <w:rPr>
                <w:rFonts w:ascii="Times New Roman" w:eastAsia="Times New Roman" w:hAnsi="Times New Roman" w:cs="Times New Roman"/>
                <w:sz w:val="24"/>
                <w:szCs w:val="24"/>
              </w:rPr>
              <w:t>Ciancone</w:t>
            </w:r>
            <w:proofErr w:type="spellEnd"/>
            <w:r w:rsidRPr="00D6791D">
              <w:rPr>
                <w:rFonts w:ascii="Times New Roman" w:eastAsia="Times New Roman" w:hAnsi="Times New Roman" w:cs="Times New Roman"/>
                <w:sz w:val="24"/>
                <w:szCs w:val="24"/>
              </w:rPr>
              <w:t xml:space="preserve">, Mary Ann </w:t>
            </w:r>
            <w:proofErr w:type="spellStart"/>
            <w:r w:rsidRPr="00D6791D">
              <w:rPr>
                <w:rFonts w:ascii="Times New Roman" w:eastAsia="Times New Roman" w:hAnsi="Times New Roman" w:cs="Times New Roman"/>
                <w:sz w:val="24"/>
                <w:szCs w:val="24"/>
              </w:rPr>
              <w:t>Roehm</w:t>
            </w:r>
            <w:proofErr w:type="spellEnd"/>
            <w:r w:rsidRPr="00D6791D">
              <w:rPr>
                <w:rFonts w:ascii="Times New Roman" w:eastAsia="Times New Roman" w:hAnsi="Times New Roman" w:cs="Times New Roman"/>
                <w:sz w:val="24"/>
                <w:szCs w:val="24"/>
              </w:rPr>
              <w:t xml:space="preserve">, Richard Spear, Robert Clouse, and so many others. I even learned from administrative colleagues and friends like Alan Rankin, Richard </w:t>
            </w:r>
            <w:proofErr w:type="spellStart"/>
            <w:r w:rsidRPr="00D6791D">
              <w:rPr>
                <w:rFonts w:ascii="Times New Roman" w:eastAsia="Times New Roman" w:hAnsi="Times New Roman" w:cs="Times New Roman"/>
                <w:sz w:val="24"/>
                <w:szCs w:val="24"/>
              </w:rPr>
              <w:t>Landini</w:t>
            </w:r>
            <w:proofErr w:type="spellEnd"/>
            <w:r w:rsidRPr="00D6791D">
              <w:rPr>
                <w:rFonts w:ascii="Times New Roman" w:eastAsia="Times New Roman" w:hAnsi="Times New Roman" w:cs="Times New Roman"/>
                <w:sz w:val="24"/>
                <w:szCs w:val="24"/>
              </w:rPr>
              <w:t xml:space="preserve">, Mary Ann Carroll, Richard </w:t>
            </w:r>
            <w:proofErr w:type="spellStart"/>
            <w:r w:rsidRPr="00D6791D">
              <w:rPr>
                <w:rFonts w:ascii="Times New Roman" w:eastAsia="Times New Roman" w:hAnsi="Times New Roman" w:cs="Times New Roman"/>
                <w:sz w:val="24"/>
                <w:szCs w:val="24"/>
              </w:rPr>
              <w:lastRenderedPageBreak/>
              <w:t>Clokey</w:t>
            </w:r>
            <w:proofErr w:type="spellEnd"/>
            <w:r w:rsidRPr="00D6791D">
              <w:rPr>
                <w:rFonts w:ascii="Times New Roman" w:eastAsia="Times New Roman" w:hAnsi="Times New Roman" w:cs="Times New Roman"/>
                <w:sz w:val="24"/>
                <w:szCs w:val="24"/>
              </w:rPr>
              <w:t>, Edward A. Pease, John Truitt, and Robert Shafer. I retire with a deep sense of gratitude for these opportunities for service and collegiality.</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E. Warner honoring Chair Frank Bell:</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 xml:space="preserve">This being our last University Faculty Senate meeting for the academic year (my final one,) we wish to thank and honor our Senate and Executive Committee chairperson for his ambitious service. I know for a fact that Frank did not seek officer status on this Senate. </w:t>
            </w:r>
            <w:proofErr w:type="spellStart"/>
            <w:r w:rsidRPr="00D6791D">
              <w:rPr>
                <w:rFonts w:ascii="Times New Roman" w:eastAsia="Times New Roman" w:hAnsi="Times New Roman" w:cs="Times New Roman"/>
                <w:sz w:val="24"/>
                <w:szCs w:val="24"/>
              </w:rPr>
              <w:t>Cerny</w:t>
            </w:r>
            <w:proofErr w:type="spellEnd"/>
            <w:r w:rsidRPr="00D6791D">
              <w:rPr>
                <w:rFonts w:ascii="Times New Roman" w:eastAsia="Times New Roman" w:hAnsi="Times New Roman" w:cs="Times New Roman"/>
                <w:sz w:val="24"/>
                <w:szCs w:val="24"/>
              </w:rPr>
              <w:t xml:space="preserve">, others and I had to talk him into even letting his name be nominated for the vice-chairpersonship. </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Then, unexpectedly, he had to assume the chairpersonship with a plate already full of teaching, committee, scholarly and other service commitments. But history thrust that load on him and he shouldered it energetically and faithfully. (And he's borne it extremely well</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proofErr w:type="gramStart"/>
            <w:r w:rsidRPr="00D6791D">
              <w:rPr>
                <w:rFonts w:ascii="Times New Roman" w:eastAsia="Times New Roman" w:hAnsi="Times New Roman" w:cs="Times New Roman"/>
                <w:sz w:val="24"/>
                <w:szCs w:val="24"/>
              </w:rPr>
              <w:t>despite</w:t>
            </w:r>
            <w:proofErr w:type="gramEnd"/>
            <w:r w:rsidRPr="00D6791D">
              <w:rPr>
                <w:rFonts w:ascii="Times New Roman" w:eastAsia="Times New Roman" w:hAnsi="Times New Roman" w:cs="Times New Roman"/>
                <w:sz w:val="24"/>
                <w:szCs w:val="24"/>
              </w:rPr>
              <w:t xml:space="preserve"> some additional unexpected family responsibilities which have also taken time, energy, and heartfelt attention.) Thank you, Frank, from all of us--sincerely said and meant.</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 xml:space="preserve">I. A memorial was read and accepted by acclamation for Beryl Lee Haynes. </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b/>
                <w:sz w:val="24"/>
                <w:szCs w:val="24"/>
              </w:rPr>
            </w:pPr>
            <w:r w:rsidRPr="00D6791D">
              <w:rPr>
                <w:rFonts w:ascii="Times New Roman" w:eastAsia="Times New Roman" w:hAnsi="Times New Roman" w:cs="Times New Roman"/>
                <w:b/>
                <w:sz w:val="24"/>
                <w:szCs w:val="24"/>
              </w:rPr>
              <w:t>II. Administrative Report</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Provost Pontius reported:</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 xml:space="preserve">1) </w:t>
            </w:r>
            <w:proofErr w:type="gramStart"/>
            <w:r w:rsidRPr="00D6791D">
              <w:rPr>
                <w:rFonts w:ascii="Times New Roman" w:eastAsia="Times New Roman" w:hAnsi="Times New Roman" w:cs="Times New Roman"/>
                <w:sz w:val="24"/>
                <w:szCs w:val="24"/>
              </w:rPr>
              <w:t>2005-06 Academic Calendar</w:t>
            </w:r>
            <w:proofErr w:type="gramEnd"/>
            <w:r w:rsidRPr="00D6791D">
              <w:rPr>
                <w:rFonts w:ascii="Times New Roman" w:eastAsia="Times New Roman" w:hAnsi="Times New Roman" w:cs="Times New Roman"/>
                <w:sz w:val="24"/>
                <w:szCs w:val="24"/>
              </w:rPr>
              <w:t>: The administration has taken no action on the Senate recommendation. He will bring it back for discussion in the fall.</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2) International Student Services: Issues raised at a prior Senate meeting have been investigated and addressed. We have less flexibility under post-9/11 rules.</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3) Compression; origin of the “seven-year rule”: The principles outlined in the 2001 compression study included a performance indicator as part of the process. Last year’s ad-hoc compression committee forwarded two proposals, as requested, one with a performance indicator. FAC supported neither option. Deans recommended the option with the performance indicator.</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b/>
                <w:sz w:val="24"/>
                <w:szCs w:val="24"/>
              </w:rPr>
            </w:pPr>
            <w:r w:rsidRPr="00D6791D">
              <w:rPr>
                <w:rFonts w:ascii="Times New Roman" w:eastAsia="Times New Roman" w:hAnsi="Times New Roman" w:cs="Times New Roman"/>
                <w:b/>
                <w:sz w:val="24"/>
                <w:szCs w:val="24"/>
              </w:rPr>
              <w:t>III. Chair Report</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Chair Bell reported:</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1) Response to concerns: The Executive Committee met Wednesday with President Benjamin and his cabinet to discuss recommendations to restore confidence. The committee asked for the continuation of such meetings and a written response to its recommendations.</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b/>
                <w:sz w:val="24"/>
                <w:szCs w:val="24"/>
              </w:rPr>
            </w:pPr>
            <w:r w:rsidRPr="00D6791D">
              <w:rPr>
                <w:rFonts w:ascii="Times New Roman" w:eastAsia="Times New Roman" w:hAnsi="Times New Roman" w:cs="Times New Roman"/>
                <w:b/>
                <w:sz w:val="24"/>
                <w:szCs w:val="24"/>
              </w:rPr>
              <w:t>IV. SGA Report</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lastRenderedPageBreak/>
              <w:t xml:space="preserve">SGA President </w:t>
            </w:r>
            <w:proofErr w:type="spellStart"/>
            <w:r w:rsidRPr="00D6791D">
              <w:rPr>
                <w:rFonts w:ascii="Times New Roman" w:eastAsia="Times New Roman" w:hAnsi="Times New Roman" w:cs="Times New Roman"/>
                <w:sz w:val="24"/>
                <w:szCs w:val="24"/>
              </w:rPr>
              <w:t>MCManama</w:t>
            </w:r>
            <w:proofErr w:type="spellEnd"/>
            <w:r w:rsidRPr="00D6791D">
              <w:rPr>
                <w:rFonts w:ascii="Times New Roman" w:eastAsia="Times New Roman" w:hAnsi="Times New Roman" w:cs="Times New Roman"/>
                <w:sz w:val="24"/>
                <w:szCs w:val="24"/>
              </w:rPr>
              <w:t xml:space="preserve"> reported:</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 xml:space="preserve">1) </w:t>
            </w:r>
            <w:proofErr w:type="spellStart"/>
            <w:r w:rsidRPr="00D6791D">
              <w:rPr>
                <w:rFonts w:ascii="Times New Roman" w:eastAsia="Times New Roman" w:hAnsi="Times New Roman" w:cs="Times New Roman"/>
                <w:sz w:val="24"/>
                <w:szCs w:val="24"/>
              </w:rPr>
              <w:t>Donaghy</w:t>
            </w:r>
            <w:proofErr w:type="spellEnd"/>
            <w:r w:rsidRPr="00D6791D">
              <w:rPr>
                <w:rFonts w:ascii="Times New Roman" w:eastAsia="Times New Roman" w:hAnsi="Times New Roman" w:cs="Times New Roman"/>
                <w:sz w:val="24"/>
                <w:szCs w:val="24"/>
              </w:rPr>
              <w:t xml:space="preserve"> Day: SGA participation.</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2) Study Week: SGA will distribute materials to publicize Study Week policies.</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3) SGA restructuring: SGA includes representatives from the Schools and College. Many seats remain to be filled; Senators should encourage students to serve.</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b/>
                <w:sz w:val="24"/>
                <w:szCs w:val="24"/>
              </w:rPr>
            </w:pPr>
            <w:r w:rsidRPr="00D6791D">
              <w:rPr>
                <w:rFonts w:ascii="Times New Roman" w:eastAsia="Times New Roman" w:hAnsi="Times New Roman" w:cs="Times New Roman"/>
                <w:b/>
                <w:sz w:val="24"/>
                <w:szCs w:val="24"/>
              </w:rPr>
              <w:t>V. Approval of the Minutes</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Approved the March 27, 2003, minutes. (Anderson, Harper 29-0-2)</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b/>
                <w:sz w:val="24"/>
                <w:szCs w:val="24"/>
              </w:rPr>
            </w:pPr>
            <w:r w:rsidRPr="00D6791D">
              <w:rPr>
                <w:rFonts w:ascii="Times New Roman" w:eastAsia="Times New Roman" w:hAnsi="Times New Roman" w:cs="Times New Roman"/>
                <w:b/>
                <w:sz w:val="24"/>
                <w:szCs w:val="24"/>
              </w:rPr>
              <w:t>VI. Actions of the Senate</w:t>
            </w:r>
          </w:p>
          <w:p w:rsidR="00D6791D" w:rsidRPr="00D6791D" w:rsidRDefault="00D6791D" w:rsidP="00D6791D">
            <w:pPr>
              <w:spacing w:before="100" w:beforeAutospacing="1" w:after="100" w:afterAutospacing="1" w:line="240" w:lineRule="auto"/>
              <w:ind w:right="-900"/>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1) AAC report on Faculty/Administrator count: Accepted (Evans, Hopkins 32-0-1). Discussion of increasing number of administrators, comparison of 9 month and 12 month salaries, need for external data.</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2) FAC recommendations: Library Constitution -- Approved (Harper, Hopkins 32-0-1). Discussion of deans’ status as voting faculty members. School of Technology Constitution – Approved (</w:t>
            </w:r>
            <w:proofErr w:type="spellStart"/>
            <w:r w:rsidRPr="00D6791D">
              <w:rPr>
                <w:rFonts w:ascii="Times New Roman" w:eastAsia="Times New Roman" w:hAnsi="Times New Roman" w:cs="Times New Roman"/>
                <w:sz w:val="24"/>
                <w:szCs w:val="24"/>
              </w:rPr>
              <w:t>Muyumba</w:t>
            </w:r>
            <w:proofErr w:type="spellEnd"/>
            <w:r w:rsidRPr="00D6791D">
              <w:rPr>
                <w:rFonts w:ascii="Times New Roman" w:eastAsia="Times New Roman" w:hAnsi="Times New Roman" w:cs="Times New Roman"/>
                <w:sz w:val="24"/>
                <w:szCs w:val="24"/>
              </w:rPr>
              <w:t>, Gregory 33-0-1).</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3) SAC recommendations: Drop-Add procedure—Approved (Hightower, Harmon 33-0-1). Syllabus statement on Americans with Disabilities Act—Approved (</w:t>
            </w:r>
            <w:proofErr w:type="spellStart"/>
            <w:r w:rsidRPr="00D6791D">
              <w:rPr>
                <w:rFonts w:ascii="Times New Roman" w:eastAsia="Times New Roman" w:hAnsi="Times New Roman" w:cs="Times New Roman"/>
                <w:sz w:val="24"/>
                <w:szCs w:val="24"/>
              </w:rPr>
              <w:t>Jakaitis</w:t>
            </w:r>
            <w:proofErr w:type="spellEnd"/>
            <w:r w:rsidRPr="00D6791D">
              <w:rPr>
                <w:rFonts w:ascii="Times New Roman" w:eastAsia="Times New Roman" w:hAnsi="Times New Roman" w:cs="Times New Roman"/>
                <w:sz w:val="24"/>
                <w:szCs w:val="24"/>
              </w:rPr>
              <w:t>, Harmon 16-15-2). Discussion of other ways to inform students and faculty.</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4) Affirmative Action Sexual Harassment Policy: Received and noted (Hudson, Harmon 25-3-2). Suggestions will be forwarded to the Affirmative Action Officer.</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b/>
                <w:sz w:val="24"/>
                <w:szCs w:val="24"/>
              </w:rPr>
            </w:pPr>
            <w:r w:rsidRPr="00D6791D">
              <w:rPr>
                <w:rFonts w:ascii="Times New Roman" w:eastAsia="Times New Roman" w:hAnsi="Times New Roman" w:cs="Times New Roman"/>
                <w:b/>
                <w:sz w:val="24"/>
                <w:szCs w:val="24"/>
              </w:rPr>
              <w:t>VII. Fifteen Minute Open Discussion</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No discussion.</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b/>
                <w:sz w:val="24"/>
                <w:szCs w:val="24"/>
              </w:rPr>
            </w:pPr>
            <w:r w:rsidRPr="00D6791D">
              <w:rPr>
                <w:rFonts w:ascii="Times New Roman" w:eastAsia="Times New Roman" w:hAnsi="Times New Roman" w:cs="Times New Roman"/>
                <w:b/>
                <w:sz w:val="24"/>
                <w:szCs w:val="24"/>
              </w:rPr>
              <w:t>VIII. Standing Committee Reports</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No reports given.</w:t>
            </w:r>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t>Meeting adjourned at 5:07 p.m.</w:t>
            </w:r>
          </w:p>
        </w:tc>
      </w:tr>
      <w:tr w:rsidR="00D6791D" w:rsidRPr="00D6791D" w:rsidTr="00D6791D">
        <w:trPr>
          <w:tblCellSpacing w:w="0" w:type="dxa"/>
        </w:trPr>
        <w:tc>
          <w:tcPr>
            <w:tcW w:w="7716" w:type="dxa"/>
            <w:vAlign w:val="center"/>
            <w:hideMark/>
          </w:tcPr>
          <w:p w:rsidR="00D6791D" w:rsidRPr="00D6791D" w:rsidRDefault="00D6791D" w:rsidP="00D6791D">
            <w:pPr>
              <w:spacing w:after="0"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noProof/>
                <w:sz w:val="24"/>
                <w:szCs w:val="24"/>
              </w:rPr>
              <w:lastRenderedPageBreak/>
              <mc:AlternateContent>
                <mc:Choice Requires="wps">
                  <w:drawing>
                    <wp:inline distT="0" distB="0" distL="0" distR="0" wp14:anchorId="2399C5D2" wp14:editId="5D46C861">
                      <wp:extent cx="5715000" cy="9525"/>
                      <wp:effectExtent l="0" t="0" r="0" b="0"/>
                      <wp:docPr id="8" name="AutoShape 22" descr="http://www.indstate.edu/main/graphics/2/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http://www.indstate.edu/main/graphics/2/spacer.gif"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" filled="f" stroked="f">
                      <o:lock v:ext="edit" aspectratio="t"/>
                      <w10:anchorlock/>
                    </v:rect>
                  </w:pict>
                </mc:Fallback>
              </mc:AlternateContent>
            </w:r>
          </w:p>
        </w:tc>
      </w:tr>
    </w:tbl>
    <w:p w:rsidR="00D6791D" w:rsidRPr="00D6791D" w:rsidRDefault="00D6791D" w:rsidP="00D6791D">
      <w:pPr>
        <w:spacing w:after="0" w:line="240" w:lineRule="auto"/>
        <w:rPr>
          <w:rFonts w:ascii="Times New Roman" w:eastAsia="Times New Roman" w:hAnsi="Times New Roman" w:cs="Times New Roman"/>
          <w:vanish/>
          <w:sz w:val="24"/>
          <w:szCs w:val="24"/>
          <w:lang w:val="en"/>
        </w:rPr>
      </w:pPr>
    </w:p>
    <w:tbl>
      <w:tblPr>
        <w:tblW w:w="7200" w:type="dxa"/>
        <w:tblCellSpacing w:w="0" w:type="dxa"/>
        <w:tblCellMar>
          <w:left w:w="0" w:type="dxa"/>
          <w:right w:w="0" w:type="dxa"/>
        </w:tblCellMar>
        <w:tblLook w:val="04A0" w:firstRow="1" w:lastRow="0" w:firstColumn="1" w:lastColumn="0" w:noHBand="0" w:noVBand="1"/>
        <w:tblDescription w:val="page footer"/>
      </w:tblPr>
      <w:tblGrid>
        <w:gridCol w:w="9000"/>
      </w:tblGrid>
      <w:tr w:rsidR="00D6791D" w:rsidRPr="00D6791D" w:rsidTr="00D6791D">
        <w:trPr>
          <w:tblCellSpacing w:w="0" w:type="dxa"/>
        </w:trPr>
        <w:tc>
          <w:tcPr>
            <w:tcW w:w="0" w:type="auto"/>
            <w:vAlign w:val="center"/>
            <w:hideMark/>
          </w:tcPr>
          <w:p w:rsidR="00D6791D" w:rsidRPr="00D6791D" w:rsidRDefault="00D6791D" w:rsidP="00D6791D">
            <w:pPr>
              <w:spacing w:after="0" w:line="240" w:lineRule="auto"/>
              <w:rPr>
                <w:rFonts w:ascii="Times New Roman" w:eastAsia="Times New Roman" w:hAnsi="Times New Roman" w:cs="Times New Roman"/>
                <w:sz w:val="24"/>
                <w:szCs w:val="24"/>
              </w:rPr>
            </w:pPr>
            <w:r w:rsidRPr="00D6791D">
              <w:rPr>
                <w:rFonts w:ascii="Times New Roman" w:eastAsia="Times New Roman" w:hAnsi="Times New Roman" w:cs="Times New Roman"/>
                <w:sz w:val="24"/>
                <w:szCs w:val="24"/>
              </w:rPr>
              <w:pict>
                <v:rect id="_x0000_i1026" style="width:0;height:1.5pt" o:hralign="center" o:hrstd="t" o:hr="t" fillcolor="#a0a0a0" stroked="f"/>
              </w:pict>
            </w:r>
            <w:r w:rsidRPr="00D6791D">
              <w:rPr>
                <w:rFonts w:ascii="Times New Roman" w:eastAsia="Times New Roman" w:hAnsi="Times New Roman" w:cs="Times New Roman"/>
                <w:noProof/>
                <w:sz w:val="24"/>
                <w:szCs w:val="24"/>
              </w:rPr>
              <mc:AlternateContent>
                <mc:Choice Requires="wps">
                  <w:drawing>
                    <wp:inline distT="0" distB="0" distL="0" distR="0" wp14:anchorId="37F1A3F2" wp14:editId="4C2B45C4">
                      <wp:extent cx="5715000" cy="9525"/>
                      <wp:effectExtent l="0" t="0" r="0" b="0"/>
                      <wp:docPr id="7" name="AutoShape 27" descr="http://www.indstate.edu/main/graphics/2/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http://www.indstate.edu/main/graphics/2/spacer.gif"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" filled="f" stroked="f">
                      <o:lock v:ext="edit" aspectratio="t"/>
                      <w10:anchorlock/>
                    </v:rect>
                  </w:pict>
                </mc:Fallback>
              </mc:AlternateContent>
            </w:r>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p>
          <w:p w:rsidR="00D6791D" w:rsidRPr="00D6791D" w:rsidRDefault="00D6791D" w:rsidP="00D6791D">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tc>
      </w:tr>
    </w:tbl>
    <w:p w:rsidR="00CA4CB0" w:rsidRPr="00CE7A75" w:rsidRDefault="00CA4CB0" w:rsidP="00CE7A75">
      <w:pPr>
        <w:rPr>
          <w:rFonts w:ascii="Times New Roman" w:hAnsi="Times New Roman" w:cs="Times New Roman"/>
          <w:sz w:val="24"/>
          <w:szCs w:val="24"/>
        </w:rPr>
      </w:pPr>
    </w:p>
    <w:sectPr w:rsidR="00CA4CB0" w:rsidRPr="00CE7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1D"/>
    <w:rsid w:val="00CA4CB0"/>
    <w:rsid w:val="00CE7A75"/>
    <w:rsid w:val="00D6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03140">
      <w:bodyDiv w:val="1"/>
      <w:marLeft w:val="0"/>
      <w:marRight w:val="0"/>
      <w:marTop w:val="0"/>
      <w:marBottom w:val="0"/>
      <w:divBdr>
        <w:top w:val="none" w:sz="0" w:space="0" w:color="auto"/>
        <w:left w:val="none" w:sz="0" w:space="0" w:color="auto"/>
        <w:bottom w:val="none" w:sz="0" w:space="0" w:color="auto"/>
        <w:right w:val="none" w:sz="0" w:space="0" w:color="auto"/>
      </w:divBdr>
      <w:divsChild>
        <w:div w:id="1139155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2013-11-22T15:14:00Z</dcterms:created>
  <dcterms:modified xsi:type="dcterms:W3CDTF">2013-11-22T15:42:00Z</dcterms:modified>
</cp:coreProperties>
</file>