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475" w:rsidRDefault="00A362A4" w:rsidP="00A362A4">
      <w:pPr>
        <w:jc w:val="center"/>
        <w:rPr>
          <w:rFonts w:ascii="Times New Roman" w:hAnsi="Times New Roman" w:cs="Times New Roman"/>
        </w:rPr>
      </w:pPr>
      <w:bookmarkStart w:id="0" w:name="_GoBack"/>
      <w:bookmarkEnd w:id="0"/>
      <w:r>
        <w:rPr>
          <w:rFonts w:ascii="Times New Roman" w:hAnsi="Times New Roman" w:cs="Times New Roman"/>
        </w:rPr>
        <w:t>INDIANA STATE UNIVERSITY</w:t>
      </w:r>
    </w:p>
    <w:p w:rsidR="00A362A4" w:rsidRDefault="00A362A4" w:rsidP="00A362A4">
      <w:pPr>
        <w:jc w:val="center"/>
        <w:rPr>
          <w:rFonts w:ascii="Times New Roman" w:hAnsi="Times New Roman" w:cs="Times New Roman"/>
        </w:rPr>
      </w:pPr>
      <w:r>
        <w:rPr>
          <w:rFonts w:ascii="Times New Roman" w:hAnsi="Times New Roman" w:cs="Times New Roman"/>
        </w:rPr>
        <w:t>FACULTY SENATE, 2014-2015</w:t>
      </w:r>
    </w:p>
    <w:p w:rsidR="00A362A4" w:rsidRPr="00A362A4" w:rsidRDefault="00A362A4" w:rsidP="00A362A4">
      <w:pPr>
        <w:jc w:val="center"/>
        <w:rPr>
          <w:rFonts w:ascii="Times New Roman" w:hAnsi="Times New Roman" w:cs="Times New Roman"/>
          <w:b/>
        </w:rPr>
      </w:pPr>
      <w:r w:rsidRPr="00A362A4">
        <w:rPr>
          <w:rFonts w:ascii="Times New Roman" w:hAnsi="Times New Roman" w:cs="Times New Roman"/>
          <w:b/>
        </w:rPr>
        <w:t>EXECUTIVE COMMITTEE</w:t>
      </w:r>
    </w:p>
    <w:p w:rsidR="00A362A4" w:rsidRDefault="00A362A4" w:rsidP="00A362A4">
      <w:pPr>
        <w:jc w:val="center"/>
        <w:rPr>
          <w:rFonts w:ascii="Times New Roman" w:hAnsi="Times New Roman" w:cs="Times New Roman"/>
        </w:rPr>
      </w:pPr>
      <w:r>
        <w:rPr>
          <w:rFonts w:ascii="Times New Roman" w:hAnsi="Times New Roman" w:cs="Times New Roman"/>
        </w:rPr>
        <w:t>November 4, 2014</w:t>
      </w:r>
    </w:p>
    <w:p w:rsidR="00A362A4" w:rsidRDefault="00A362A4" w:rsidP="00A362A4">
      <w:pPr>
        <w:jc w:val="center"/>
        <w:rPr>
          <w:rFonts w:ascii="Times New Roman" w:hAnsi="Times New Roman" w:cs="Times New Roman"/>
          <w:b/>
        </w:rPr>
      </w:pPr>
      <w:r w:rsidRPr="00A362A4">
        <w:rPr>
          <w:rFonts w:ascii="Times New Roman" w:hAnsi="Times New Roman" w:cs="Times New Roman"/>
          <w:b/>
        </w:rPr>
        <w:t>Minutes</w:t>
      </w:r>
    </w:p>
    <w:p w:rsidR="00A362A4" w:rsidRDefault="00A362A4" w:rsidP="00A362A4">
      <w:pPr>
        <w:rPr>
          <w:rFonts w:ascii="Times New Roman" w:hAnsi="Times New Roman" w:cs="Times New Roman"/>
          <w:b/>
        </w:rPr>
      </w:pPr>
    </w:p>
    <w:p w:rsidR="00A362A4" w:rsidRDefault="00A362A4" w:rsidP="00A362A4">
      <w:pPr>
        <w:rPr>
          <w:rFonts w:ascii="Times New Roman" w:hAnsi="Times New Roman" w:cs="Times New Roman"/>
        </w:rPr>
      </w:pPr>
      <w:r>
        <w:rPr>
          <w:rFonts w:ascii="Times New Roman" w:hAnsi="Times New Roman" w:cs="Times New Roman"/>
        </w:rPr>
        <w:t xml:space="preserve">Members Present: R. Guell, S. Lamb, C. MacDonald, A. Anderson, K. </w:t>
      </w:r>
      <w:proofErr w:type="spellStart"/>
      <w:r>
        <w:rPr>
          <w:rFonts w:ascii="Times New Roman" w:hAnsi="Times New Roman" w:cs="Times New Roman"/>
        </w:rPr>
        <w:t>Bolinger</w:t>
      </w:r>
      <w:proofErr w:type="spellEnd"/>
      <w:r>
        <w:rPr>
          <w:rFonts w:ascii="Times New Roman" w:hAnsi="Times New Roman" w:cs="Times New Roman"/>
        </w:rPr>
        <w:t xml:space="preserve">, E. Hampton, C. Olsen, V. Sheets, K. </w:t>
      </w:r>
      <w:proofErr w:type="spellStart"/>
      <w:r>
        <w:rPr>
          <w:rFonts w:ascii="Times New Roman" w:hAnsi="Times New Roman" w:cs="Times New Roman"/>
        </w:rPr>
        <w:t>Yousif</w:t>
      </w:r>
      <w:proofErr w:type="spellEnd"/>
    </w:p>
    <w:p w:rsidR="00A362A4" w:rsidRDefault="00A362A4" w:rsidP="00A362A4">
      <w:pPr>
        <w:rPr>
          <w:rFonts w:ascii="Times New Roman" w:hAnsi="Times New Roman" w:cs="Times New Roman"/>
        </w:rPr>
      </w:pPr>
      <w:r>
        <w:rPr>
          <w:rFonts w:ascii="Times New Roman" w:hAnsi="Times New Roman" w:cs="Times New Roman"/>
        </w:rPr>
        <w:t>Ex-Officio Present: President D. Bradley, Provost J. Maynard</w:t>
      </w:r>
    </w:p>
    <w:p w:rsidR="00A362A4" w:rsidRDefault="00A362A4" w:rsidP="00A362A4">
      <w:pPr>
        <w:rPr>
          <w:rFonts w:ascii="Times New Roman" w:hAnsi="Times New Roman" w:cs="Times New Roman"/>
        </w:rPr>
      </w:pPr>
      <w:r>
        <w:rPr>
          <w:rFonts w:ascii="Times New Roman" w:hAnsi="Times New Roman" w:cs="Times New Roman"/>
        </w:rPr>
        <w:t xml:space="preserve">Guests: D. </w:t>
      </w:r>
      <w:proofErr w:type="spellStart"/>
      <w:r>
        <w:rPr>
          <w:rFonts w:ascii="Times New Roman" w:hAnsi="Times New Roman" w:cs="Times New Roman"/>
        </w:rPr>
        <w:t>Hantzis</w:t>
      </w:r>
      <w:proofErr w:type="spellEnd"/>
      <w:r>
        <w:rPr>
          <w:rFonts w:ascii="Times New Roman" w:hAnsi="Times New Roman" w:cs="Times New Roman"/>
        </w:rPr>
        <w:t xml:space="preserve">, K. Hill-Clarke, D. </w:t>
      </w:r>
      <w:proofErr w:type="spellStart"/>
      <w:r>
        <w:rPr>
          <w:rFonts w:ascii="Times New Roman" w:hAnsi="Times New Roman" w:cs="Times New Roman"/>
        </w:rPr>
        <w:t>Quatroche</w:t>
      </w:r>
      <w:proofErr w:type="spellEnd"/>
    </w:p>
    <w:p w:rsidR="00A362A4" w:rsidRDefault="00A362A4" w:rsidP="00A362A4">
      <w:pPr>
        <w:rPr>
          <w:rFonts w:ascii="Times New Roman" w:hAnsi="Times New Roman" w:cs="Times New Roman"/>
        </w:rPr>
      </w:pPr>
    </w:p>
    <w:p w:rsidR="00A362A4" w:rsidRDefault="00406FDB" w:rsidP="00406FDB">
      <w:pPr>
        <w:pStyle w:val="ListParagraph"/>
        <w:numPr>
          <w:ilvl w:val="0"/>
          <w:numId w:val="1"/>
        </w:numPr>
        <w:rPr>
          <w:rFonts w:ascii="Times New Roman" w:hAnsi="Times New Roman" w:cs="Times New Roman"/>
        </w:rPr>
      </w:pPr>
      <w:r>
        <w:rPr>
          <w:rFonts w:ascii="Times New Roman" w:hAnsi="Times New Roman" w:cs="Times New Roman"/>
        </w:rPr>
        <w:t>Administrative Reports</w:t>
      </w:r>
    </w:p>
    <w:p w:rsidR="00406FDB" w:rsidRDefault="00406FDB" w:rsidP="00406FDB">
      <w:pPr>
        <w:pStyle w:val="ListParagraph"/>
        <w:numPr>
          <w:ilvl w:val="1"/>
          <w:numId w:val="1"/>
        </w:numPr>
        <w:rPr>
          <w:rFonts w:ascii="Times New Roman" w:hAnsi="Times New Roman" w:cs="Times New Roman"/>
        </w:rPr>
      </w:pPr>
      <w:r>
        <w:rPr>
          <w:rFonts w:ascii="Times New Roman" w:hAnsi="Times New Roman" w:cs="Times New Roman"/>
        </w:rPr>
        <w:t xml:space="preserve">D. Bradley: </w:t>
      </w:r>
    </w:p>
    <w:p w:rsidR="00406FDB" w:rsidRDefault="00FC3037" w:rsidP="00406FDB">
      <w:pPr>
        <w:pStyle w:val="ListParagraph"/>
        <w:numPr>
          <w:ilvl w:val="2"/>
          <w:numId w:val="1"/>
        </w:numPr>
        <w:rPr>
          <w:rFonts w:ascii="Times New Roman" w:hAnsi="Times New Roman" w:cs="Times New Roman"/>
        </w:rPr>
      </w:pPr>
      <w:r>
        <w:rPr>
          <w:rFonts w:ascii="Times New Roman" w:hAnsi="Times New Roman" w:cs="Times New Roman"/>
        </w:rPr>
        <w:t>I am heading out on the road tomorrow to Washington, Jasper, and Evansville, and will be back late Thursday, as well as heading to Fort Wayne on Monday to meet with legislators. We are currently 1185 applications ahead of last year at this time. ICHE really ramped up College Go week this year, so it may be that they are just coming in early. It may take a couple of months to figure it out.</w:t>
      </w:r>
    </w:p>
    <w:p w:rsidR="00406FDB" w:rsidRDefault="00406FDB" w:rsidP="00406FDB">
      <w:pPr>
        <w:pStyle w:val="ListParagraph"/>
        <w:numPr>
          <w:ilvl w:val="2"/>
          <w:numId w:val="1"/>
        </w:numPr>
        <w:rPr>
          <w:rFonts w:ascii="Times New Roman" w:hAnsi="Times New Roman" w:cs="Times New Roman"/>
        </w:rPr>
      </w:pPr>
      <w:r>
        <w:rPr>
          <w:rFonts w:ascii="Times New Roman" w:hAnsi="Times New Roman" w:cs="Times New Roman"/>
        </w:rPr>
        <w:t>I mentioned last week that the date for the budget committee meeting is December 10. I will present then. For reasons I don’t understand,</w:t>
      </w:r>
      <w:r w:rsidR="00FC3037">
        <w:rPr>
          <w:rFonts w:ascii="Times New Roman" w:hAnsi="Times New Roman" w:cs="Times New Roman"/>
        </w:rPr>
        <w:t xml:space="preserve"> ICHE’s recommendations</w:t>
      </w:r>
      <w:r>
        <w:rPr>
          <w:rFonts w:ascii="Times New Roman" w:hAnsi="Times New Roman" w:cs="Times New Roman"/>
        </w:rPr>
        <w:t xml:space="preserve"> will not be made until a week after all presentations are made. Next week we will have a good idea what the committee will recommend.</w:t>
      </w:r>
    </w:p>
    <w:p w:rsidR="00406FDB" w:rsidRDefault="00406FDB" w:rsidP="00406FDB">
      <w:pPr>
        <w:pStyle w:val="ListParagraph"/>
        <w:numPr>
          <w:ilvl w:val="1"/>
          <w:numId w:val="1"/>
        </w:numPr>
        <w:rPr>
          <w:rFonts w:ascii="Times New Roman" w:hAnsi="Times New Roman" w:cs="Times New Roman"/>
        </w:rPr>
      </w:pPr>
      <w:r>
        <w:rPr>
          <w:rFonts w:ascii="Times New Roman" w:hAnsi="Times New Roman" w:cs="Times New Roman"/>
        </w:rPr>
        <w:t>J. Maynard: No Report.</w:t>
      </w:r>
    </w:p>
    <w:p w:rsidR="00406FDB" w:rsidRDefault="00406FDB" w:rsidP="00406FDB">
      <w:pPr>
        <w:pStyle w:val="ListParagraph"/>
        <w:numPr>
          <w:ilvl w:val="0"/>
          <w:numId w:val="1"/>
        </w:numPr>
        <w:rPr>
          <w:rFonts w:ascii="Times New Roman" w:hAnsi="Times New Roman" w:cs="Times New Roman"/>
        </w:rPr>
      </w:pPr>
      <w:r>
        <w:rPr>
          <w:rFonts w:ascii="Times New Roman" w:hAnsi="Times New Roman" w:cs="Times New Roman"/>
        </w:rPr>
        <w:t>Chair Report</w:t>
      </w:r>
    </w:p>
    <w:p w:rsidR="00406FDB" w:rsidRDefault="00406FDB" w:rsidP="00406FDB">
      <w:pPr>
        <w:pStyle w:val="ListParagraph"/>
        <w:numPr>
          <w:ilvl w:val="1"/>
          <w:numId w:val="1"/>
        </w:numPr>
        <w:rPr>
          <w:rFonts w:ascii="Times New Roman" w:hAnsi="Times New Roman" w:cs="Times New Roman"/>
        </w:rPr>
      </w:pPr>
      <w:r>
        <w:rPr>
          <w:rFonts w:ascii="Times New Roman" w:hAnsi="Times New Roman" w:cs="Times New Roman"/>
        </w:rPr>
        <w:t>R. Guell:</w:t>
      </w:r>
    </w:p>
    <w:p w:rsidR="00406FDB" w:rsidRDefault="00406FDB" w:rsidP="00406FDB">
      <w:pPr>
        <w:pStyle w:val="ListParagraph"/>
        <w:numPr>
          <w:ilvl w:val="2"/>
          <w:numId w:val="1"/>
        </w:numPr>
        <w:rPr>
          <w:rFonts w:ascii="Times New Roman" w:hAnsi="Times New Roman" w:cs="Times New Roman"/>
        </w:rPr>
      </w:pPr>
      <w:r>
        <w:rPr>
          <w:rFonts w:ascii="Times New Roman" w:hAnsi="Times New Roman" w:cs="Times New Roman"/>
        </w:rPr>
        <w:t>Last week I convened the long-forgotten Council of Governance Chairs. If you look at the Constitution, it requires the chairs of the governing bodies to meet three times per year</w:t>
      </w:r>
      <w:r w:rsidR="00231E3B">
        <w:rPr>
          <w:rFonts w:ascii="Times New Roman" w:hAnsi="Times New Roman" w:cs="Times New Roman"/>
        </w:rPr>
        <w:t>, and I don’t believe they’ve met three times this decade. We met, I made sure they understood their roles in staffing the All-University Committee</w:t>
      </w:r>
      <w:r w:rsidR="00850C1E">
        <w:rPr>
          <w:rFonts w:ascii="Times New Roman" w:hAnsi="Times New Roman" w:cs="Times New Roman"/>
        </w:rPr>
        <w:t>s</w:t>
      </w:r>
      <w:r w:rsidR="00231E3B">
        <w:rPr>
          <w:rFonts w:ascii="Times New Roman" w:hAnsi="Times New Roman" w:cs="Times New Roman"/>
        </w:rPr>
        <w:t>, and then we agreed that a constitutional change was in order to strike the entire section from the Faculty Constitution as well as the section on liaisons for governing bodies. It was wise in a bygone era but serves no better function than email serves today.</w:t>
      </w:r>
    </w:p>
    <w:p w:rsidR="00231E3B" w:rsidRDefault="00231E3B" w:rsidP="00231E3B">
      <w:pPr>
        <w:pStyle w:val="ListParagraph"/>
        <w:numPr>
          <w:ilvl w:val="2"/>
          <w:numId w:val="1"/>
        </w:numPr>
        <w:rPr>
          <w:rFonts w:ascii="Times New Roman" w:hAnsi="Times New Roman" w:cs="Times New Roman"/>
        </w:rPr>
      </w:pPr>
      <w:r>
        <w:rPr>
          <w:rFonts w:ascii="Times New Roman" w:hAnsi="Times New Roman" w:cs="Times New Roman"/>
        </w:rPr>
        <w:t xml:space="preserve">I met with the President on Friday (October 31) and we discussed a retrospective on the establishment of the Provost Search Committee. I have provided to you in file six the language that is going to be proposed to AAC as a charge for that </w:t>
      </w:r>
      <w:r>
        <w:rPr>
          <w:rFonts w:ascii="Times New Roman" w:hAnsi="Times New Roman" w:cs="Times New Roman"/>
        </w:rPr>
        <w:lastRenderedPageBreak/>
        <w:t>change. It would vest in this body the responsibility of establishing two slates rather than having it in AAC. We will see how that fares when it gets there.</w:t>
      </w:r>
    </w:p>
    <w:p w:rsidR="00231E3B" w:rsidRDefault="00231E3B" w:rsidP="00231E3B">
      <w:pPr>
        <w:pStyle w:val="ListParagraph"/>
        <w:numPr>
          <w:ilvl w:val="2"/>
          <w:numId w:val="1"/>
        </w:numPr>
        <w:rPr>
          <w:rFonts w:ascii="Times New Roman" w:hAnsi="Times New Roman" w:cs="Times New Roman"/>
        </w:rPr>
      </w:pPr>
      <w:r>
        <w:rPr>
          <w:rFonts w:ascii="Times New Roman" w:hAnsi="Times New Roman" w:cs="Times New Roman"/>
        </w:rPr>
        <w:t xml:space="preserve">The officers of the Executive Committee and the Provost met on Monday (November 3) and the section of 350 that we were contemplating adding regarding the assigning of the duties of an employee will end up as </w:t>
      </w:r>
      <w:r w:rsidR="00F46BC2">
        <w:rPr>
          <w:rFonts w:ascii="Times New Roman" w:hAnsi="Times New Roman" w:cs="Times New Roman"/>
        </w:rPr>
        <w:t xml:space="preserve">applying to </w:t>
      </w:r>
      <w:r>
        <w:rPr>
          <w:rFonts w:ascii="Times New Roman" w:hAnsi="Times New Roman" w:cs="Times New Roman"/>
        </w:rPr>
        <w:t>“all employees” rather than</w:t>
      </w:r>
      <w:r w:rsidR="00F46BC2">
        <w:rPr>
          <w:rFonts w:ascii="Times New Roman" w:hAnsi="Times New Roman" w:cs="Times New Roman"/>
        </w:rPr>
        <w:t xml:space="preserve"> just</w:t>
      </w:r>
      <w:r>
        <w:rPr>
          <w:rFonts w:ascii="Times New Roman" w:hAnsi="Times New Roman" w:cs="Times New Roman"/>
        </w:rPr>
        <w:t xml:space="preserve"> faculty. It will end up at the Board of Trustees under the Policy on Policies and we will have until February to respond to that.</w:t>
      </w:r>
    </w:p>
    <w:p w:rsidR="00231E3B" w:rsidRDefault="005E467A" w:rsidP="00231E3B">
      <w:pPr>
        <w:pStyle w:val="ListParagraph"/>
        <w:numPr>
          <w:ilvl w:val="2"/>
          <w:numId w:val="1"/>
        </w:numPr>
        <w:rPr>
          <w:rFonts w:ascii="Times New Roman" w:hAnsi="Times New Roman" w:cs="Times New Roman"/>
        </w:rPr>
      </w:pPr>
      <w:r>
        <w:rPr>
          <w:rFonts w:ascii="Times New Roman" w:hAnsi="Times New Roman" w:cs="Times New Roman"/>
        </w:rPr>
        <w:t>Finally, I have been made aware of the resolution to a mediation in a college on an issue where the Dean asserted that a section of the Handbook did not apply to that Dean, and I want to put on the record for both the Provost and the President that I vigorously object as Chair of the Faculty Senate to the notion that any portion of the Handbook does not apply to anyone.</w:t>
      </w:r>
    </w:p>
    <w:p w:rsidR="005E467A" w:rsidRDefault="005E467A" w:rsidP="005E467A">
      <w:pPr>
        <w:pStyle w:val="ListParagraph"/>
        <w:numPr>
          <w:ilvl w:val="0"/>
          <w:numId w:val="1"/>
        </w:numPr>
        <w:rPr>
          <w:rFonts w:ascii="Times New Roman" w:hAnsi="Times New Roman" w:cs="Times New Roman"/>
        </w:rPr>
      </w:pPr>
      <w:r>
        <w:rPr>
          <w:rFonts w:ascii="Times New Roman" w:hAnsi="Times New Roman" w:cs="Times New Roman"/>
        </w:rPr>
        <w:t xml:space="preserve">Approval of the Minutes of October 28, 2014: A. Anderson, K. </w:t>
      </w:r>
      <w:proofErr w:type="spellStart"/>
      <w:r>
        <w:rPr>
          <w:rFonts w:ascii="Times New Roman" w:hAnsi="Times New Roman" w:cs="Times New Roman"/>
        </w:rPr>
        <w:t>Yousif</w:t>
      </w:r>
      <w:proofErr w:type="spellEnd"/>
      <w:r>
        <w:rPr>
          <w:rFonts w:ascii="Times New Roman" w:hAnsi="Times New Roman" w:cs="Times New Roman"/>
        </w:rPr>
        <w:t>. Vote: 9-0-0</w:t>
      </w:r>
    </w:p>
    <w:p w:rsidR="005E467A" w:rsidRDefault="006D30C3" w:rsidP="005E467A">
      <w:pPr>
        <w:pStyle w:val="ListParagraph"/>
        <w:numPr>
          <w:ilvl w:val="0"/>
          <w:numId w:val="1"/>
        </w:numPr>
        <w:rPr>
          <w:rFonts w:ascii="Times New Roman" w:hAnsi="Times New Roman" w:cs="Times New Roman"/>
        </w:rPr>
      </w:pPr>
      <w:r>
        <w:rPr>
          <w:rFonts w:ascii="Times New Roman" w:hAnsi="Times New Roman" w:cs="Times New Roman"/>
        </w:rPr>
        <w:t>CAAC Item: Department of T</w:t>
      </w:r>
      <w:r w:rsidR="005E467A">
        <w:rPr>
          <w:rFonts w:ascii="Times New Roman" w:hAnsi="Times New Roman" w:cs="Times New Roman"/>
        </w:rPr>
        <w:t xml:space="preserve">eaching and Learning; </w:t>
      </w:r>
      <w:r w:rsidR="00767603">
        <w:rPr>
          <w:rFonts w:ascii="Times New Roman" w:hAnsi="Times New Roman" w:cs="Times New Roman"/>
        </w:rPr>
        <w:t xml:space="preserve">K. Hill-Clarke, D. </w:t>
      </w:r>
      <w:proofErr w:type="spellStart"/>
      <w:r w:rsidR="00767603">
        <w:rPr>
          <w:rFonts w:ascii="Times New Roman" w:hAnsi="Times New Roman" w:cs="Times New Roman"/>
        </w:rPr>
        <w:t>Quatroche</w:t>
      </w:r>
      <w:proofErr w:type="spellEnd"/>
      <w:r w:rsidR="00767603">
        <w:rPr>
          <w:rFonts w:ascii="Times New Roman" w:hAnsi="Times New Roman" w:cs="Times New Roman"/>
        </w:rPr>
        <w:t>. Motion: A. Anderson, E. Hampton. Vote: 9-0-0.</w:t>
      </w:r>
    </w:p>
    <w:p w:rsidR="00767603" w:rsidRDefault="00767603" w:rsidP="00767603">
      <w:pPr>
        <w:pStyle w:val="ListParagraph"/>
        <w:numPr>
          <w:ilvl w:val="1"/>
          <w:numId w:val="1"/>
        </w:numPr>
        <w:rPr>
          <w:rFonts w:ascii="Times New Roman" w:hAnsi="Times New Roman" w:cs="Times New Roman"/>
        </w:rPr>
      </w:pPr>
      <w:r>
        <w:rPr>
          <w:rFonts w:ascii="Times New Roman" w:hAnsi="Times New Roman" w:cs="Times New Roman"/>
        </w:rPr>
        <w:t>R. Guell: We are aware of the history of this merger for most of us have been either on the Executive Committee from last year or directly involved</w:t>
      </w:r>
      <w:r w:rsidR="00911EDE">
        <w:rPr>
          <w:rFonts w:ascii="Times New Roman" w:hAnsi="Times New Roman" w:cs="Times New Roman"/>
        </w:rPr>
        <w:t>.</w:t>
      </w:r>
    </w:p>
    <w:p w:rsidR="00911EDE" w:rsidRDefault="00911EDE" w:rsidP="00911EDE">
      <w:pPr>
        <w:pStyle w:val="ListParagraph"/>
        <w:numPr>
          <w:ilvl w:val="2"/>
          <w:numId w:val="1"/>
        </w:numPr>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Quatroche</w:t>
      </w:r>
      <w:proofErr w:type="spellEnd"/>
      <w:r>
        <w:rPr>
          <w:rFonts w:ascii="Times New Roman" w:hAnsi="Times New Roman" w:cs="Times New Roman"/>
        </w:rPr>
        <w:t xml:space="preserve">: We went to CAAC last year and we were reminded we needed to </w:t>
      </w:r>
      <w:r w:rsidR="006D30C3">
        <w:rPr>
          <w:rFonts w:ascii="Times New Roman" w:hAnsi="Times New Roman" w:cs="Times New Roman"/>
        </w:rPr>
        <w:t>have F2 paperwork</w:t>
      </w:r>
      <w:r>
        <w:rPr>
          <w:rFonts w:ascii="Times New Roman" w:hAnsi="Times New Roman" w:cs="Times New Roman"/>
        </w:rPr>
        <w:t xml:space="preserve">. We have a memo of understanding. We have an interim chair, which is </w:t>
      </w:r>
      <w:proofErr w:type="gramStart"/>
      <w:r>
        <w:rPr>
          <w:rFonts w:ascii="Times New Roman" w:hAnsi="Times New Roman" w:cs="Times New Roman"/>
        </w:rPr>
        <w:t>myself</w:t>
      </w:r>
      <w:proofErr w:type="gramEnd"/>
      <w:r>
        <w:rPr>
          <w:rFonts w:ascii="Times New Roman" w:hAnsi="Times New Roman" w:cs="Times New Roman"/>
        </w:rPr>
        <w:t xml:space="preserve">. We have committees that are working on </w:t>
      </w:r>
      <w:r w:rsidR="00051F24">
        <w:rPr>
          <w:rFonts w:ascii="Times New Roman" w:hAnsi="Times New Roman" w:cs="Times New Roman"/>
        </w:rPr>
        <w:t xml:space="preserve">merging documents such as tenure and promotion. Right now we have taken some of the </w:t>
      </w:r>
      <w:r w:rsidR="006D30C3">
        <w:rPr>
          <w:rFonts w:ascii="Times New Roman" w:hAnsi="Times New Roman" w:cs="Times New Roman"/>
        </w:rPr>
        <w:t>secretaries’</w:t>
      </w:r>
      <w:r w:rsidR="00051F24">
        <w:rPr>
          <w:rFonts w:ascii="Times New Roman" w:hAnsi="Times New Roman" w:cs="Times New Roman"/>
        </w:rPr>
        <w:t xml:space="preserve"> functions and moved them</w:t>
      </w:r>
      <w:r w:rsidR="006D30C3">
        <w:rPr>
          <w:rFonts w:ascii="Times New Roman" w:hAnsi="Times New Roman" w:cs="Times New Roman"/>
        </w:rPr>
        <w:t xml:space="preserve"> around</w:t>
      </w:r>
      <w:r w:rsidR="00051F24">
        <w:rPr>
          <w:rFonts w:ascii="Times New Roman" w:hAnsi="Times New Roman" w:cs="Times New Roman"/>
        </w:rPr>
        <w:t xml:space="preserve">; we have one secretary in charge of </w:t>
      </w:r>
      <w:r w:rsidR="006D30C3">
        <w:rPr>
          <w:rFonts w:ascii="Times New Roman" w:hAnsi="Times New Roman" w:cs="Times New Roman"/>
        </w:rPr>
        <w:t xml:space="preserve">all </w:t>
      </w:r>
      <w:r w:rsidR="00051F24">
        <w:rPr>
          <w:rFonts w:ascii="Times New Roman" w:hAnsi="Times New Roman" w:cs="Times New Roman"/>
        </w:rPr>
        <w:t>travel, and things run more smoothly. Some of the comm</w:t>
      </w:r>
      <w:r w:rsidR="006D30C3">
        <w:rPr>
          <w:rFonts w:ascii="Times New Roman" w:hAnsi="Times New Roman" w:cs="Times New Roman"/>
        </w:rPr>
        <w:t>ittees still meet department-wid</w:t>
      </w:r>
      <w:r w:rsidR="00051F24">
        <w:rPr>
          <w:rFonts w:ascii="Times New Roman" w:hAnsi="Times New Roman" w:cs="Times New Roman"/>
        </w:rPr>
        <w:t xml:space="preserve">e because areas are so different. K. </w:t>
      </w:r>
      <w:proofErr w:type="spellStart"/>
      <w:r w:rsidR="00051F24">
        <w:rPr>
          <w:rFonts w:ascii="Times New Roman" w:hAnsi="Times New Roman" w:cs="Times New Roman"/>
        </w:rPr>
        <w:t>Bolinger</w:t>
      </w:r>
      <w:proofErr w:type="spellEnd"/>
      <w:r w:rsidR="00051F24">
        <w:rPr>
          <w:rFonts w:ascii="Times New Roman" w:hAnsi="Times New Roman" w:cs="Times New Roman"/>
        </w:rPr>
        <w:t xml:space="preserve"> has been coordinating the graduate education functions and we have been meeting together in terms of graduate assessment. We are all getting along and it is moving smoothly.</w:t>
      </w:r>
    </w:p>
    <w:p w:rsidR="00051F24" w:rsidRDefault="00051F24" w:rsidP="00911EDE">
      <w:pPr>
        <w:pStyle w:val="ListParagraph"/>
        <w:numPr>
          <w:ilvl w:val="2"/>
          <w:numId w:val="1"/>
        </w:numPr>
        <w:rPr>
          <w:rFonts w:ascii="Times New Roman" w:hAnsi="Times New Roman" w:cs="Times New Roman"/>
        </w:rPr>
      </w:pPr>
      <w:r>
        <w:rPr>
          <w:rFonts w:ascii="Times New Roman" w:hAnsi="Times New Roman" w:cs="Times New Roman"/>
        </w:rPr>
        <w:t>R. Guell: My recollection of the only controversy regarding this merger was whether adequate time was provided to accomplish this and adequate resources were provided to enable it.</w:t>
      </w:r>
    </w:p>
    <w:p w:rsidR="00051F24" w:rsidRDefault="00051F24" w:rsidP="00911EDE">
      <w:pPr>
        <w:pStyle w:val="ListParagraph"/>
        <w:numPr>
          <w:ilvl w:val="2"/>
          <w:numId w:val="1"/>
        </w:numPr>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Quatroche</w:t>
      </w:r>
      <w:proofErr w:type="spellEnd"/>
      <w:r>
        <w:rPr>
          <w:rFonts w:ascii="Times New Roman" w:hAnsi="Times New Roman" w:cs="Times New Roman"/>
        </w:rPr>
        <w:t>: We have a year, and it will be effective July 1. There were adequate resources. We have coordinators, one for each program, and those people meet regularly. They receive a stipend in the summer. We need no other resources.</w:t>
      </w:r>
    </w:p>
    <w:p w:rsidR="00051F24" w:rsidRDefault="00051F24" w:rsidP="00911EDE">
      <w:pPr>
        <w:pStyle w:val="ListParagraph"/>
        <w:numPr>
          <w:ilvl w:val="2"/>
          <w:numId w:val="1"/>
        </w:numPr>
        <w:rPr>
          <w:rFonts w:ascii="Times New Roman" w:hAnsi="Times New Roman" w:cs="Times New Roman"/>
        </w:rPr>
      </w:pPr>
      <w:r>
        <w:rPr>
          <w:rFonts w:ascii="Times New Roman" w:hAnsi="Times New Roman" w:cs="Times New Roman"/>
        </w:rPr>
        <w:t>S. Lamb: Coordinators received stipends?</w:t>
      </w:r>
    </w:p>
    <w:p w:rsidR="00051F24" w:rsidRDefault="00051F24" w:rsidP="00911EDE">
      <w:pPr>
        <w:pStyle w:val="ListParagraph"/>
        <w:numPr>
          <w:ilvl w:val="2"/>
          <w:numId w:val="1"/>
        </w:numPr>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Quatroche</w:t>
      </w:r>
      <w:proofErr w:type="spellEnd"/>
      <w:r>
        <w:rPr>
          <w:rFonts w:ascii="Times New Roman" w:hAnsi="Times New Roman" w:cs="Times New Roman"/>
        </w:rPr>
        <w:t>: Summer stipends</w:t>
      </w:r>
      <w:r w:rsidR="00894BF9">
        <w:rPr>
          <w:rFonts w:ascii="Times New Roman" w:hAnsi="Times New Roman" w:cs="Times New Roman"/>
        </w:rPr>
        <w:t xml:space="preserve"> only</w:t>
      </w:r>
      <w:r>
        <w:rPr>
          <w:rFonts w:ascii="Times New Roman" w:hAnsi="Times New Roman" w:cs="Times New Roman"/>
        </w:rPr>
        <w:t xml:space="preserve">. </w:t>
      </w:r>
    </w:p>
    <w:p w:rsidR="00051F24" w:rsidRDefault="00051F24" w:rsidP="00911EDE">
      <w:pPr>
        <w:pStyle w:val="ListParagraph"/>
        <w:numPr>
          <w:ilvl w:val="2"/>
          <w:numId w:val="1"/>
        </w:numPr>
        <w:rPr>
          <w:rFonts w:ascii="Times New Roman" w:hAnsi="Times New Roman" w:cs="Times New Roman"/>
        </w:rPr>
      </w:pPr>
      <w:r>
        <w:rPr>
          <w:rFonts w:ascii="Times New Roman" w:hAnsi="Times New Roman" w:cs="Times New Roman"/>
        </w:rPr>
        <w:t xml:space="preserve">K. </w:t>
      </w:r>
      <w:proofErr w:type="spellStart"/>
      <w:r>
        <w:rPr>
          <w:rFonts w:ascii="Times New Roman" w:hAnsi="Times New Roman" w:cs="Times New Roman"/>
        </w:rPr>
        <w:t>Bolinger</w:t>
      </w:r>
      <w:proofErr w:type="spellEnd"/>
      <w:r>
        <w:rPr>
          <w:rFonts w:ascii="Times New Roman" w:hAnsi="Times New Roman" w:cs="Times New Roman"/>
        </w:rPr>
        <w:t>: It’s less than we requested but everyone seems to be managing well. Initially we requested more resources and more planning time for faculty. We didn’t get everything we asked for.</w:t>
      </w:r>
    </w:p>
    <w:p w:rsidR="00051F24" w:rsidRDefault="00051F24" w:rsidP="00911EDE">
      <w:pPr>
        <w:pStyle w:val="ListParagraph"/>
        <w:numPr>
          <w:ilvl w:val="2"/>
          <w:numId w:val="1"/>
        </w:numPr>
        <w:rPr>
          <w:rFonts w:ascii="Times New Roman" w:hAnsi="Times New Roman" w:cs="Times New Roman"/>
        </w:rPr>
      </w:pPr>
      <w:r>
        <w:rPr>
          <w:rFonts w:ascii="Times New Roman" w:hAnsi="Times New Roman" w:cs="Times New Roman"/>
        </w:rPr>
        <w:t>R. Guell: Was it adequate to facilitate this merger?</w:t>
      </w:r>
    </w:p>
    <w:p w:rsidR="00051F24" w:rsidRDefault="00051F24" w:rsidP="00911EDE">
      <w:pPr>
        <w:pStyle w:val="ListParagraph"/>
        <w:numPr>
          <w:ilvl w:val="2"/>
          <w:numId w:val="1"/>
        </w:numPr>
        <w:rPr>
          <w:rFonts w:ascii="Times New Roman" w:hAnsi="Times New Roman" w:cs="Times New Roman"/>
        </w:rPr>
      </w:pPr>
      <w:r>
        <w:rPr>
          <w:rFonts w:ascii="Times New Roman" w:hAnsi="Times New Roman" w:cs="Times New Roman"/>
        </w:rPr>
        <w:t xml:space="preserve">K. </w:t>
      </w:r>
      <w:proofErr w:type="spellStart"/>
      <w:r>
        <w:rPr>
          <w:rFonts w:ascii="Times New Roman" w:hAnsi="Times New Roman" w:cs="Times New Roman"/>
        </w:rPr>
        <w:t>Bolinger</w:t>
      </w:r>
      <w:proofErr w:type="spellEnd"/>
      <w:r>
        <w:rPr>
          <w:rFonts w:ascii="Times New Roman" w:hAnsi="Times New Roman" w:cs="Times New Roman"/>
        </w:rPr>
        <w:t>: Yes.</w:t>
      </w:r>
    </w:p>
    <w:p w:rsidR="00051F24" w:rsidRDefault="00051F24" w:rsidP="00911EDE">
      <w:pPr>
        <w:pStyle w:val="ListParagraph"/>
        <w:numPr>
          <w:ilvl w:val="2"/>
          <w:numId w:val="1"/>
        </w:numPr>
        <w:rPr>
          <w:rFonts w:ascii="Times New Roman" w:hAnsi="Times New Roman" w:cs="Times New Roman"/>
        </w:rPr>
      </w:pPr>
      <w:r>
        <w:rPr>
          <w:rFonts w:ascii="Times New Roman" w:hAnsi="Times New Roman" w:cs="Times New Roman"/>
        </w:rPr>
        <w:t xml:space="preserve">K. Hill-Clarke: I will meet with the faculty again. With the timeline provided and the resources the institution provided us we have been able to move forward with the time frame and the resources given. We regularly update each other on where </w:t>
      </w:r>
      <w:r>
        <w:rPr>
          <w:rFonts w:ascii="Times New Roman" w:hAnsi="Times New Roman" w:cs="Times New Roman"/>
        </w:rPr>
        <w:lastRenderedPageBreak/>
        <w:t xml:space="preserve">we are and talk about programming. K. </w:t>
      </w:r>
      <w:proofErr w:type="spellStart"/>
      <w:r>
        <w:rPr>
          <w:rFonts w:ascii="Times New Roman" w:hAnsi="Times New Roman" w:cs="Times New Roman"/>
        </w:rPr>
        <w:t>Bolinger</w:t>
      </w:r>
      <w:proofErr w:type="spellEnd"/>
      <w:r>
        <w:rPr>
          <w:rFonts w:ascii="Times New Roman" w:hAnsi="Times New Roman" w:cs="Times New Roman"/>
        </w:rPr>
        <w:t xml:space="preserve"> has been instrumental in helping work with both departments.</w:t>
      </w:r>
    </w:p>
    <w:p w:rsidR="00051F24" w:rsidRDefault="00051F24" w:rsidP="00911EDE">
      <w:pPr>
        <w:pStyle w:val="ListParagraph"/>
        <w:numPr>
          <w:ilvl w:val="2"/>
          <w:numId w:val="1"/>
        </w:numPr>
        <w:rPr>
          <w:rFonts w:ascii="Times New Roman" w:hAnsi="Times New Roman" w:cs="Times New Roman"/>
        </w:rPr>
      </w:pPr>
      <w:r>
        <w:rPr>
          <w:rFonts w:ascii="Times New Roman" w:hAnsi="Times New Roman" w:cs="Times New Roman"/>
        </w:rPr>
        <w:t>S. Lamb: We used to have paid coordinators in our composite departments. We moved from six down to two—now we have three—and I remember going to many a conference and being told that the success of these mergers depende</w:t>
      </w:r>
      <w:r w:rsidR="00894BF9">
        <w:rPr>
          <w:rFonts w:ascii="Times New Roman" w:hAnsi="Times New Roman" w:cs="Times New Roman"/>
        </w:rPr>
        <w:t>d on the quality of coordinators</w:t>
      </w:r>
      <w:r>
        <w:rPr>
          <w:rFonts w:ascii="Times New Roman" w:hAnsi="Times New Roman" w:cs="Times New Roman"/>
        </w:rPr>
        <w:t xml:space="preserve">. Over the years that is what I have seen in my experience. </w:t>
      </w:r>
      <w:r w:rsidR="00C70018">
        <w:rPr>
          <w:rFonts w:ascii="Times New Roman" w:hAnsi="Times New Roman" w:cs="Times New Roman"/>
        </w:rPr>
        <w:t>You must have coordinators who are willing to sacrifice. The individuals that have served successfully have been extremely well-motivated and extremely appreciated by their faculty. Good individuals and good leaders help tremendously.</w:t>
      </w:r>
    </w:p>
    <w:p w:rsidR="00C70018" w:rsidRDefault="00C70018" w:rsidP="00911EDE">
      <w:pPr>
        <w:pStyle w:val="ListParagraph"/>
        <w:numPr>
          <w:ilvl w:val="2"/>
          <w:numId w:val="1"/>
        </w:numPr>
        <w:rPr>
          <w:rFonts w:ascii="Times New Roman" w:hAnsi="Times New Roman" w:cs="Times New Roman"/>
        </w:rPr>
      </w:pPr>
      <w:r>
        <w:rPr>
          <w:rFonts w:ascii="Times New Roman" w:hAnsi="Times New Roman" w:cs="Times New Roman"/>
        </w:rPr>
        <w:t xml:space="preserve">K. Hill-Clarke: D. </w:t>
      </w:r>
      <w:proofErr w:type="spellStart"/>
      <w:r>
        <w:rPr>
          <w:rFonts w:ascii="Times New Roman" w:hAnsi="Times New Roman" w:cs="Times New Roman"/>
        </w:rPr>
        <w:t>Quatroche</w:t>
      </w:r>
      <w:proofErr w:type="spellEnd"/>
      <w:r>
        <w:rPr>
          <w:rFonts w:ascii="Times New Roman" w:hAnsi="Times New Roman" w:cs="Times New Roman"/>
        </w:rPr>
        <w:t xml:space="preserve"> has done so, and has worked very well across both departments, and with all three administrative assistants in restructuring the work they do. There is a partnership there. With her leadership—and I support it—they are able to move forward. Those key coordinators can facilitate that process and do that heavy work. Thank you for your support.</w:t>
      </w:r>
    </w:p>
    <w:p w:rsidR="00C70018" w:rsidRDefault="00C70018" w:rsidP="00C70018">
      <w:pPr>
        <w:pStyle w:val="ListParagraph"/>
        <w:numPr>
          <w:ilvl w:val="2"/>
          <w:numId w:val="1"/>
        </w:numPr>
        <w:rPr>
          <w:rFonts w:ascii="Times New Roman" w:hAnsi="Times New Roman" w:cs="Times New Roman"/>
        </w:rPr>
      </w:pPr>
      <w:r>
        <w:rPr>
          <w:rFonts w:ascii="Times New Roman" w:hAnsi="Times New Roman" w:cs="Times New Roman"/>
        </w:rPr>
        <w:t>D. Bradley: You had four coordinators?</w:t>
      </w:r>
    </w:p>
    <w:p w:rsidR="00C70018" w:rsidRDefault="00C70018" w:rsidP="00C70018">
      <w:pPr>
        <w:pStyle w:val="ListParagraph"/>
        <w:numPr>
          <w:ilvl w:val="2"/>
          <w:numId w:val="1"/>
        </w:numPr>
        <w:rPr>
          <w:rFonts w:ascii="Times New Roman" w:hAnsi="Times New Roman" w:cs="Times New Roman"/>
        </w:rPr>
      </w:pPr>
      <w:r>
        <w:rPr>
          <w:rFonts w:ascii="Times New Roman" w:hAnsi="Times New Roman" w:cs="Times New Roman"/>
        </w:rPr>
        <w:t>K. Hill-Clarke: How many for the transitional year?</w:t>
      </w:r>
    </w:p>
    <w:p w:rsidR="00C70018" w:rsidRDefault="00C70018" w:rsidP="00C70018">
      <w:pPr>
        <w:pStyle w:val="ListParagraph"/>
        <w:numPr>
          <w:ilvl w:val="2"/>
          <w:numId w:val="1"/>
        </w:numPr>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Quatroche</w:t>
      </w:r>
      <w:proofErr w:type="spellEnd"/>
      <w:r>
        <w:rPr>
          <w:rFonts w:ascii="Times New Roman" w:hAnsi="Times New Roman" w:cs="Times New Roman"/>
        </w:rPr>
        <w:t>: Four.</w:t>
      </w:r>
    </w:p>
    <w:p w:rsidR="00C70018" w:rsidRDefault="004630AA" w:rsidP="00C70018">
      <w:pPr>
        <w:pStyle w:val="ListParagraph"/>
        <w:numPr>
          <w:ilvl w:val="2"/>
          <w:numId w:val="1"/>
        </w:numPr>
        <w:rPr>
          <w:rFonts w:ascii="Times New Roman" w:hAnsi="Times New Roman" w:cs="Times New Roman"/>
        </w:rPr>
      </w:pPr>
      <w:r>
        <w:rPr>
          <w:rFonts w:ascii="Times New Roman" w:hAnsi="Times New Roman" w:cs="Times New Roman"/>
        </w:rPr>
        <w:t>K. Hill-Clarke: One was added to help with graduate work and we received approval from Academic Affairs for that.</w:t>
      </w:r>
    </w:p>
    <w:p w:rsidR="004630AA" w:rsidRDefault="004630AA" w:rsidP="00C70018">
      <w:pPr>
        <w:pStyle w:val="ListParagraph"/>
        <w:numPr>
          <w:ilvl w:val="2"/>
          <w:numId w:val="1"/>
        </w:numPr>
        <w:rPr>
          <w:rFonts w:ascii="Times New Roman" w:hAnsi="Times New Roman" w:cs="Times New Roman"/>
        </w:rPr>
      </w:pPr>
      <w:r>
        <w:rPr>
          <w:rFonts w:ascii="Times New Roman" w:hAnsi="Times New Roman" w:cs="Times New Roman"/>
        </w:rPr>
        <w:t>R. Guell: Any other questions or comments?</w:t>
      </w:r>
    </w:p>
    <w:p w:rsidR="004630AA" w:rsidRDefault="004630AA" w:rsidP="00C70018">
      <w:pPr>
        <w:pStyle w:val="ListParagraph"/>
        <w:numPr>
          <w:ilvl w:val="2"/>
          <w:numId w:val="1"/>
        </w:numPr>
        <w:rPr>
          <w:rFonts w:ascii="Times New Roman" w:hAnsi="Times New Roman" w:cs="Times New Roman"/>
        </w:rPr>
      </w:pPr>
      <w:r>
        <w:rPr>
          <w:rFonts w:ascii="Times New Roman" w:hAnsi="Times New Roman" w:cs="Times New Roman"/>
        </w:rPr>
        <w:t xml:space="preserve">K. </w:t>
      </w:r>
      <w:proofErr w:type="spellStart"/>
      <w:r>
        <w:rPr>
          <w:rFonts w:ascii="Times New Roman" w:hAnsi="Times New Roman" w:cs="Times New Roman"/>
        </w:rPr>
        <w:t>Yousif</w:t>
      </w:r>
      <w:proofErr w:type="spellEnd"/>
      <w:r>
        <w:rPr>
          <w:rFonts w:ascii="Times New Roman" w:hAnsi="Times New Roman" w:cs="Times New Roman"/>
        </w:rPr>
        <w:t xml:space="preserve">: It’s probably obvious, but what will you tell the rest of campus? It will be hard for students to know what </w:t>
      </w:r>
      <w:r w:rsidR="00AE702F">
        <w:rPr>
          <w:rFonts w:ascii="Times New Roman" w:hAnsi="Times New Roman" w:cs="Times New Roman"/>
        </w:rPr>
        <w:t xml:space="preserve">the </w:t>
      </w:r>
      <w:r>
        <w:rPr>
          <w:rFonts w:ascii="Times New Roman" w:hAnsi="Times New Roman" w:cs="Times New Roman"/>
        </w:rPr>
        <w:t>“</w:t>
      </w:r>
      <w:r w:rsidR="00AE702F">
        <w:rPr>
          <w:rFonts w:ascii="Times New Roman" w:hAnsi="Times New Roman" w:cs="Times New Roman"/>
        </w:rPr>
        <w:t xml:space="preserve">Department of </w:t>
      </w:r>
      <w:r>
        <w:rPr>
          <w:rFonts w:ascii="Times New Roman" w:hAnsi="Times New Roman" w:cs="Times New Roman"/>
        </w:rPr>
        <w:t>Teaching and Learning” is.</w:t>
      </w:r>
    </w:p>
    <w:p w:rsidR="004630AA" w:rsidRDefault="004630AA" w:rsidP="00C70018">
      <w:pPr>
        <w:pStyle w:val="ListParagraph"/>
        <w:numPr>
          <w:ilvl w:val="2"/>
          <w:numId w:val="1"/>
        </w:numPr>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Quatroche</w:t>
      </w:r>
      <w:proofErr w:type="spellEnd"/>
      <w:r>
        <w:rPr>
          <w:rFonts w:ascii="Times New Roman" w:hAnsi="Times New Roman" w:cs="Times New Roman"/>
        </w:rPr>
        <w:t xml:space="preserve">: That has been a common question, and there are plans to start notifying people. </w:t>
      </w:r>
    </w:p>
    <w:p w:rsidR="004630AA" w:rsidRDefault="004630AA" w:rsidP="00C70018">
      <w:pPr>
        <w:pStyle w:val="ListParagraph"/>
        <w:numPr>
          <w:ilvl w:val="2"/>
          <w:numId w:val="1"/>
        </w:numPr>
        <w:rPr>
          <w:rFonts w:ascii="Times New Roman" w:hAnsi="Times New Roman" w:cs="Times New Roman"/>
        </w:rPr>
      </w:pPr>
      <w:r>
        <w:rPr>
          <w:rFonts w:ascii="Times New Roman" w:hAnsi="Times New Roman" w:cs="Times New Roman"/>
        </w:rPr>
        <w:t xml:space="preserve">V. Sheets: How common is this as a department name, and how easy will it </w:t>
      </w:r>
      <w:proofErr w:type="gramStart"/>
      <w:r>
        <w:rPr>
          <w:rFonts w:ascii="Times New Roman" w:hAnsi="Times New Roman" w:cs="Times New Roman"/>
        </w:rPr>
        <w:t>be</w:t>
      </w:r>
      <w:proofErr w:type="gramEnd"/>
      <w:r>
        <w:rPr>
          <w:rFonts w:ascii="Times New Roman" w:hAnsi="Times New Roman" w:cs="Times New Roman"/>
        </w:rPr>
        <w:t xml:space="preserve"> for students interested in elementary education to find you?</w:t>
      </w:r>
    </w:p>
    <w:p w:rsidR="004630AA" w:rsidRDefault="004630AA" w:rsidP="00C70018">
      <w:pPr>
        <w:pStyle w:val="ListParagraph"/>
        <w:numPr>
          <w:ilvl w:val="2"/>
          <w:numId w:val="1"/>
        </w:numPr>
        <w:rPr>
          <w:rFonts w:ascii="Times New Roman" w:hAnsi="Times New Roman" w:cs="Times New Roman"/>
        </w:rPr>
      </w:pPr>
      <w:r>
        <w:rPr>
          <w:rFonts w:ascii="Times New Roman" w:hAnsi="Times New Roman" w:cs="Times New Roman"/>
        </w:rPr>
        <w:t>K. Hill-Clarke: In my position as Vice-Chancellor when I was in Tennessee it was very common. You usually find the Department of Teaching and Learning. You will also find the Department of Curriculum and Instruction. All are encompassed in those titles. One thing I was pleased with is that it was truly faculty nominating names and putting them forward to describe their work best.</w:t>
      </w:r>
    </w:p>
    <w:p w:rsidR="004630AA" w:rsidRDefault="004630AA" w:rsidP="00C70018">
      <w:pPr>
        <w:pStyle w:val="ListParagraph"/>
        <w:numPr>
          <w:ilvl w:val="2"/>
          <w:numId w:val="1"/>
        </w:numPr>
        <w:rPr>
          <w:rFonts w:ascii="Times New Roman" w:hAnsi="Times New Roman" w:cs="Times New Roman"/>
        </w:rPr>
      </w:pPr>
      <w:r>
        <w:rPr>
          <w:rFonts w:ascii="Times New Roman" w:hAnsi="Times New Roman" w:cs="Times New Roman"/>
        </w:rPr>
        <w:t xml:space="preserve">S. Lamb: I hope in the creation of this new department you let the chairs mandate how best to satisfy the needs of the students. We have been able to do so successfully (in the College of Business), although our demand has increased greatly. The three-course load is such a motivator for good faculty, and we have had to be very creative in our scheduling. We have had to increase the size of our classrooms and the number of students in them. In our core courses we often have fifty or more in them. We find is so unproductive to take a class of 25 and divide it into two portions to meet the 12-hour stipulation. The </w:t>
      </w:r>
      <w:proofErr w:type="gramStart"/>
      <w:r>
        <w:rPr>
          <w:rFonts w:ascii="Times New Roman" w:hAnsi="Times New Roman" w:cs="Times New Roman"/>
        </w:rPr>
        <w:t>faculty are</w:t>
      </w:r>
      <w:proofErr w:type="gramEnd"/>
      <w:r>
        <w:rPr>
          <w:rFonts w:ascii="Times New Roman" w:hAnsi="Times New Roman" w:cs="Times New Roman"/>
        </w:rPr>
        <w:t xml:space="preserve"> motivated to attempt to work within nine hours for research and creativity. I hope you consider that seriously.</w:t>
      </w:r>
    </w:p>
    <w:p w:rsidR="004630AA" w:rsidRDefault="004630AA" w:rsidP="004630AA">
      <w:pPr>
        <w:pStyle w:val="ListParagraph"/>
        <w:numPr>
          <w:ilvl w:val="0"/>
          <w:numId w:val="1"/>
        </w:numPr>
        <w:rPr>
          <w:rFonts w:ascii="Times New Roman" w:hAnsi="Times New Roman" w:cs="Times New Roman"/>
        </w:rPr>
      </w:pPr>
      <w:r>
        <w:rPr>
          <w:rFonts w:ascii="Times New Roman" w:hAnsi="Times New Roman" w:cs="Times New Roman"/>
        </w:rPr>
        <w:t>Handbook Change Suggestions from Taskforce</w:t>
      </w:r>
    </w:p>
    <w:p w:rsidR="004630AA" w:rsidRDefault="004630AA" w:rsidP="004630AA">
      <w:pPr>
        <w:pStyle w:val="ListParagraph"/>
        <w:numPr>
          <w:ilvl w:val="1"/>
          <w:numId w:val="1"/>
        </w:numPr>
        <w:rPr>
          <w:rFonts w:ascii="Times New Roman" w:hAnsi="Times New Roman" w:cs="Times New Roman"/>
        </w:rPr>
      </w:pPr>
      <w:r>
        <w:rPr>
          <w:rFonts w:ascii="Times New Roman" w:hAnsi="Times New Roman" w:cs="Times New Roman"/>
        </w:rPr>
        <w:lastRenderedPageBreak/>
        <w:t>Motion #1</w:t>
      </w:r>
    </w:p>
    <w:p w:rsidR="004630AA" w:rsidRDefault="004630AA" w:rsidP="004630AA">
      <w:pPr>
        <w:pStyle w:val="ListParagraph"/>
        <w:numPr>
          <w:ilvl w:val="2"/>
          <w:numId w:val="1"/>
        </w:numPr>
        <w:rPr>
          <w:rFonts w:ascii="Times New Roman" w:hAnsi="Times New Roman" w:cs="Times New Roman"/>
        </w:rPr>
      </w:pPr>
      <w:r>
        <w:rPr>
          <w:rFonts w:ascii="Times New Roman" w:hAnsi="Times New Roman" w:cs="Times New Roman"/>
        </w:rPr>
        <w:t xml:space="preserve">350.2.3 Resource Management and Development. (K. </w:t>
      </w:r>
      <w:proofErr w:type="spellStart"/>
      <w:r>
        <w:rPr>
          <w:rFonts w:ascii="Times New Roman" w:hAnsi="Times New Roman" w:cs="Times New Roman"/>
        </w:rPr>
        <w:t>Bolinger</w:t>
      </w:r>
      <w:proofErr w:type="spellEnd"/>
      <w:r>
        <w:rPr>
          <w:rFonts w:ascii="Times New Roman" w:hAnsi="Times New Roman" w:cs="Times New Roman"/>
        </w:rPr>
        <w:t xml:space="preserve">, Revised by Officers). Motion to </w:t>
      </w:r>
      <w:proofErr w:type="spellStart"/>
      <w:r w:rsidR="00F456AC">
        <w:rPr>
          <w:rFonts w:ascii="Times New Roman" w:hAnsi="Times New Roman" w:cs="Times New Roman"/>
        </w:rPr>
        <w:t>Unt</w:t>
      </w:r>
      <w:r>
        <w:rPr>
          <w:rFonts w:ascii="Times New Roman" w:hAnsi="Times New Roman" w:cs="Times New Roman"/>
        </w:rPr>
        <w:t>able</w:t>
      </w:r>
      <w:proofErr w:type="spellEnd"/>
      <w:r>
        <w:rPr>
          <w:rFonts w:ascii="Times New Roman" w:hAnsi="Times New Roman" w:cs="Times New Roman"/>
        </w:rPr>
        <w:t xml:space="preserve">: A. Anderson, V. Sheets. Vote: 9-0-0. </w:t>
      </w:r>
    </w:p>
    <w:p w:rsidR="004630AA" w:rsidRDefault="004630AA" w:rsidP="004630AA">
      <w:pPr>
        <w:pStyle w:val="ListParagraph"/>
        <w:numPr>
          <w:ilvl w:val="3"/>
          <w:numId w:val="1"/>
        </w:numPr>
        <w:rPr>
          <w:rFonts w:ascii="Times New Roman" w:hAnsi="Times New Roman" w:cs="Times New Roman"/>
        </w:rPr>
      </w:pPr>
      <w:r w:rsidRPr="00B5155C">
        <w:rPr>
          <w:rFonts w:ascii="Times New Roman" w:hAnsi="Times New Roman" w:cs="Times New Roman"/>
          <w:b/>
          <w:i/>
        </w:rPr>
        <w:t>“Resource Management and Development</w:t>
      </w:r>
      <w:r w:rsidRPr="00B5155C">
        <w:rPr>
          <w:rFonts w:ascii="Times New Roman" w:hAnsi="Times New Roman" w:cs="Times New Roman"/>
          <w:i/>
        </w:rPr>
        <w:t>. The chairperson is responsible for advocating for departmental resources; openly and effectively managing departmental resources and budgets; and for supporting the developmental efforts of the college.”</w:t>
      </w:r>
      <w:r>
        <w:rPr>
          <w:rFonts w:ascii="Times New Roman" w:hAnsi="Times New Roman" w:cs="Times New Roman"/>
        </w:rPr>
        <w:t xml:space="preserve"> </w:t>
      </w:r>
      <w:r w:rsidR="009143B6">
        <w:rPr>
          <w:rFonts w:ascii="Times New Roman" w:hAnsi="Times New Roman" w:cs="Times New Roman"/>
        </w:rPr>
        <w:t>Motion to Approve: R. Guell, A. Anderson. Vote: 9-0-0.</w:t>
      </w:r>
    </w:p>
    <w:p w:rsidR="00B5155C" w:rsidRDefault="00E00F07" w:rsidP="00E00F07">
      <w:pPr>
        <w:pStyle w:val="ListParagraph"/>
        <w:numPr>
          <w:ilvl w:val="1"/>
          <w:numId w:val="1"/>
        </w:numPr>
        <w:rPr>
          <w:rFonts w:ascii="Times New Roman" w:hAnsi="Times New Roman" w:cs="Times New Roman"/>
        </w:rPr>
      </w:pPr>
      <w:r>
        <w:rPr>
          <w:rFonts w:ascii="Times New Roman" w:hAnsi="Times New Roman" w:cs="Times New Roman"/>
        </w:rPr>
        <w:t>Motion #2</w:t>
      </w:r>
    </w:p>
    <w:p w:rsidR="00E00F07" w:rsidRDefault="00E00F07" w:rsidP="00E00F07">
      <w:pPr>
        <w:pStyle w:val="ListParagraph"/>
        <w:numPr>
          <w:ilvl w:val="2"/>
          <w:numId w:val="1"/>
        </w:numPr>
        <w:rPr>
          <w:rFonts w:ascii="Times New Roman" w:hAnsi="Times New Roman" w:cs="Times New Roman"/>
        </w:rPr>
      </w:pPr>
      <w:r>
        <w:rPr>
          <w:rFonts w:ascii="Times New Roman" w:hAnsi="Times New Roman" w:cs="Times New Roman"/>
        </w:rPr>
        <w:t>350.2.9.1 Communication of Faculty Duties and Responsibilities.</w:t>
      </w:r>
    </w:p>
    <w:p w:rsidR="00E00F07" w:rsidRDefault="00E00F07" w:rsidP="00E00F07">
      <w:pPr>
        <w:pStyle w:val="ListParagraph"/>
        <w:numPr>
          <w:ilvl w:val="2"/>
          <w:numId w:val="1"/>
        </w:numPr>
        <w:rPr>
          <w:rFonts w:ascii="Times New Roman" w:hAnsi="Times New Roman" w:cs="Times New Roman"/>
        </w:rPr>
      </w:pPr>
      <w:r>
        <w:rPr>
          <w:rFonts w:ascii="Times New Roman" w:hAnsi="Times New Roman" w:cs="Times New Roman"/>
        </w:rPr>
        <w:t>350.2.9.1.1 Faculty Development.</w:t>
      </w:r>
    </w:p>
    <w:p w:rsidR="00E00F07" w:rsidRDefault="00E00F07" w:rsidP="00E00F07">
      <w:pPr>
        <w:pStyle w:val="ListParagraph"/>
        <w:numPr>
          <w:ilvl w:val="3"/>
          <w:numId w:val="1"/>
        </w:numPr>
        <w:rPr>
          <w:rFonts w:ascii="Times New Roman" w:hAnsi="Times New Roman" w:cs="Times New Roman"/>
        </w:rPr>
      </w:pPr>
      <w:r>
        <w:rPr>
          <w:rFonts w:ascii="Times New Roman" w:hAnsi="Times New Roman" w:cs="Times New Roman"/>
        </w:rPr>
        <w:t>Suggested Modification #1:</w:t>
      </w:r>
    </w:p>
    <w:p w:rsidR="00E00F07" w:rsidRDefault="00E00F07" w:rsidP="00E00F07">
      <w:pPr>
        <w:pStyle w:val="ListParagraph"/>
        <w:numPr>
          <w:ilvl w:val="4"/>
          <w:numId w:val="1"/>
        </w:numPr>
        <w:rPr>
          <w:rFonts w:ascii="Times New Roman" w:hAnsi="Times New Roman" w:cs="Times New Roman"/>
        </w:rPr>
      </w:pPr>
      <w:r>
        <w:rPr>
          <w:rFonts w:ascii="Times New Roman" w:hAnsi="Times New Roman" w:cs="Times New Roman"/>
        </w:rPr>
        <w:t>350.2.9.1 Communication of Facu</w:t>
      </w:r>
      <w:r w:rsidR="003F3E4B">
        <w:rPr>
          <w:rFonts w:ascii="Times New Roman" w:hAnsi="Times New Roman" w:cs="Times New Roman"/>
        </w:rPr>
        <w:t xml:space="preserve">lty Duties and Responsibilities. The department chairperson shall explain, individually, to all members of the department faculty their duties and responsibilities. Motion to Pull from Table: K. </w:t>
      </w:r>
      <w:proofErr w:type="spellStart"/>
      <w:r w:rsidR="003F3E4B">
        <w:rPr>
          <w:rFonts w:ascii="Times New Roman" w:hAnsi="Times New Roman" w:cs="Times New Roman"/>
        </w:rPr>
        <w:t>Yousif</w:t>
      </w:r>
      <w:proofErr w:type="spellEnd"/>
      <w:r w:rsidR="003F3E4B">
        <w:rPr>
          <w:rFonts w:ascii="Times New Roman" w:hAnsi="Times New Roman" w:cs="Times New Roman"/>
        </w:rPr>
        <w:t xml:space="preserve">, K. </w:t>
      </w:r>
      <w:proofErr w:type="spellStart"/>
      <w:r w:rsidR="003F3E4B">
        <w:rPr>
          <w:rFonts w:ascii="Times New Roman" w:hAnsi="Times New Roman" w:cs="Times New Roman"/>
        </w:rPr>
        <w:t>Bolinger</w:t>
      </w:r>
      <w:proofErr w:type="spellEnd"/>
      <w:r w:rsidR="003F3E4B">
        <w:rPr>
          <w:rFonts w:ascii="Times New Roman" w:hAnsi="Times New Roman" w:cs="Times New Roman"/>
        </w:rPr>
        <w:t>. Vote: 9-0-0.</w:t>
      </w:r>
    </w:p>
    <w:p w:rsidR="00545949" w:rsidRDefault="00545949" w:rsidP="00545949">
      <w:pPr>
        <w:pStyle w:val="ListParagraph"/>
        <w:numPr>
          <w:ilvl w:val="3"/>
          <w:numId w:val="1"/>
        </w:numPr>
        <w:rPr>
          <w:rFonts w:ascii="Times New Roman" w:hAnsi="Times New Roman" w:cs="Times New Roman"/>
        </w:rPr>
      </w:pPr>
      <w:r>
        <w:rPr>
          <w:rFonts w:ascii="Times New Roman" w:hAnsi="Times New Roman" w:cs="Times New Roman"/>
        </w:rPr>
        <w:t>Suggested Modification #2:</w:t>
      </w:r>
    </w:p>
    <w:p w:rsidR="00545949" w:rsidRDefault="00545949" w:rsidP="00545949">
      <w:pPr>
        <w:pStyle w:val="ListParagraph"/>
        <w:numPr>
          <w:ilvl w:val="4"/>
          <w:numId w:val="1"/>
        </w:numPr>
        <w:rPr>
          <w:rFonts w:ascii="Times New Roman" w:hAnsi="Times New Roman" w:cs="Times New Roman"/>
        </w:rPr>
      </w:pPr>
      <w:r>
        <w:rPr>
          <w:rFonts w:ascii="Times New Roman" w:hAnsi="Times New Roman" w:cs="Times New Roman"/>
        </w:rPr>
        <w:t>350.2.9.1 Communication of Facult</w:t>
      </w:r>
      <w:r w:rsidR="001929BF">
        <w:rPr>
          <w:rFonts w:ascii="Times New Roman" w:hAnsi="Times New Roman" w:cs="Times New Roman"/>
        </w:rPr>
        <w:t>y Duties and Responsibilities. Periodically, and as necessary, t</w:t>
      </w:r>
      <w:r>
        <w:rPr>
          <w:rFonts w:ascii="Times New Roman" w:hAnsi="Times New Roman" w:cs="Times New Roman"/>
        </w:rPr>
        <w:t>he department chairperson shall explain to each faculty member that individual’s departmental duties and responsibilities.</w:t>
      </w:r>
    </w:p>
    <w:p w:rsidR="00545949" w:rsidRDefault="00545949" w:rsidP="00545949">
      <w:pPr>
        <w:pStyle w:val="ListParagraph"/>
        <w:numPr>
          <w:ilvl w:val="2"/>
          <w:numId w:val="1"/>
        </w:numPr>
        <w:rPr>
          <w:rFonts w:ascii="Times New Roman" w:hAnsi="Times New Roman" w:cs="Times New Roman"/>
        </w:rPr>
      </w:pPr>
      <w:r>
        <w:rPr>
          <w:rFonts w:ascii="Times New Roman" w:hAnsi="Times New Roman" w:cs="Times New Roman"/>
        </w:rPr>
        <w:t xml:space="preserve">R. Guell: A. Anderson, </w:t>
      </w:r>
      <w:r w:rsidR="003A5444">
        <w:rPr>
          <w:rFonts w:ascii="Times New Roman" w:hAnsi="Times New Roman" w:cs="Times New Roman"/>
        </w:rPr>
        <w:t>you have given us two suggestions. Which alternative do you wish to vote on?</w:t>
      </w:r>
    </w:p>
    <w:p w:rsidR="003A5444" w:rsidRDefault="003A5444" w:rsidP="003A5444">
      <w:pPr>
        <w:pStyle w:val="ListParagraph"/>
        <w:numPr>
          <w:ilvl w:val="3"/>
          <w:numId w:val="1"/>
        </w:numPr>
        <w:rPr>
          <w:rFonts w:ascii="Times New Roman" w:hAnsi="Times New Roman" w:cs="Times New Roman"/>
        </w:rPr>
      </w:pPr>
      <w:r>
        <w:rPr>
          <w:rFonts w:ascii="Times New Roman" w:hAnsi="Times New Roman" w:cs="Times New Roman"/>
        </w:rPr>
        <w:t xml:space="preserve">A. Anderson: I pick Modification #2. A. Anderson, K. </w:t>
      </w:r>
      <w:proofErr w:type="spellStart"/>
      <w:r>
        <w:rPr>
          <w:rFonts w:ascii="Times New Roman" w:hAnsi="Times New Roman" w:cs="Times New Roman"/>
        </w:rPr>
        <w:t>Yousif</w:t>
      </w:r>
      <w:proofErr w:type="spellEnd"/>
      <w:r>
        <w:rPr>
          <w:rFonts w:ascii="Times New Roman" w:hAnsi="Times New Roman" w:cs="Times New Roman"/>
        </w:rPr>
        <w:t>. Vote: 9-0-0</w:t>
      </w:r>
    </w:p>
    <w:p w:rsidR="004F61A3" w:rsidRDefault="004F61A3" w:rsidP="003A5444">
      <w:pPr>
        <w:pStyle w:val="ListParagraph"/>
        <w:numPr>
          <w:ilvl w:val="3"/>
          <w:numId w:val="1"/>
        </w:numPr>
        <w:rPr>
          <w:rFonts w:ascii="Times New Roman" w:hAnsi="Times New Roman" w:cs="Times New Roman"/>
        </w:rPr>
      </w:pPr>
      <w:r>
        <w:rPr>
          <w:rFonts w:ascii="Times New Roman" w:hAnsi="Times New Roman" w:cs="Times New Roman"/>
        </w:rPr>
        <w:t>R. Guell: This will include 350.3.2.9.1 and the existing language that was 350.3.2.9.1.1.</w:t>
      </w:r>
    </w:p>
    <w:p w:rsidR="004F61A3" w:rsidRDefault="004F61A3" w:rsidP="003A5444">
      <w:pPr>
        <w:pStyle w:val="ListParagraph"/>
        <w:numPr>
          <w:ilvl w:val="3"/>
          <w:numId w:val="1"/>
        </w:numPr>
        <w:rPr>
          <w:rFonts w:ascii="Times New Roman" w:hAnsi="Times New Roman" w:cs="Times New Roman"/>
        </w:rPr>
      </w:pPr>
      <w:r>
        <w:rPr>
          <w:rFonts w:ascii="Times New Roman" w:hAnsi="Times New Roman" w:cs="Times New Roman"/>
        </w:rPr>
        <w:t xml:space="preserve">K. </w:t>
      </w:r>
      <w:proofErr w:type="spellStart"/>
      <w:r>
        <w:rPr>
          <w:rFonts w:ascii="Times New Roman" w:hAnsi="Times New Roman" w:cs="Times New Roman"/>
        </w:rPr>
        <w:t>Bolinger</w:t>
      </w:r>
      <w:proofErr w:type="spellEnd"/>
      <w:r>
        <w:rPr>
          <w:rFonts w:ascii="Times New Roman" w:hAnsi="Times New Roman" w:cs="Times New Roman"/>
        </w:rPr>
        <w:t>: Do we need a time modifier—as in, “one time and you’re okay”—or “consistently,” or some sort of encouragement so it’s not ongoing?</w:t>
      </w:r>
    </w:p>
    <w:p w:rsidR="003A5444" w:rsidRDefault="004F61A3" w:rsidP="003A5444">
      <w:pPr>
        <w:pStyle w:val="ListParagraph"/>
        <w:numPr>
          <w:ilvl w:val="3"/>
          <w:numId w:val="1"/>
        </w:numPr>
        <w:rPr>
          <w:rFonts w:ascii="Times New Roman" w:hAnsi="Times New Roman" w:cs="Times New Roman"/>
        </w:rPr>
      </w:pPr>
      <w:r>
        <w:rPr>
          <w:rFonts w:ascii="Times New Roman" w:hAnsi="Times New Roman" w:cs="Times New Roman"/>
        </w:rPr>
        <w:t xml:space="preserve">R. Guell: Are you suggesting something like “annually?” </w:t>
      </w:r>
    </w:p>
    <w:p w:rsidR="004F61A3" w:rsidRDefault="004F61A3" w:rsidP="003A5444">
      <w:pPr>
        <w:pStyle w:val="ListParagraph"/>
        <w:numPr>
          <w:ilvl w:val="3"/>
          <w:numId w:val="1"/>
        </w:numPr>
        <w:rPr>
          <w:rFonts w:ascii="Times New Roman" w:hAnsi="Times New Roman" w:cs="Times New Roman"/>
        </w:rPr>
      </w:pPr>
      <w:r>
        <w:rPr>
          <w:rFonts w:ascii="Times New Roman" w:hAnsi="Times New Roman" w:cs="Times New Roman"/>
        </w:rPr>
        <w:t xml:space="preserve">K. </w:t>
      </w:r>
      <w:proofErr w:type="spellStart"/>
      <w:r>
        <w:rPr>
          <w:rFonts w:ascii="Times New Roman" w:hAnsi="Times New Roman" w:cs="Times New Roman"/>
        </w:rPr>
        <w:t>Bolinger</w:t>
      </w:r>
      <w:proofErr w:type="spellEnd"/>
      <w:r>
        <w:rPr>
          <w:rFonts w:ascii="Times New Roman" w:hAnsi="Times New Roman" w:cs="Times New Roman"/>
        </w:rPr>
        <w:t>: Perhaps. If you put “consistently” you have to show some judgment as having changed.</w:t>
      </w:r>
    </w:p>
    <w:p w:rsidR="004F61A3" w:rsidRDefault="004F61A3" w:rsidP="003A5444">
      <w:pPr>
        <w:pStyle w:val="ListParagraph"/>
        <w:numPr>
          <w:ilvl w:val="3"/>
          <w:numId w:val="1"/>
        </w:numPr>
        <w:rPr>
          <w:rFonts w:ascii="Times New Roman" w:hAnsi="Times New Roman" w:cs="Times New Roman"/>
        </w:rPr>
      </w:pPr>
      <w:r>
        <w:rPr>
          <w:rFonts w:ascii="Times New Roman" w:hAnsi="Times New Roman" w:cs="Times New Roman"/>
        </w:rPr>
        <w:t>D. Bradley: How about “when asked?”</w:t>
      </w:r>
    </w:p>
    <w:p w:rsidR="004F61A3" w:rsidRDefault="004F61A3" w:rsidP="003A5444">
      <w:pPr>
        <w:pStyle w:val="ListParagraph"/>
        <w:numPr>
          <w:ilvl w:val="3"/>
          <w:numId w:val="1"/>
        </w:numPr>
        <w:rPr>
          <w:rFonts w:ascii="Times New Roman" w:hAnsi="Times New Roman" w:cs="Times New Roman"/>
        </w:rPr>
      </w:pPr>
      <w:r>
        <w:rPr>
          <w:rFonts w:ascii="Times New Roman" w:hAnsi="Times New Roman" w:cs="Times New Roman"/>
        </w:rPr>
        <w:t xml:space="preserve">K. </w:t>
      </w:r>
      <w:proofErr w:type="spellStart"/>
      <w:r>
        <w:rPr>
          <w:rFonts w:ascii="Times New Roman" w:hAnsi="Times New Roman" w:cs="Times New Roman"/>
        </w:rPr>
        <w:t>Bolinger</w:t>
      </w:r>
      <w:proofErr w:type="spellEnd"/>
      <w:r>
        <w:rPr>
          <w:rFonts w:ascii="Times New Roman" w:hAnsi="Times New Roman" w:cs="Times New Roman"/>
        </w:rPr>
        <w:t>: “As necessary” allows them more than one chance. For example, if duties change or they are given additional responsibilities.</w:t>
      </w:r>
    </w:p>
    <w:p w:rsidR="004F61A3" w:rsidRDefault="004F61A3" w:rsidP="003A5444">
      <w:pPr>
        <w:pStyle w:val="ListParagraph"/>
        <w:numPr>
          <w:ilvl w:val="3"/>
          <w:numId w:val="1"/>
        </w:numPr>
        <w:rPr>
          <w:rFonts w:ascii="Times New Roman" w:hAnsi="Times New Roman" w:cs="Times New Roman"/>
        </w:rPr>
      </w:pPr>
      <w:r>
        <w:rPr>
          <w:rFonts w:ascii="Times New Roman" w:hAnsi="Times New Roman" w:cs="Times New Roman"/>
        </w:rPr>
        <w:t>D. Bradley: There are at least two sets of eyes looking at this.</w:t>
      </w:r>
    </w:p>
    <w:p w:rsidR="004F61A3" w:rsidRDefault="004F61A3" w:rsidP="003A5444">
      <w:pPr>
        <w:pStyle w:val="ListParagraph"/>
        <w:numPr>
          <w:ilvl w:val="3"/>
          <w:numId w:val="1"/>
        </w:numPr>
        <w:rPr>
          <w:rFonts w:ascii="Times New Roman" w:hAnsi="Times New Roman" w:cs="Times New Roman"/>
        </w:rPr>
      </w:pPr>
      <w:r>
        <w:rPr>
          <w:rFonts w:ascii="Times New Roman" w:hAnsi="Times New Roman" w:cs="Times New Roman"/>
        </w:rPr>
        <w:t>J. Maynard: “Periodically” is safe.</w:t>
      </w:r>
    </w:p>
    <w:p w:rsidR="004F61A3" w:rsidRDefault="004F61A3" w:rsidP="003A5444">
      <w:pPr>
        <w:pStyle w:val="ListParagraph"/>
        <w:numPr>
          <w:ilvl w:val="3"/>
          <w:numId w:val="1"/>
        </w:numPr>
        <w:rPr>
          <w:rFonts w:ascii="Times New Roman" w:hAnsi="Times New Roman" w:cs="Times New Roman"/>
        </w:rPr>
      </w:pPr>
      <w:r>
        <w:rPr>
          <w:rFonts w:ascii="Times New Roman" w:hAnsi="Times New Roman" w:cs="Times New Roman"/>
        </w:rPr>
        <w:t>D. Bradley: “Periodically” and “as required.”</w:t>
      </w:r>
    </w:p>
    <w:p w:rsidR="004F61A3" w:rsidRDefault="00865C9D" w:rsidP="003A5444">
      <w:pPr>
        <w:pStyle w:val="ListParagraph"/>
        <w:numPr>
          <w:ilvl w:val="3"/>
          <w:numId w:val="1"/>
        </w:numPr>
        <w:rPr>
          <w:rFonts w:ascii="Times New Roman" w:hAnsi="Times New Roman" w:cs="Times New Roman"/>
        </w:rPr>
      </w:pPr>
      <w:r>
        <w:rPr>
          <w:rFonts w:ascii="Times New Roman" w:hAnsi="Times New Roman" w:cs="Times New Roman"/>
        </w:rPr>
        <w:t>V. Sheets: Not when you hire someone new.</w:t>
      </w:r>
    </w:p>
    <w:p w:rsidR="00865C9D" w:rsidRDefault="00865C9D" w:rsidP="003A5444">
      <w:pPr>
        <w:pStyle w:val="ListParagraph"/>
        <w:numPr>
          <w:ilvl w:val="3"/>
          <w:numId w:val="1"/>
        </w:numPr>
        <w:rPr>
          <w:rFonts w:ascii="Times New Roman" w:hAnsi="Times New Roman" w:cs="Times New Roman"/>
        </w:rPr>
      </w:pPr>
      <w:r>
        <w:rPr>
          <w:rFonts w:ascii="Times New Roman" w:hAnsi="Times New Roman" w:cs="Times New Roman"/>
        </w:rPr>
        <w:t>D. Bradley: When someone is conf</w:t>
      </w:r>
      <w:r w:rsidR="00760B84">
        <w:rPr>
          <w:rFonts w:ascii="Times New Roman" w:hAnsi="Times New Roman" w:cs="Times New Roman"/>
        </w:rPr>
        <w:t>used</w:t>
      </w:r>
      <w:r>
        <w:rPr>
          <w:rFonts w:ascii="Times New Roman" w:hAnsi="Times New Roman" w:cs="Times New Roman"/>
        </w:rPr>
        <w:t xml:space="preserve"> they need to ask.</w:t>
      </w:r>
    </w:p>
    <w:p w:rsidR="00865C9D" w:rsidRDefault="00865C9D" w:rsidP="003A5444">
      <w:pPr>
        <w:pStyle w:val="ListParagraph"/>
        <w:numPr>
          <w:ilvl w:val="3"/>
          <w:numId w:val="1"/>
        </w:numPr>
        <w:rPr>
          <w:rFonts w:ascii="Times New Roman" w:hAnsi="Times New Roman" w:cs="Times New Roman"/>
        </w:rPr>
      </w:pPr>
      <w:r>
        <w:rPr>
          <w:rFonts w:ascii="Times New Roman" w:hAnsi="Times New Roman" w:cs="Times New Roman"/>
        </w:rPr>
        <w:t>R. Guell: I don’t think it is appropriate here to remind faculty if they have a question about responsibility they should ask their chair.</w:t>
      </w:r>
    </w:p>
    <w:p w:rsidR="00865C9D" w:rsidRDefault="00865C9D" w:rsidP="003A5444">
      <w:pPr>
        <w:pStyle w:val="ListParagraph"/>
        <w:numPr>
          <w:ilvl w:val="3"/>
          <w:numId w:val="1"/>
        </w:numPr>
        <w:rPr>
          <w:rFonts w:ascii="Times New Roman" w:hAnsi="Times New Roman" w:cs="Times New Roman"/>
        </w:rPr>
      </w:pPr>
      <w:r>
        <w:rPr>
          <w:rFonts w:ascii="Times New Roman" w:hAnsi="Times New Roman" w:cs="Times New Roman"/>
        </w:rPr>
        <w:lastRenderedPageBreak/>
        <w:t>D. Bradley: You don’t want language that puts the faculty members’ responsibilities on the chair.</w:t>
      </w:r>
    </w:p>
    <w:p w:rsidR="00865C9D" w:rsidRDefault="00865C9D" w:rsidP="003A5444">
      <w:pPr>
        <w:pStyle w:val="ListParagraph"/>
        <w:numPr>
          <w:ilvl w:val="3"/>
          <w:numId w:val="1"/>
        </w:numPr>
        <w:rPr>
          <w:rFonts w:ascii="Times New Roman" w:hAnsi="Times New Roman" w:cs="Times New Roman"/>
        </w:rPr>
      </w:pPr>
      <w:r>
        <w:rPr>
          <w:rFonts w:ascii="Times New Roman" w:hAnsi="Times New Roman" w:cs="Times New Roman"/>
        </w:rPr>
        <w:t>R. Guell: They are laid out very well in Section 310. This is the chair responsibilities. Section 310 covers faculty.</w:t>
      </w:r>
    </w:p>
    <w:p w:rsidR="00C15D75" w:rsidRDefault="00C15D75" w:rsidP="003A5444">
      <w:pPr>
        <w:pStyle w:val="ListParagraph"/>
        <w:numPr>
          <w:ilvl w:val="3"/>
          <w:numId w:val="1"/>
        </w:numPr>
        <w:rPr>
          <w:rFonts w:ascii="Times New Roman" w:hAnsi="Times New Roman" w:cs="Times New Roman"/>
        </w:rPr>
      </w:pPr>
      <w:r>
        <w:rPr>
          <w:rFonts w:ascii="Times New Roman" w:hAnsi="Times New Roman" w:cs="Times New Roman"/>
        </w:rPr>
        <w:t>D. Bradley: As long as it doesn’t say the chair is responsible for making faculty understand their duties.</w:t>
      </w:r>
    </w:p>
    <w:p w:rsidR="00C15D75" w:rsidRDefault="00C15D75" w:rsidP="003A5444">
      <w:pPr>
        <w:pStyle w:val="ListParagraph"/>
        <w:numPr>
          <w:ilvl w:val="3"/>
          <w:numId w:val="1"/>
        </w:numPr>
        <w:rPr>
          <w:rFonts w:ascii="Times New Roman" w:hAnsi="Times New Roman" w:cs="Times New Roman"/>
        </w:rPr>
      </w:pPr>
      <w:r>
        <w:rPr>
          <w:rFonts w:ascii="Times New Roman" w:hAnsi="Times New Roman" w:cs="Times New Roman"/>
        </w:rPr>
        <w:t xml:space="preserve">R. Guell: </w:t>
      </w:r>
      <w:r w:rsidR="00AF4ECA">
        <w:rPr>
          <w:rFonts w:ascii="Times New Roman" w:hAnsi="Times New Roman" w:cs="Times New Roman"/>
        </w:rPr>
        <w:t>Regular advisement and when duties in fact change. “Periodically and as necessary explain to each faculty member.”</w:t>
      </w:r>
    </w:p>
    <w:p w:rsidR="00AF4ECA" w:rsidRDefault="00AF4ECA" w:rsidP="003A5444">
      <w:pPr>
        <w:pStyle w:val="ListParagraph"/>
        <w:numPr>
          <w:ilvl w:val="3"/>
          <w:numId w:val="1"/>
        </w:numPr>
        <w:rPr>
          <w:rFonts w:ascii="Times New Roman" w:hAnsi="Times New Roman" w:cs="Times New Roman"/>
        </w:rPr>
      </w:pPr>
      <w:r>
        <w:rPr>
          <w:rFonts w:ascii="Times New Roman" w:hAnsi="Times New Roman" w:cs="Times New Roman"/>
        </w:rPr>
        <w:t xml:space="preserve">A. Anderson: Doesn’t </w:t>
      </w:r>
      <w:proofErr w:type="gramStart"/>
      <w:r>
        <w:rPr>
          <w:rFonts w:ascii="Times New Roman" w:hAnsi="Times New Roman" w:cs="Times New Roman"/>
        </w:rPr>
        <w:t>that</w:t>
      </w:r>
      <w:proofErr w:type="gramEnd"/>
      <w:r>
        <w:rPr>
          <w:rFonts w:ascii="Times New Roman" w:hAnsi="Times New Roman" w:cs="Times New Roman"/>
        </w:rPr>
        <w:t xml:space="preserve"> split infinitives?</w:t>
      </w:r>
    </w:p>
    <w:p w:rsidR="00AF4ECA" w:rsidRDefault="00AF4ECA" w:rsidP="003A5444">
      <w:pPr>
        <w:pStyle w:val="ListParagraph"/>
        <w:numPr>
          <w:ilvl w:val="3"/>
          <w:numId w:val="1"/>
        </w:numPr>
        <w:rPr>
          <w:rFonts w:ascii="Times New Roman" w:hAnsi="Times New Roman" w:cs="Times New Roman"/>
        </w:rPr>
      </w:pPr>
      <w:r>
        <w:rPr>
          <w:rFonts w:ascii="Times New Roman" w:hAnsi="Times New Roman" w:cs="Times New Roman"/>
        </w:rPr>
        <w:t>R. Guell: Put it at the beginning?</w:t>
      </w:r>
    </w:p>
    <w:p w:rsidR="00AF4ECA" w:rsidRDefault="00AF4ECA" w:rsidP="00AF4ECA">
      <w:pPr>
        <w:pStyle w:val="ListParagraph"/>
        <w:numPr>
          <w:ilvl w:val="3"/>
          <w:numId w:val="1"/>
        </w:numPr>
        <w:rPr>
          <w:rFonts w:ascii="Times New Roman" w:hAnsi="Times New Roman" w:cs="Times New Roman"/>
        </w:rPr>
      </w:pPr>
      <w:r>
        <w:rPr>
          <w:rFonts w:ascii="Times New Roman" w:hAnsi="Times New Roman" w:cs="Times New Roman"/>
        </w:rPr>
        <w:t>A. Anderson: Yes, in case a grammarian gets upset.</w:t>
      </w:r>
    </w:p>
    <w:p w:rsidR="00AF4ECA" w:rsidRDefault="00AF4ECA" w:rsidP="00AF4ECA">
      <w:pPr>
        <w:pStyle w:val="ListParagraph"/>
        <w:numPr>
          <w:ilvl w:val="3"/>
          <w:numId w:val="1"/>
        </w:numPr>
        <w:rPr>
          <w:rFonts w:ascii="Times New Roman" w:hAnsi="Times New Roman" w:cs="Times New Roman"/>
        </w:rPr>
      </w:pPr>
      <w:r>
        <w:rPr>
          <w:rFonts w:ascii="Times New Roman" w:hAnsi="Times New Roman" w:cs="Times New Roman"/>
        </w:rPr>
        <w:t xml:space="preserve">K. </w:t>
      </w:r>
      <w:proofErr w:type="spellStart"/>
      <w:r>
        <w:rPr>
          <w:rFonts w:ascii="Times New Roman" w:hAnsi="Times New Roman" w:cs="Times New Roman"/>
        </w:rPr>
        <w:t>Yousif</w:t>
      </w:r>
      <w:proofErr w:type="spellEnd"/>
      <w:r>
        <w:rPr>
          <w:rFonts w:ascii="Times New Roman" w:hAnsi="Times New Roman" w:cs="Times New Roman"/>
        </w:rPr>
        <w:t>: That’s okay with me.</w:t>
      </w:r>
    </w:p>
    <w:p w:rsidR="00AF4ECA" w:rsidRDefault="00AF4ECA" w:rsidP="00AF4ECA">
      <w:pPr>
        <w:pStyle w:val="ListParagraph"/>
        <w:numPr>
          <w:ilvl w:val="3"/>
          <w:numId w:val="1"/>
        </w:numPr>
        <w:rPr>
          <w:rFonts w:ascii="Times New Roman" w:hAnsi="Times New Roman" w:cs="Times New Roman"/>
        </w:rPr>
      </w:pPr>
      <w:r>
        <w:rPr>
          <w:rFonts w:ascii="Times New Roman" w:hAnsi="Times New Roman" w:cs="Times New Roman"/>
        </w:rPr>
        <w:t>S. Lamb: Does this include the sentence concerning mentorship?</w:t>
      </w:r>
    </w:p>
    <w:p w:rsidR="00AF4ECA" w:rsidRDefault="00AF4ECA" w:rsidP="00AF4ECA">
      <w:pPr>
        <w:pStyle w:val="ListParagraph"/>
        <w:numPr>
          <w:ilvl w:val="3"/>
          <w:numId w:val="1"/>
        </w:numPr>
        <w:rPr>
          <w:rFonts w:ascii="Times New Roman" w:hAnsi="Times New Roman" w:cs="Times New Roman"/>
        </w:rPr>
      </w:pPr>
      <w:r>
        <w:rPr>
          <w:rFonts w:ascii="Times New Roman" w:hAnsi="Times New Roman" w:cs="Times New Roman"/>
        </w:rPr>
        <w:t xml:space="preserve">R. Guell: Section 350.2.9.1.1 is Communication of Faculty Duties and Responsibilities. Section 1.1 is Faculty Development, 1.2 is Awards, and 1.3 is Deficient Performance. </w:t>
      </w:r>
    </w:p>
    <w:p w:rsidR="00AF4ECA" w:rsidRDefault="00AF4ECA" w:rsidP="00AF4ECA">
      <w:pPr>
        <w:pStyle w:val="ListParagraph"/>
        <w:numPr>
          <w:ilvl w:val="3"/>
          <w:numId w:val="1"/>
        </w:numPr>
        <w:rPr>
          <w:rFonts w:ascii="Times New Roman" w:hAnsi="Times New Roman" w:cs="Times New Roman"/>
        </w:rPr>
      </w:pPr>
      <w:r>
        <w:rPr>
          <w:rFonts w:ascii="Times New Roman" w:hAnsi="Times New Roman" w:cs="Times New Roman"/>
        </w:rPr>
        <w:t>S. Lamb: Perhaps we should just vote on what A. Anderson has amended.</w:t>
      </w:r>
    </w:p>
    <w:p w:rsidR="00AF4ECA" w:rsidRDefault="00AF4ECA" w:rsidP="00AF4ECA">
      <w:pPr>
        <w:pStyle w:val="ListParagraph"/>
        <w:numPr>
          <w:ilvl w:val="3"/>
          <w:numId w:val="1"/>
        </w:numPr>
        <w:rPr>
          <w:rFonts w:ascii="Times New Roman" w:hAnsi="Times New Roman" w:cs="Times New Roman"/>
        </w:rPr>
      </w:pPr>
      <w:r>
        <w:rPr>
          <w:rFonts w:ascii="Times New Roman" w:hAnsi="Times New Roman" w:cs="Times New Roman"/>
        </w:rPr>
        <w:t>R. Guell: Just Sections 350.2.9.1 and 350.2.9.1.1.</w:t>
      </w:r>
    </w:p>
    <w:p w:rsidR="00AF4ECA" w:rsidRDefault="00AF4ECA" w:rsidP="00AF4ECA">
      <w:pPr>
        <w:pStyle w:val="ListParagraph"/>
        <w:numPr>
          <w:ilvl w:val="3"/>
          <w:numId w:val="1"/>
        </w:numPr>
        <w:rPr>
          <w:rFonts w:ascii="Times New Roman" w:hAnsi="Times New Roman" w:cs="Times New Roman"/>
        </w:rPr>
      </w:pPr>
      <w:r>
        <w:rPr>
          <w:rFonts w:ascii="Times New Roman" w:hAnsi="Times New Roman" w:cs="Times New Roman"/>
        </w:rPr>
        <w:t>S. Lamb: To assure mentorship?</w:t>
      </w:r>
    </w:p>
    <w:p w:rsidR="00AF4ECA" w:rsidRDefault="00AF4ECA" w:rsidP="00AF4ECA">
      <w:pPr>
        <w:pStyle w:val="ListParagraph"/>
        <w:numPr>
          <w:ilvl w:val="3"/>
          <w:numId w:val="1"/>
        </w:numPr>
        <w:rPr>
          <w:rFonts w:ascii="Times New Roman" w:hAnsi="Times New Roman" w:cs="Times New Roman"/>
        </w:rPr>
      </w:pPr>
      <w:r>
        <w:rPr>
          <w:rFonts w:ascii="Times New Roman" w:hAnsi="Times New Roman" w:cs="Times New Roman"/>
        </w:rPr>
        <w:t>D. Bradley: It doesn’t mean a chair is a mentor.</w:t>
      </w:r>
    </w:p>
    <w:p w:rsidR="00AF4ECA" w:rsidRDefault="00AF4ECA" w:rsidP="00AF4ECA">
      <w:pPr>
        <w:pStyle w:val="ListParagraph"/>
        <w:numPr>
          <w:ilvl w:val="3"/>
          <w:numId w:val="1"/>
        </w:numPr>
        <w:rPr>
          <w:rFonts w:ascii="Times New Roman" w:hAnsi="Times New Roman" w:cs="Times New Roman"/>
        </w:rPr>
      </w:pPr>
      <w:r>
        <w:rPr>
          <w:rFonts w:ascii="Times New Roman" w:hAnsi="Times New Roman" w:cs="Times New Roman"/>
        </w:rPr>
        <w:t>S. Lamb: You appoint a mentor?</w:t>
      </w:r>
    </w:p>
    <w:p w:rsidR="00AF4ECA" w:rsidRDefault="00AF4ECA" w:rsidP="00AF4ECA">
      <w:pPr>
        <w:pStyle w:val="ListParagraph"/>
        <w:numPr>
          <w:ilvl w:val="3"/>
          <w:numId w:val="1"/>
        </w:numPr>
        <w:rPr>
          <w:rFonts w:ascii="Times New Roman" w:hAnsi="Times New Roman" w:cs="Times New Roman"/>
        </w:rPr>
      </w:pPr>
      <w:r>
        <w:rPr>
          <w:rFonts w:ascii="Times New Roman" w:hAnsi="Times New Roman" w:cs="Times New Roman"/>
        </w:rPr>
        <w:t>R. Guell: If a faculty member desires mentorship, it is the chair’s responsibility to make sure it occurs.</w:t>
      </w:r>
    </w:p>
    <w:p w:rsidR="00AF4ECA" w:rsidRDefault="00AF4ECA" w:rsidP="00AF4ECA">
      <w:pPr>
        <w:pStyle w:val="ListParagraph"/>
        <w:numPr>
          <w:ilvl w:val="3"/>
          <w:numId w:val="1"/>
        </w:numPr>
        <w:rPr>
          <w:rFonts w:ascii="Times New Roman" w:hAnsi="Times New Roman" w:cs="Times New Roman"/>
        </w:rPr>
      </w:pPr>
      <w:r>
        <w:rPr>
          <w:rFonts w:ascii="Times New Roman" w:hAnsi="Times New Roman" w:cs="Times New Roman"/>
        </w:rPr>
        <w:t xml:space="preserve">S. Lamb: It doesn’t say “if the faculty member desires.” </w:t>
      </w:r>
    </w:p>
    <w:p w:rsidR="00DA7B7B" w:rsidRDefault="00DA7B7B" w:rsidP="00AF4ECA">
      <w:pPr>
        <w:pStyle w:val="ListParagraph"/>
        <w:numPr>
          <w:ilvl w:val="3"/>
          <w:numId w:val="1"/>
        </w:numPr>
        <w:rPr>
          <w:rFonts w:ascii="Times New Roman" w:hAnsi="Times New Roman" w:cs="Times New Roman"/>
        </w:rPr>
      </w:pPr>
      <w:r>
        <w:rPr>
          <w:rFonts w:ascii="Times New Roman" w:hAnsi="Times New Roman" w:cs="Times New Roman"/>
        </w:rPr>
        <w:t>R. Guell: It just assures one is available.</w:t>
      </w:r>
    </w:p>
    <w:p w:rsidR="00DA7B7B" w:rsidRDefault="00DA7B7B" w:rsidP="00AF4ECA">
      <w:pPr>
        <w:pStyle w:val="ListParagraph"/>
        <w:numPr>
          <w:ilvl w:val="3"/>
          <w:numId w:val="1"/>
        </w:numPr>
        <w:rPr>
          <w:rFonts w:ascii="Times New Roman" w:hAnsi="Times New Roman" w:cs="Times New Roman"/>
        </w:rPr>
      </w:pPr>
      <w:r>
        <w:rPr>
          <w:rFonts w:ascii="Times New Roman" w:hAnsi="Times New Roman" w:cs="Times New Roman"/>
        </w:rPr>
        <w:t>V. Sheets: It doesn’t say some sort of programmatic mentorship, just advice from a more experienced faculty member.</w:t>
      </w:r>
    </w:p>
    <w:p w:rsidR="00DA7B7B" w:rsidRDefault="00DA7B7B" w:rsidP="00AF4ECA">
      <w:pPr>
        <w:pStyle w:val="ListParagraph"/>
        <w:numPr>
          <w:ilvl w:val="3"/>
          <w:numId w:val="1"/>
        </w:numPr>
        <w:rPr>
          <w:rFonts w:ascii="Times New Roman" w:hAnsi="Times New Roman" w:cs="Times New Roman"/>
        </w:rPr>
      </w:pPr>
      <w:r>
        <w:rPr>
          <w:rFonts w:ascii="Times New Roman" w:hAnsi="Times New Roman" w:cs="Times New Roman"/>
        </w:rPr>
        <w:t>R. Guell: D</w:t>
      </w:r>
      <w:r w:rsidR="00B434CE">
        <w:rPr>
          <w:rFonts w:ascii="Times New Roman" w:hAnsi="Times New Roman" w:cs="Times New Roman"/>
        </w:rPr>
        <w:t>o you wish to strike or elaborate</w:t>
      </w:r>
      <w:r>
        <w:rPr>
          <w:rFonts w:ascii="Times New Roman" w:hAnsi="Times New Roman" w:cs="Times New Roman"/>
        </w:rPr>
        <w:t>?</w:t>
      </w:r>
    </w:p>
    <w:p w:rsidR="00DA7B7B" w:rsidRDefault="00DA7B7B" w:rsidP="00AF4ECA">
      <w:pPr>
        <w:pStyle w:val="ListParagraph"/>
        <w:numPr>
          <w:ilvl w:val="3"/>
          <w:numId w:val="1"/>
        </w:numPr>
        <w:rPr>
          <w:rFonts w:ascii="Times New Roman" w:hAnsi="Times New Roman" w:cs="Times New Roman"/>
        </w:rPr>
      </w:pPr>
      <w:r>
        <w:rPr>
          <w:rFonts w:ascii="Times New Roman" w:hAnsi="Times New Roman" w:cs="Times New Roman"/>
        </w:rPr>
        <w:t>S. Lamb: This comes from around the time I got here. You sought your own way then. You didn’t necessarily have mentors. You perhaps had obstacles and learned how to overcome them.</w:t>
      </w:r>
    </w:p>
    <w:p w:rsidR="00594A7A" w:rsidRDefault="00594A7A" w:rsidP="00AF4ECA">
      <w:pPr>
        <w:pStyle w:val="ListParagraph"/>
        <w:numPr>
          <w:ilvl w:val="3"/>
          <w:numId w:val="1"/>
        </w:numPr>
        <w:rPr>
          <w:rFonts w:ascii="Times New Roman" w:hAnsi="Times New Roman" w:cs="Times New Roman"/>
        </w:rPr>
      </w:pPr>
      <w:r>
        <w:rPr>
          <w:rFonts w:ascii="Times New Roman" w:hAnsi="Times New Roman" w:cs="Times New Roman"/>
        </w:rPr>
        <w:t>R. Guell: What would you like to do here?</w:t>
      </w:r>
    </w:p>
    <w:p w:rsidR="00594A7A" w:rsidRDefault="00594A7A" w:rsidP="00AF4ECA">
      <w:pPr>
        <w:pStyle w:val="ListParagraph"/>
        <w:numPr>
          <w:ilvl w:val="3"/>
          <w:numId w:val="1"/>
        </w:numPr>
        <w:rPr>
          <w:rFonts w:ascii="Times New Roman" w:hAnsi="Times New Roman" w:cs="Times New Roman"/>
        </w:rPr>
      </w:pPr>
      <w:r>
        <w:rPr>
          <w:rFonts w:ascii="Times New Roman" w:hAnsi="Times New Roman" w:cs="Times New Roman"/>
        </w:rPr>
        <w:t xml:space="preserve">S. Lamb: Let me express my fear. If you start going down this path people think they have a guarantee. They go to a mentor and they help out and they are semi-responsible for the guidance for the faculty member to go that route. I fear the </w:t>
      </w:r>
      <w:proofErr w:type="gramStart"/>
      <w:r>
        <w:rPr>
          <w:rFonts w:ascii="Times New Roman" w:hAnsi="Times New Roman" w:cs="Times New Roman"/>
        </w:rPr>
        <w:t>individuality,</w:t>
      </w:r>
      <w:proofErr w:type="gramEnd"/>
      <w:r>
        <w:rPr>
          <w:rFonts w:ascii="Times New Roman" w:hAnsi="Times New Roman" w:cs="Times New Roman"/>
        </w:rPr>
        <w:t xml:space="preserve"> the effort that is required of an individual to assure themselves they are going down the right path will disappear. I don’t know if I believe in that much hand-holding.</w:t>
      </w:r>
    </w:p>
    <w:p w:rsidR="00594A7A" w:rsidRDefault="00594A7A" w:rsidP="00AF4ECA">
      <w:pPr>
        <w:pStyle w:val="ListParagraph"/>
        <w:numPr>
          <w:ilvl w:val="3"/>
          <w:numId w:val="1"/>
        </w:numPr>
        <w:rPr>
          <w:rFonts w:ascii="Times New Roman" w:hAnsi="Times New Roman" w:cs="Times New Roman"/>
        </w:rPr>
      </w:pPr>
      <w:r>
        <w:rPr>
          <w:rFonts w:ascii="Times New Roman" w:hAnsi="Times New Roman" w:cs="Times New Roman"/>
        </w:rPr>
        <w:t xml:space="preserve">C. Olsen: </w:t>
      </w:r>
      <w:r w:rsidR="004D271F">
        <w:rPr>
          <w:rFonts w:ascii="Times New Roman" w:hAnsi="Times New Roman" w:cs="Times New Roman"/>
        </w:rPr>
        <w:t xml:space="preserve">Can we just delete it so it reads, </w:t>
      </w:r>
      <w:r>
        <w:rPr>
          <w:rFonts w:ascii="Times New Roman" w:hAnsi="Times New Roman" w:cs="Times New Roman"/>
        </w:rPr>
        <w:t>“Work with his or her faculty to</w:t>
      </w:r>
      <w:r w:rsidR="004D271F">
        <w:rPr>
          <w:rFonts w:ascii="Times New Roman" w:hAnsi="Times New Roman" w:cs="Times New Roman"/>
        </w:rPr>
        <w:t xml:space="preserve"> support</w:t>
      </w:r>
      <w:r>
        <w:rPr>
          <w:rFonts w:ascii="Times New Roman" w:hAnsi="Times New Roman" w:cs="Times New Roman"/>
        </w:rPr>
        <w:t>…”</w:t>
      </w:r>
    </w:p>
    <w:p w:rsidR="00594A7A" w:rsidRDefault="00594A7A" w:rsidP="009942C7">
      <w:pPr>
        <w:pStyle w:val="ListParagraph"/>
        <w:numPr>
          <w:ilvl w:val="3"/>
          <w:numId w:val="1"/>
        </w:numPr>
        <w:rPr>
          <w:rFonts w:ascii="Times New Roman" w:hAnsi="Times New Roman" w:cs="Times New Roman"/>
        </w:rPr>
      </w:pPr>
      <w:r>
        <w:rPr>
          <w:rFonts w:ascii="Times New Roman" w:hAnsi="Times New Roman" w:cs="Times New Roman"/>
        </w:rPr>
        <w:t>V. Sheets: We can change “his or her faculty” to “departmental faculty.”</w:t>
      </w:r>
      <w:r w:rsidR="009942C7">
        <w:rPr>
          <w:rFonts w:ascii="Times New Roman" w:hAnsi="Times New Roman" w:cs="Times New Roman"/>
        </w:rPr>
        <w:t xml:space="preserve"> D. </w:t>
      </w:r>
      <w:proofErr w:type="spellStart"/>
      <w:r w:rsidR="009942C7">
        <w:rPr>
          <w:rFonts w:ascii="Times New Roman" w:hAnsi="Times New Roman" w:cs="Times New Roman"/>
        </w:rPr>
        <w:t>Hantzis</w:t>
      </w:r>
      <w:proofErr w:type="spellEnd"/>
      <w:r w:rsidR="009942C7">
        <w:rPr>
          <w:rFonts w:ascii="Times New Roman" w:hAnsi="Times New Roman" w:cs="Times New Roman"/>
        </w:rPr>
        <w:t xml:space="preserve"> has raised the obvious issue that they are not “my faculty.”</w:t>
      </w:r>
    </w:p>
    <w:p w:rsidR="009942C7" w:rsidRDefault="009942C7" w:rsidP="009942C7">
      <w:pPr>
        <w:pStyle w:val="ListParagraph"/>
        <w:numPr>
          <w:ilvl w:val="3"/>
          <w:numId w:val="1"/>
        </w:numPr>
        <w:rPr>
          <w:rFonts w:ascii="Times New Roman" w:hAnsi="Times New Roman" w:cs="Times New Roman"/>
        </w:rPr>
      </w:pPr>
      <w:r>
        <w:rPr>
          <w:rFonts w:ascii="Times New Roman" w:hAnsi="Times New Roman" w:cs="Times New Roman"/>
        </w:rPr>
        <w:lastRenderedPageBreak/>
        <w:t xml:space="preserve">D. </w:t>
      </w:r>
      <w:proofErr w:type="spellStart"/>
      <w:r>
        <w:rPr>
          <w:rFonts w:ascii="Times New Roman" w:hAnsi="Times New Roman" w:cs="Times New Roman"/>
        </w:rPr>
        <w:t>Hantzis</w:t>
      </w:r>
      <w:proofErr w:type="spellEnd"/>
      <w:r>
        <w:rPr>
          <w:rFonts w:ascii="Times New Roman" w:hAnsi="Times New Roman" w:cs="Times New Roman"/>
        </w:rPr>
        <w:t>: It matches the clause above.</w:t>
      </w:r>
    </w:p>
    <w:p w:rsidR="009942C7" w:rsidRDefault="009942C7" w:rsidP="009942C7">
      <w:pPr>
        <w:pStyle w:val="ListParagraph"/>
        <w:numPr>
          <w:ilvl w:val="3"/>
          <w:numId w:val="1"/>
        </w:numPr>
        <w:rPr>
          <w:rFonts w:ascii="Times New Roman" w:hAnsi="Times New Roman" w:cs="Times New Roman"/>
        </w:rPr>
      </w:pPr>
      <w:r>
        <w:rPr>
          <w:rFonts w:ascii="Times New Roman" w:hAnsi="Times New Roman" w:cs="Times New Roman"/>
        </w:rPr>
        <w:t>S. Lamb: I’m comfortable with that.</w:t>
      </w:r>
    </w:p>
    <w:p w:rsidR="009942C7" w:rsidRDefault="009942C7" w:rsidP="009942C7">
      <w:pPr>
        <w:pStyle w:val="ListParagraph"/>
        <w:numPr>
          <w:ilvl w:val="3"/>
          <w:numId w:val="1"/>
        </w:numPr>
        <w:rPr>
          <w:rFonts w:ascii="Times New Roman" w:hAnsi="Times New Roman" w:cs="Times New Roman"/>
        </w:rPr>
      </w:pPr>
      <w:r>
        <w:rPr>
          <w:rFonts w:ascii="Times New Roman" w:hAnsi="Times New Roman" w:cs="Times New Roman"/>
        </w:rPr>
        <w:t>R. Guell: I’m trying to go back and resurrect who inserted the notion of mentorship.</w:t>
      </w:r>
    </w:p>
    <w:p w:rsidR="009942C7" w:rsidRDefault="009942C7" w:rsidP="009942C7">
      <w:pPr>
        <w:pStyle w:val="ListParagraph"/>
        <w:numPr>
          <w:ilvl w:val="3"/>
          <w:numId w:val="1"/>
        </w:numPr>
        <w:rPr>
          <w:rFonts w:ascii="Times New Roman" w:hAnsi="Times New Roman" w:cs="Times New Roman"/>
        </w:rPr>
      </w:pPr>
      <w:r>
        <w:rPr>
          <w:rFonts w:ascii="Times New Roman" w:hAnsi="Times New Roman" w:cs="Times New Roman"/>
        </w:rPr>
        <w:t>V. Sheets: I believe that came from the Taskforce.</w:t>
      </w:r>
    </w:p>
    <w:p w:rsidR="009942C7" w:rsidRDefault="009942C7" w:rsidP="009942C7">
      <w:pPr>
        <w:pStyle w:val="ListParagraph"/>
        <w:numPr>
          <w:ilvl w:val="3"/>
          <w:numId w:val="1"/>
        </w:numPr>
        <w:rPr>
          <w:rFonts w:ascii="Times New Roman" w:hAnsi="Times New Roman" w:cs="Times New Roman"/>
        </w:rPr>
      </w:pPr>
      <w:r>
        <w:rPr>
          <w:rFonts w:ascii="Times New Roman" w:hAnsi="Times New Roman" w:cs="Times New Roman"/>
        </w:rPr>
        <w:t>C. Olsen: I don’t have anything in particular against it, but it doesn’t add that much.</w:t>
      </w:r>
    </w:p>
    <w:p w:rsidR="009942C7" w:rsidRDefault="00397520" w:rsidP="009942C7">
      <w:pPr>
        <w:pStyle w:val="ListParagraph"/>
        <w:numPr>
          <w:ilvl w:val="3"/>
          <w:numId w:val="1"/>
        </w:numPr>
        <w:rPr>
          <w:rFonts w:ascii="Times New Roman" w:hAnsi="Times New Roman" w:cs="Times New Roman"/>
        </w:rPr>
      </w:pPr>
      <w:r>
        <w:rPr>
          <w:rFonts w:ascii="Times New Roman" w:hAnsi="Times New Roman" w:cs="Times New Roman"/>
        </w:rPr>
        <w:t>V. Sheets: It comes from the Taskforce’s re-review, and the issue was not specific to mentorship, just the Deans in their recommendation wanted to know that the chair has a role in the development of the faculty; and the Taskforce felt that was appropriate. We didn’t have a particular feeling about the word “mentorship.” It didn’t need to be formalize</w:t>
      </w:r>
      <w:r w:rsidR="0055363C">
        <w:rPr>
          <w:rFonts w:ascii="Times New Roman" w:hAnsi="Times New Roman" w:cs="Times New Roman"/>
        </w:rPr>
        <w:t>d at all; they just wanted to en</w:t>
      </w:r>
      <w:r>
        <w:rPr>
          <w:rFonts w:ascii="Times New Roman" w:hAnsi="Times New Roman" w:cs="Times New Roman"/>
        </w:rPr>
        <w:t>sure the chair realized it’s their duty to make sure their faculty had what they need.</w:t>
      </w:r>
    </w:p>
    <w:p w:rsidR="00397520" w:rsidRDefault="00397520" w:rsidP="009942C7">
      <w:pPr>
        <w:pStyle w:val="ListParagraph"/>
        <w:numPr>
          <w:ilvl w:val="3"/>
          <w:numId w:val="1"/>
        </w:numPr>
        <w:rPr>
          <w:rFonts w:ascii="Times New Roman" w:hAnsi="Times New Roman" w:cs="Times New Roman"/>
        </w:rPr>
      </w:pPr>
      <w:r>
        <w:rPr>
          <w:rFonts w:ascii="Times New Roman" w:hAnsi="Times New Roman" w:cs="Times New Roman"/>
        </w:rPr>
        <w:t xml:space="preserve">K. </w:t>
      </w:r>
      <w:proofErr w:type="spellStart"/>
      <w:r>
        <w:rPr>
          <w:rFonts w:ascii="Times New Roman" w:hAnsi="Times New Roman" w:cs="Times New Roman"/>
        </w:rPr>
        <w:t>Bolinger</w:t>
      </w:r>
      <w:proofErr w:type="spellEnd"/>
      <w:r>
        <w:rPr>
          <w:rFonts w:ascii="Times New Roman" w:hAnsi="Times New Roman" w:cs="Times New Roman"/>
        </w:rPr>
        <w:t>: The chair’s edit solves that.</w:t>
      </w:r>
    </w:p>
    <w:p w:rsidR="00397520" w:rsidRDefault="00397520" w:rsidP="00397520">
      <w:pPr>
        <w:pStyle w:val="ListParagraph"/>
        <w:numPr>
          <w:ilvl w:val="3"/>
          <w:numId w:val="1"/>
        </w:numPr>
        <w:rPr>
          <w:rFonts w:ascii="Times New Roman" w:hAnsi="Times New Roman" w:cs="Times New Roman"/>
        </w:rPr>
      </w:pPr>
      <w:r>
        <w:rPr>
          <w:rFonts w:ascii="Times New Roman" w:hAnsi="Times New Roman" w:cs="Times New Roman"/>
        </w:rPr>
        <w:t>R. Guell: We have an amendment to 350.2.9.1.1, and that is to strike “assure mentorship” and “to.” Are we also saying the “chair works with department faculty” rather than “his or her?”</w:t>
      </w:r>
    </w:p>
    <w:p w:rsidR="002071FD" w:rsidRDefault="002071FD" w:rsidP="00397520">
      <w:pPr>
        <w:pStyle w:val="ListParagraph"/>
        <w:numPr>
          <w:ilvl w:val="3"/>
          <w:numId w:val="1"/>
        </w:numPr>
        <w:rPr>
          <w:rFonts w:ascii="Times New Roman" w:hAnsi="Times New Roman" w:cs="Times New Roman"/>
        </w:rPr>
      </w:pPr>
      <w:r>
        <w:rPr>
          <w:rFonts w:ascii="Times New Roman" w:hAnsi="Times New Roman" w:cs="Times New Roman"/>
        </w:rPr>
        <w:t>Motion: S. Lamb, C. Olsen. Vote: 9-0-0.</w:t>
      </w:r>
    </w:p>
    <w:p w:rsidR="00820135" w:rsidRDefault="00820135" w:rsidP="00820135">
      <w:pPr>
        <w:pStyle w:val="ListParagraph"/>
        <w:numPr>
          <w:ilvl w:val="1"/>
          <w:numId w:val="1"/>
        </w:numPr>
        <w:rPr>
          <w:rFonts w:ascii="Times New Roman" w:hAnsi="Times New Roman" w:cs="Times New Roman"/>
        </w:rPr>
      </w:pPr>
      <w:r>
        <w:rPr>
          <w:rFonts w:ascii="Times New Roman" w:hAnsi="Times New Roman" w:cs="Times New Roman"/>
        </w:rPr>
        <w:t>Motion #3</w:t>
      </w:r>
      <w:r w:rsidR="002731C7">
        <w:rPr>
          <w:rFonts w:ascii="Times New Roman" w:hAnsi="Times New Roman" w:cs="Times New Roman"/>
        </w:rPr>
        <w:t>. A. Anderson, V. Sheets</w:t>
      </w:r>
      <w:r w:rsidR="00057CF3">
        <w:rPr>
          <w:rFonts w:ascii="Times New Roman" w:hAnsi="Times New Roman" w:cs="Times New Roman"/>
        </w:rPr>
        <w:t>.</w:t>
      </w:r>
      <w:r w:rsidR="002731C7">
        <w:rPr>
          <w:rFonts w:ascii="Times New Roman" w:hAnsi="Times New Roman" w:cs="Times New Roman"/>
        </w:rPr>
        <w:t xml:space="preserve"> </w:t>
      </w:r>
    </w:p>
    <w:p w:rsidR="00820135" w:rsidRDefault="00820135" w:rsidP="00820135">
      <w:pPr>
        <w:pStyle w:val="ListParagraph"/>
        <w:numPr>
          <w:ilvl w:val="2"/>
          <w:numId w:val="1"/>
        </w:numPr>
        <w:spacing w:after="0" w:line="240" w:lineRule="auto"/>
        <w:rPr>
          <w:rFonts w:ascii="Times New Roman" w:hAnsi="Times New Roman" w:cs="Times New Roman"/>
        </w:rPr>
      </w:pPr>
      <w:r w:rsidRPr="00820135">
        <w:rPr>
          <w:rFonts w:ascii="Times New Roman" w:hAnsi="Times New Roman" w:cs="Times New Roman"/>
        </w:rPr>
        <w:t>350.2.9.1.3 Deficient</w:t>
      </w:r>
      <w:r w:rsidR="00036DB5">
        <w:rPr>
          <w:rFonts w:ascii="Times New Roman" w:hAnsi="Times New Roman" w:cs="Times New Roman"/>
        </w:rPr>
        <w:t xml:space="preserve"> Performance and</w:t>
      </w:r>
    </w:p>
    <w:p w:rsidR="00036DB5" w:rsidRPr="00036DB5" w:rsidRDefault="00036DB5" w:rsidP="00036DB5">
      <w:pPr>
        <w:pStyle w:val="ListParagraph"/>
        <w:numPr>
          <w:ilvl w:val="2"/>
          <w:numId w:val="1"/>
        </w:numPr>
        <w:spacing w:after="0" w:line="240" w:lineRule="auto"/>
        <w:rPr>
          <w:rFonts w:ascii="Times New Roman" w:hAnsi="Times New Roman" w:cs="Times New Roman"/>
        </w:rPr>
      </w:pPr>
      <w:r w:rsidRPr="00820135">
        <w:rPr>
          <w:rFonts w:ascii="Times New Roman" w:hAnsi="Times New Roman" w:cs="Times New Roman"/>
        </w:rPr>
        <w:t xml:space="preserve">350.2.9.1.3.1 Time for Response. </w:t>
      </w:r>
    </w:p>
    <w:p w:rsidR="002731C7" w:rsidRDefault="002731C7" w:rsidP="002731C7">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R. Guell: Any questions, comments, or concerns? I will ask that we do this systematically and start with Deficient Performance. Any alterations?</w:t>
      </w:r>
    </w:p>
    <w:p w:rsidR="002731C7" w:rsidRDefault="002731C7" w:rsidP="002731C7">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D. Bradley: This is word</w:t>
      </w:r>
      <w:r w:rsidR="009D3DD5">
        <w:rPr>
          <w:rFonts w:ascii="Times New Roman" w:hAnsi="Times New Roman" w:cs="Times New Roman"/>
        </w:rPr>
        <w:t>-</w:t>
      </w:r>
      <w:proofErr w:type="spellStart"/>
      <w:r>
        <w:rPr>
          <w:rFonts w:ascii="Times New Roman" w:hAnsi="Times New Roman" w:cs="Times New Roman"/>
        </w:rPr>
        <w:t>smithing</w:t>
      </w:r>
      <w:proofErr w:type="spellEnd"/>
      <w:r>
        <w:rPr>
          <w:rFonts w:ascii="Times New Roman" w:hAnsi="Times New Roman" w:cs="Times New Roman"/>
        </w:rPr>
        <w:t>, but in the event a chair becomes concerned, shouldn’t it be “a fa</w:t>
      </w:r>
      <w:r w:rsidR="00057CF3">
        <w:rPr>
          <w:rFonts w:ascii="Times New Roman" w:hAnsi="Times New Roman" w:cs="Times New Roman"/>
        </w:rPr>
        <w:t>culty member performs duties def</w:t>
      </w:r>
      <w:r>
        <w:rPr>
          <w:rFonts w:ascii="Times New Roman" w:hAnsi="Times New Roman" w:cs="Times New Roman"/>
        </w:rPr>
        <w:t xml:space="preserve">iciently?” It seems awkward. </w:t>
      </w:r>
    </w:p>
    <w:p w:rsidR="009D3DD5" w:rsidRDefault="002731C7" w:rsidP="002731C7">
      <w:pPr>
        <w:pStyle w:val="ListParagraph"/>
        <w:numPr>
          <w:ilvl w:val="3"/>
          <w:numId w:val="1"/>
        </w:numPr>
        <w:spacing w:after="0" w:line="240" w:lineRule="auto"/>
        <w:rPr>
          <w:rFonts w:ascii="Times New Roman" w:hAnsi="Times New Roman" w:cs="Times New Roman"/>
        </w:rPr>
      </w:pPr>
      <w:r w:rsidRPr="009D3DD5">
        <w:rPr>
          <w:rFonts w:ascii="Times New Roman" w:hAnsi="Times New Roman" w:cs="Times New Roman"/>
        </w:rPr>
        <w:t xml:space="preserve">K. </w:t>
      </w:r>
      <w:proofErr w:type="spellStart"/>
      <w:r w:rsidRPr="009D3DD5">
        <w:rPr>
          <w:rFonts w:ascii="Times New Roman" w:hAnsi="Times New Roman" w:cs="Times New Roman"/>
        </w:rPr>
        <w:t>Bolinger</w:t>
      </w:r>
      <w:proofErr w:type="spellEnd"/>
      <w:r w:rsidRPr="009D3DD5">
        <w:rPr>
          <w:rFonts w:ascii="Times New Roman" w:hAnsi="Times New Roman" w:cs="Times New Roman"/>
        </w:rPr>
        <w:t>: Put “deficient” after “responsibility</w:t>
      </w:r>
      <w:r w:rsidR="009D3DD5">
        <w:rPr>
          <w:rFonts w:ascii="Times New Roman" w:hAnsi="Times New Roman" w:cs="Times New Roman"/>
        </w:rPr>
        <w:t>.”</w:t>
      </w:r>
    </w:p>
    <w:p w:rsidR="009D3DD5" w:rsidRDefault="002731C7" w:rsidP="002731C7">
      <w:pPr>
        <w:pStyle w:val="ListParagraph"/>
        <w:numPr>
          <w:ilvl w:val="3"/>
          <w:numId w:val="1"/>
        </w:numPr>
        <w:spacing w:after="0" w:line="240" w:lineRule="auto"/>
        <w:rPr>
          <w:rFonts w:ascii="Times New Roman" w:hAnsi="Times New Roman" w:cs="Times New Roman"/>
        </w:rPr>
      </w:pPr>
      <w:r w:rsidRPr="009D3DD5">
        <w:rPr>
          <w:rFonts w:ascii="Times New Roman" w:hAnsi="Times New Roman" w:cs="Times New Roman"/>
        </w:rPr>
        <w:t xml:space="preserve">R. Guell: Move to “end of employment.” Time for response? </w:t>
      </w:r>
    </w:p>
    <w:p w:rsidR="002731C7" w:rsidRPr="009D3DD5" w:rsidRDefault="009D3DD5" w:rsidP="002731C7">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R. Guell: What has changed here is a m</w:t>
      </w:r>
      <w:r w:rsidR="002731C7" w:rsidRPr="009D3DD5">
        <w:rPr>
          <w:rFonts w:ascii="Times New Roman" w:hAnsi="Times New Roman" w:cs="Times New Roman"/>
        </w:rPr>
        <w:t>ove from the specific “five days” to “adequate?”</w:t>
      </w:r>
    </w:p>
    <w:p w:rsidR="002731C7" w:rsidRDefault="002731C7" w:rsidP="002731C7">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J. Maynard: “Adequate” is open to misinterpretation.</w:t>
      </w:r>
    </w:p>
    <w:p w:rsidR="002731C7" w:rsidRDefault="002731C7" w:rsidP="002731C7">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V. Sheets: The problem is that it depends on the form of the deficiency.</w:t>
      </w:r>
    </w:p>
    <w:p w:rsidR="002731C7" w:rsidRDefault="002731C7" w:rsidP="002731C7">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K. </w:t>
      </w:r>
      <w:proofErr w:type="spellStart"/>
      <w:r>
        <w:rPr>
          <w:rFonts w:ascii="Times New Roman" w:hAnsi="Times New Roman" w:cs="Times New Roman"/>
        </w:rPr>
        <w:t>Bolinger</w:t>
      </w:r>
      <w:proofErr w:type="spellEnd"/>
      <w:r>
        <w:rPr>
          <w:rFonts w:ascii="Times New Roman" w:hAnsi="Times New Roman" w:cs="Times New Roman"/>
        </w:rPr>
        <w:t xml:space="preserve">: Some of these things can’t be solved in a few days. Is the “response” my rebuttal to their concerns, because that is very different from giving me time to remedy the situation, which can hardly be accomplished in five </w:t>
      </w:r>
      <w:proofErr w:type="gramStart"/>
      <w:r>
        <w:rPr>
          <w:rFonts w:ascii="Times New Roman" w:hAnsi="Times New Roman" w:cs="Times New Roman"/>
        </w:rPr>
        <w:t>days.</w:t>
      </w:r>
      <w:proofErr w:type="gramEnd"/>
    </w:p>
    <w:p w:rsidR="002731C7" w:rsidRDefault="002731C7" w:rsidP="002731C7">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R. Guell: There are some things that can be accomplished in five days, such as posting syllabi.</w:t>
      </w:r>
    </w:p>
    <w:p w:rsidR="002731C7" w:rsidRDefault="00E454D8" w:rsidP="002731C7">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K. </w:t>
      </w:r>
      <w:proofErr w:type="spellStart"/>
      <w:r>
        <w:rPr>
          <w:rFonts w:ascii="Times New Roman" w:hAnsi="Times New Roman" w:cs="Times New Roman"/>
        </w:rPr>
        <w:t>Bolinger</w:t>
      </w:r>
      <w:proofErr w:type="spellEnd"/>
      <w:r>
        <w:rPr>
          <w:rFonts w:ascii="Times New Roman" w:hAnsi="Times New Roman" w:cs="Times New Roman"/>
        </w:rPr>
        <w:t>: But grades back within two weeks…there are situations related to that that may take longer.</w:t>
      </w:r>
    </w:p>
    <w:p w:rsidR="00E454D8" w:rsidRDefault="00E454D8" w:rsidP="002731C7">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D. Bradley: Shouldn’t it also provide something about resolving the issue or countering the evidence?</w:t>
      </w:r>
    </w:p>
    <w:p w:rsidR="00E454D8" w:rsidRDefault="00E454D8" w:rsidP="002731C7">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R. Guell: If the chair is correct they have to remedy the situation.</w:t>
      </w:r>
    </w:p>
    <w:p w:rsidR="00E454D8" w:rsidRDefault="00E454D8" w:rsidP="00E454D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K. </w:t>
      </w:r>
      <w:proofErr w:type="spellStart"/>
      <w:r>
        <w:rPr>
          <w:rFonts w:ascii="Times New Roman" w:hAnsi="Times New Roman" w:cs="Times New Roman"/>
        </w:rPr>
        <w:t>Bolinger</w:t>
      </w:r>
      <w:proofErr w:type="spellEnd"/>
      <w:r>
        <w:rPr>
          <w:rFonts w:ascii="Times New Roman" w:hAnsi="Times New Roman" w:cs="Times New Roman"/>
        </w:rPr>
        <w:t xml:space="preserve">: A five day period, for instance, if I offer a rebuttal, I can see as adequate. That’s very different than actually remedying the situation. </w:t>
      </w:r>
    </w:p>
    <w:p w:rsidR="00E454D8" w:rsidRDefault="00E454D8" w:rsidP="00E454D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lastRenderedPageBreak/>
        <w:t>V. Sheets: Our reasoning for taking out five days was that you can’t always remedy within five days and it didn’t seem like it made sense as a set time.</w:t>
      </w:r>
    </w:p>
    <w:p w:rsidR="00E454D8" w:rsidRDefault="00E454D8" w:rsidP="00E454D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D. Bradley: Propose a remedy and then you can have a set time. If the problem is something that will take time to solve you at least need a relatively fixed amount of time to say “Yes, I agree. You are correct. Here is what I propose to do differently from this time forward.”</w:t>
      </w:r>
    </w:p>
    <w:p w:rsidR="00E454D8" w:rsidRDefault="00212235" w:rsidP="00E454D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K. </w:t>
      </w:r>
      <w:proofErr w:type="spellStart"/>
      <w:r>
        <w:rPr>
          <w:rFonts w:ascii="Times New Roman" w:hAnsi="Times New Roman" w:cs="Times New Roman"/>
        </w:rPr>
        <w:t>Bolinger</w:t>
      </w:r>
      <w:proofErr w:type="spellEnd"/>
      <w:r>
        <w:rPr>
          <w:rFonts w:ascii="Times New Roman" w:hAnsi="Times New Roman" w:cs="Times New Roman"/>
        </w:rPr>
        <w:t xml:space="preserve">: </w:t>
      </w:r>
      <w:r w:rsidR="00DC7E25">
        <w:rPr>
          <w:rFonts w:ascii="Times New Roman" w:hAnsi="Times New Roman" w:cs="Times New Roman"/>
        </w:rPr>
        <w:t>Can we add back “five business days?”</w:t>
      </w:r>
    </w:p>
    <w:p w:rsidR="00212235" w:rsidRDefault="00212235" w:rsidP="00E454D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V. Sheets: “Five </w:t>
      </w:r>
      <w:r w:rsidR="00DC7E25">
        <w:rPr>
          <w:rFonts w:ascii="Times New Roman" w:hAnsi="Times New Roman" w:cs="Times New Roman"/>
        </w:rPr>
        <w:t>business</w:t>
      </w:r>
      <w:r>
        <w:rPr>
          <w:rFonts w:ascii="Times New Roman" w:hAnsi="Times New Roman" w:cs="Times New Roman"/>
        </w:rPr>
        <w:t xml:space="preserve"> days will be provided?”</w:t>
      </w:r>
    </w:p>
    <w:p w:rsidR="00212235" w:rsidRDefault="00212235" w:rsidP="00E454D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C. MacDonald: “Business days” or “working days?”</w:t>
      </w:r>
    </w:p>
    <w:p w:rsidR="00212235" w:rsidRDefault="00212235" w:rsidP="00E454D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Hantzis</w:t>
      </w:r>
      <w:proofErr w:type="spellEnd"/>
      <w:r>
        <w:rPr>
          <w:rFonts w:ascii="Times New Roman" w:hAnsi="Times New Roman" w:cs="Times New Roman"/>
        </w:rPr>
        <w:t>: “Working days” according to the language of the Handbook.</w:t>
      </w:r>
    </w:p>
    <w:p w:rsidR="00212235" w:rsidRDefault="00811412" w:rsidP="00E454D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V. Sheets: The only reason we took five days out was because of the inability to remedy many things within that period.</w:t>
      </w:r>
    </w:p>
    <w:p w:rsidR="00811412" w:rsidRDefault="00C25ABD" w:rsidP="00E454D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Hantzis</w:t>
      </w:r>
      <w:proofErr w:type="spellEnd"/>
      <w:r>
        <w:rPr>
          <w:rFonts w:ascii="Times New Roman" w:hAnsi="Times New Roman" w:cs="Times New Roman"/>
        </w:rPr>
        <w:t xml:space="preserve">: It needs to be specific </w:t>
      </w:r>
      <w:r w:rsidR="00333C97">
        <w:rPr>
          <w:rFonts w:ascii="Times New Roman" w:hAnsi="Times New Roman" w:cs="Times New Roman"/>
        </w:rPr>
        <w:t xml:space="preserve">about </w:t>
      </w:r>
      <w:r>
        <w:rPr>
          <w:rFonts w:ascii="Times New Roman" w:hAnsi="Times New Roman" w:cs="Times New Roman"/>
        </w:rPr>
        <w:t>when that count begins. Since the chair is given responsibility for contacting the faculty member, what that might mean is not clear. When do the five days commence?</w:t>
      </w:r>
    </w:p>
    <w:p w:rsidR="00C25ABD" w:rsidRDefault="00C25ABD" w:rsidP="00E454D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D. Bradley: It could be conceivable they can’t find the person.</w:t>
      </w:r>
    </w:p>
    <w:p w:rsidR="00C25ABD" w:rsidRDefault="00C25ABD" w:rsidP="00E454D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A. Anderson: “Five days after contacting the faculty member?”</w:t>
      </w:r>
    </w:p>
    <w:p w:rsidR="00C25ABD" w:rsidRDefault="00C25ABD" w:rsidP="00E454D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V. Sheets: It needs some work. “After point of initial contact?”</w:t>
      </w:r>
    </w:p>
    <w:p w:rsidR="00C25ABD" w:rsidRDefault="00C25ABD" w:rsidP="00E454D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J. Maynard: Has to be “first contact.”</w:t>
      </w:r>
    </w:p>
    <w:p w:rsidR="00C25ABD" w:rsidRDefault="00C25ABD" w:rsidP="00E454D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R. Guell: There needs to be a modifier between “shall” and “contact.” </w:t>
      </w:r>
    </w:p>
    <w:p w:rsidR="00C25ABD" w:rsidRDefault="00C25ABD" w:rsidP="00E454D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K. </w:t>
      </w:r>
      <w:proofErr w:type="spellStart"/>
      <w:r>
        <w:rPr>
          <w:rFonts w:ascii="Times New Roman" w:hAnsi="Times New Roman" w:cs="Times New Roman"/>
        </w:rPr>
        <w:t>Yousif</w:t>
      </w:r>
      <w:proofErr w:type="spellEnd"/>
      <w:r>
        <w:rPr>
          <w:rFonts w:ascii="Times New Roman" w:hAnsi="Times New Roman" w:cs="Times New Roman"/>
        </w:rPr>
        <w:t>: “Formally” always means in writing.</w:t>
      </w:r>
    </w:p>
    <w:p w:rsidR="00C25ABD" w:rsidRDefault="00C25ABD" w:rsidP="00E454D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Hantzis</w:t>
      </w:r>
      <w:proofErr w:type="spellEnd"/>
      <w:r>
        <w:rPr>
          <w:rFonts w:ascii="Times New Roman" w:hAnsi="Times New Roman" w:cs="Times New Roman"/>
        </w:rPr>
        <w:t>: The notice cannot be the notice of deficient performance. The process isn’t concluded at that point.</w:t>
      </w:r>
    </w:p>
    <w:p w:rsidR="00C25ABD" w:rsidRDefault="00C25ABD" w:rsidP="00E454D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D. Bradley: In the faculty response section the chair will assume if they send that person an email they will have gotten it and read it.</w:t>
      </w:r>
    </w:p>
    <w:p w:rsidR="00652007" w:rsidRDefault="00652007" w:rsidP="00E454D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Hantzis</w:t>
      </w:r>
      <w:proofErr w:type="spellEnd"/>
      <w:r>
        <w:rPr>
          <w:rFonts w:ascii="Times New Roman" w:hAnsi="Times New Roman" w:cs="Times New Roman"/>
        </w:rPr>
        <w:t xml:space="preserve">: </w:t>
      </w:r>
      <w:r w:rsidR="002E6B18">
        <w:rPr>
          <w:rFonts w:ascii="Times New Roman" w:hAnsi="Times New Roman" w:cs="Times New Roman"/>
        </w:rPr>
        <w:t>The Handbook says that is the official mode of contact.</w:t>
      </w:r>
    </w:p>
    <w:p w:rsidR="002E6B18" w:rsidRDefault="002E6B18" w:rsidP="00E454D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E. Hampton: This does change the nature entirely and increases the paperwork considerably. The proposal for remedy leaves open the possibility there is one that is unacceptable.</w:t>
      </w:r>
    </w:p>
    <w:p w:rsidR="002E6B18" w:rsidRDefault="002E6B18" w:rsidP="00E454D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K. </w:t>
      </w:r>
      <w:proofErr w:type="spellStart"/>
      <w:r>
        <w:rPr>
          <w:rFonts w:ascii="Times New Roman" w:hAnsi="Times New Roman" w:cs="Times New Roman"/>
        </w:rPr>
        <w:t>Bolinger</w:t>
      </w:r>
      <w:proofErr w:type="spellEnd"/>
      <w:r>
        <w:rPr>
          <w:rFonts w:ascii="Times New Roman" w:hAnsi="Times New Roman" w:cs="Times New Roman"/>
        </w:rPr>
        <w:t>: If it’s not acceptable then it’s not a remedy. If it remedies the situation it should be accepted.</w:t>
      </w:r>
    </w:p>
    <w:p w:rsidR="002E6B18" w:rsidRDefault="002E6B18" w:rsidP="00E454D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E. Hampton: They could propose something that doesn’t work.</w:t>
      </w:r>
    </w:p>
    <w:p w:rsidR="002E6B18" w:rsidRDefault="002E6B18" w:rsidP="00E454D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K. </w:t>
      </w:r>
      <w:proofErr w:type="spellStart"/>
      <w:r>
        <w:rPr>
          <w:rFonts w:ascii="Times New Roman" w:hAnsi="Times New Roman" w:cs="Times New Roman"/>
        </w:rPr>
        <w:t>Bolinger</w:t>
      </w:r>
      <w:proofErr w:type="spellEnd"/>
      <w:r>
        <w:rPr>
          <w:rFonts w:ascii="Times New Roman" w:hAnsi="Times New Roman" w:cs="Times New Roman"/>
        </w:rPr>
        <w:t>: The remedy will fix it. It will be acceptable. Something that doesn’t fix it isn’t acceptable.</w:t>
      </w:r>
    </w:p>
    <w:p w:rsidR="002E6B18" w:rsidRDefault="002E6B18" w:rsidP="00E454D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Hantzis</w:t>
      </w:r>
      <w:proofErr w:type="spellEnd"/>
      <w:r>
        <w:rPr>
          <w:rFonts w:ascii="Times New Roman" w:hAnsi="Times New Roman" w:cs="Times New Roman"/>
        </w:rPr>
        <w:t>: You can’t ascertain whether the proposal is immediately acceptable.</w:t>
      </w:r>
    </w:p>
    <w:p w:rsidR="002E6B18" w:rsidRDefault="002E6B18" w:rsidP="00E454D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J. Maynard: Simple ones are immediately acceptable. Someone deficient in the classroom becomes much more challenging.</w:t>
      </w:r>
    </w:p>
    <w:p w:rsidR="00D80FE3" w:rsidRDefault="00D80FE3" w:rsidP="00E454D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S. Lamb: In your mind does this close the door to resolving problems </w:t>
      </w:r>
      <w:r w:rsidR="00333C97">
        <w:rPr>
          <w:rFonts w:ascii="Times New Roman" w:hAnsi="Times New Roman" w:cs="Times New Roman"/>
        </w:rPr>
        <w:t>simply, through a conversation</w:t>
      </w:r>
      <w:r>
        <w:rPr>
          <w:rFonts w:ascii="Times New Roman" w:hAnsi="Times New Roman" w:cs="Times New Roman"/>
        </w:rPr>
        <w:t>?</w:t>
      </w:r>
    </w:p>
    <w:p w:rsidR="00D80FE3" w:rsidRDefault="00D80FE3" w:rsidP="00E454D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R. Guell: The decision of a chair to have a conversation does not require they start this process. This is a rare process.</w:t>
      </w:r>
    </w:p>
    <w:p w:rsidR="00D80FE3" w:rsidRDefault="00D80FE3" w:rsidP="00E454D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Hantzis</w:t>
      </w:r>
      <w:proofErr w:type="spellEnd"/>
      <w:r>
        <w:rPr>
          <w:rFonts w:ascii="Times New Roman" w:hAnsi="Times New Roman" w:cs="Times New Roman"/>
        </w:rPr>
        <w:t>: Where does it say that?</w:t>
      </w:r>
    </w:p>
    <w:p w:rsidR="00D80FE3" w:rsidRDefault="00D80FE3" w:rsidP="00E454D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R. Guell: It doesn’t have to. This is the section on Deficient Performance that provides a mechanism by which a chair can rise from informal to formal admonishment.</w:t>
      </w:r>
    </w:p>
    <w:p w:rsidR="00D80FE3" w:rsidRDefault="00D80FE3" w:rsidP="00E454D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Hantzis</w:t>
      </w:r>
      <w:proofErr w:type="spellEnd"/>
      <w:r>
        <w:rPr>
          <w:rFonts w:ascii="Times New Roman" w:hAnsi="Times New Roman" w:cs="Times New Roman"/>
        </w:rPr>
        <w:t>: Maybe that is in the gerund. “</w:t>
      </w:r>
      <w:r w:rsidR="00B125A7">
        <w:rPr>
          <w:rFonts w:ascii="Times New Roman" w:hAnsi="Times New Roman" w:cs="Times New Roman"/>
        </w:rPr>
        <w:t>Performing d</w:t>
      </w:r>
      <w:r w:rsidR="00E41557">
        <w:rPr>
          <w:rFonts w:ascii="Times New Roman" w:hAnsi="Times New Roman" w:cs="Times New Roman"/>
        </w:rPr>
        <w:t>eficiently</w:t>
      </w:r>
      <w:r>
        <w:rPr>
          <w:rFonts w:ascii="Times New Roman" w:hAnsi="Times New Roman" w:cs="Times New Roman"/>
        </w:rPr>
        <w:t>.”</w:t>
      </w:r>
      <w:r w:rsidR="00B125A7">
        <w:rPr>
          <w:rFonts w:ascii="Times New Roman" w:hAnsi="Times New Roman" w:cs="Times New Roman"/>
        </w:rPr>
        <w:t xml:space="preserve"> </w:t>
      </w:r>
      <w:proofErr w:type="gramStart"/>
      <w:r w:rsidR="00B125A7">
        <w:rPr>
          <w:rFonts w:ascii="Times New Roman" w:hAnsi="Times New Roman" w:cs="Times New Roman"/>
        </w:rPr>
        <w:t>This suggest</w:t>
      </w:r>
      <w:proofErr w:type="gramEnd"/>
      <w:r w:rsidR="00B125A7">
        <w:rPr>
          <w:rFonts w:ascii="Times New Roman" w:hAnsi="Times New Roman" w:cs="Times New Roman"/>
        </w:rPr>
        <w:t xml:space="preserve"> that this is not a one-time behavior.</w:t>
      </w:r>
      <w:r>
        <w:rPr>
          <w:rFonts w:ascii="Times New Roman" w:hAnsi="Times New Roman" w:cs="Times New Roman"/>
        </w:rPr>
        <w:t xml:space="preserve"> If they fail to submit grades four semesters in a row, that is “</w:t>
      </w:r>
      <w:r w:rsidR="00B125A7">
        <w:rPr>
          <w:rFonts w:ascii="Times New Roman" w:hAnsi="Times New Roman" w:cs="Times New Roman"/>
        </w:rPr>
        <w:t>performing deficiently</w:t>
      </w:r>
      <w:r>
        <w:rPr>
          <w:rFonts w:ascii="Times New Roman" w:hAnsi="Times New Roman" w:cs="Times New Roman"/>
        </w:rPr>
        <w:t xml:space="preserve">.” </w:t>
      </w:r>
    </w:p>
    <w:p w:rsidR="00D80FE3" w:rsidRDefault="00D80FE3" w:rsidP="00E454D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lastRenderedPageBreak/>
        <w:t>J. Maynard: You want to give the chair judgment. If the chair is blowing everything out of proportion</w:t>
      </w:r>
      <w:r w:rsidR="00A82619">
        <w:rPr>
          <w:rFonts w:ascii="Times New Roman" w:hAnsi="Times New Roman" w:cs="Times New Roman"/>
        </w:rPr>
        <w:t xml:space="preserve"> the dean should have a conversation with them.</w:t>
      </w:r>
    </w:p>
    <w:p w:rsidR="00D80FE3" w:rsidRDefault="00380C85" w:rsidP="00E454D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S. Lamb: We should all see there is room for the informal route.</w:t>
      </w:r>
    </w:p>
    <w:p w:rsidR="00380C85" w:rsidRPr="00DB1439" w:rsidRDefault="00380C85" w:rsidP="00DB1439">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R. Guell: I think we should see the forest and not the trees. I think, S. Lamb, you are seeing the tree</w:t>
      </w:r>
      <w:r w:rsidR="00A82619">
        <w:rPr>
          <w:rFonts w:ascii="Times New Roman" w:hAnsi="Times New Roman" w:cs="Times New Roman"/>
        </w:rPr>
        <w:t>s</w:t>
      </w:r>
      <w:r>
        <w:rPr>
          <w:rFonts w:ascii="Times New Roman" w:hAnsi="Times New Roman" w:cs="Times New Roman"/>
        </w:rPr>
        <w:t>.</w:t>
      </w:r>
    </w:p>
    <w:p w:rsidR="00820135" w:rsidRDefault="00820135" w:rsidP="00820135">
      <w:pPr>
        <w:pStyle w:val="ListParagraph"/>
        <w:numPr>
          <w:ilvl w:val="2"/>
          <w:numId w:val="1"/>
        </w:numPr>
        <w:spacing w:after="0" w:line="240" w:lineRule="auto"/>
        <w:rPr>
          <w:rFonts w:ascii="Times New Roman" w:hAnsi="Times New Roman" w:cs="Times New Roman"/>
        </w:rPr>
      </w:pPr>
      <w:r w:rsidRPr="00820135">
        <w:rPr>
          <w:rFonts w:ascii="Times New Roman" w:hAnsi="Times New Roman" w:cs="Times New Roman"/>
        </w:rPr>
        <w:t xml:space="preserve">350.2.9.1.3.2 Right of Consultation. </w:t>
      </w:r>
    </w:p>
    <w:p w:rsidR="00DB1439" w:rsidRDefault="00AE5547" w:rsidP="00DB1439">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K. </w:t>
      </w:r>
      <w:proofErr w:type="spellStart"/>
      <w:r>
        <w:rPr>
          <w:rFonts w:ascii="Times New Roman" w:hAnsi="Times New Roman" w:cs="Times New Roman"/>
        </w:rPr>
        <w:t>Yousif</w:t>
      </w:r>
      <w:proofErr w:type="spellEnd"/>
      <w:r>
        <w:rPr>
          <w:rFonts w:ascii="Times New Roman" w:hAnsi="Times New Roman" w:cs="Times New Roman"/>
        </w:rPr>
        <w:t xml:space="preserve">: What about saying “consultation of someone on the departmental </w:t>
      </w:r>
      <w:r w:rsidR="006B6992">
        <w:rPr>
          <w:rFonts w:ascii="Times New Roman" w:hAnsi="Times New Roman" w:cs="Times New Roman"/>
        </w:rPr>
        <w:t>personnel committee,</w:t>
      </w:r>
      <w:r>
        <w:rPr>
          <w:rFonts w:ascii="Times New Roman" w:hAnsi="Times New Roman" w:cs="Times New Roman"/>
        </w:rPr>
        <w:t>”</w:t>
      </w:r>
      <w:r w:rsidR="006B6992">
        <w:rPr>
          <w:rFonts w:ascii="Times New Roman" w:hAnsi="Times New Roman" w:cs="Times New Roman"/>
        </w:rPr>
        <w:t xml:space="preserve"> rather than the members? This sounds like the chair can pick and </w:t>
      </w:r>
      <w:proofErr w:type="gramStart"/>
      <w:r w:rsidR="006B6992">
        <w:rPr>
          <w:rFonts w:ascii="Times New Roman" w:hAnsi="Times New Roman" w:cs="Times New Roman"/>
        </w:rPr>
        <w:t>whose</w:t>
      </w:r>
      <w:proofErr w:type="gramEnd"/>
      <w:r w:rsidR="006B6992">
        <w:rPr>
          <w:rFonts w:ascii="Times New Roman" w:hAnsi="Times New Roman" w:cs="Times New Roman"/>
        </w:rPr>
        <w:t xml:space="preserve"> who to consult with.</w:t>
      </w:r>
    </w:p>
    <w:p w:rsidR="00AE5547" w:rsidRDefault="00AE5547" w:rsidP="00DB1439">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V. Sheets: I disagree. I could easily decide to only consult with the chair. </w:t>
      </w:r>
    </w:p>
    <w:p w:rsidR="00AE5547" w:rsidRDefault="00AE5547" w:rsidP="00DB1439">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D. Bradley: </w:t>
      </w:r>
      <w:r w:rsidR="00E11D22">
        <w:rPr>
          <w:rFonts w:ascii="Times New Roman" w:hAnsi="Times New Roman" w:cs="Times New Roman"/>
        </w:rPr>
        <w:t>You aren’t</w:t>
      </w:r>
      <w:r>
        <w:rPr>
          <w:rFonts w:ascii="Times New Roman" w:hAnsi="Times New Roman" w:cs="Times New Roman"/>
        </w:rPr>
        <w:t xml:space="preserve"> asking the personn</w:t>
      </w:r>
      <w:r w:rsidR="00E11D22">
        <w:rPr>
          <w:rFonts w:ascii="Times New Roman" w:hAnsi="Times New Roman" w:cs="Times New Roman"/>
        </w:rPr>
        <w:t>el committee to make a decision.</w:t>
      </w:r>
    </w:p>
    <w:p w:rsidR="00AE5547" w:rsidRDefault="00AE5547" w:rsidP="00DB1439">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R. Guell: This strikes out the ability of the faculty member to </w:t>
      </w:r>
      <w:r w:rsidR="00E11D22">
        <w:rPr>
          <w:rFonts w:ascii="Times New Roman" w:hAnsi="Times New Roman" w:cs="Times New Roman"/>
        </w:rPr>
        <w:t xml:space="preserve">choose </w:t>
      </w:r>
      <w:r>
        <w:rPr>
          <w:rFonts w:ascii="Times New Roman" w:hAnsi="Times New Roman" w:cs="Times New Roman"/>
        </w:rPr>
        <w:t>not</w:t>
      </w:r>
      <w:r w:rsidR="00E11D22">
        <w:rPr>
          <w:rFonts w:ascii="Times New Roman" w:hAnsi="Times New Roman" w:cs="Times New Roman"/>
        </w:rPr>
        <w:t xml:space="preserve"> to</w:t>
      </w:r>
      <w:r>
        <w:rPr>
          <w:rFonts w:ascii="Times New Roman" w:hAnsi="Times New Roman" w:cs="Times New Roman"/>
        </w:rPr>
        <w:t xml:space="preserve"> involve the committee. Existing language here has the faculty member who is performance-deficient to invoke the right to say “Don’t tell the personnel committee.”</w:t>
      </w:r>
    </w:p>
    <w:p w:rsidR="00AE5547" w:rsidRDefault="00415763" w:rsidP="00DB1439">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K. </w:t>
      </w:r>
      <w:proofErr w:type="spellStart"/>
      <w:r>
        <w:rPr>
          <w:rFonts w:ascii="Times New Roman" w:hAnsi="Times New Roman" w:cs="Times New Roman"/>
        </w:rPr>
        <w:t>Yousif</w:t>
      </w:r>
      <w:proofErr w:type="spellEnd"/>
      <w:r>
        <w:rPr>
          <w:rFonts w:ascii="Times New Roman" w:hAnsi="Times New Roman" w:cs="Times New Roman"/>
        </w:rPr>
        <w:t>: I like this but it wasn’t clear which personnel committee member to talk to. If you are talking about the chair it makes sense.</w:t>
      </w:r>
    </w:p>
    <w:p w:rsidR="00415763" w:rsidRDefault="00415763" w:rsidP="00DB1439">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C. MacDonald: </w:t>
      </w:r>
      <w:r w:rsidR="00B91510">
        <w:rPr>
          <w:rFonts w:ascii="Times New Roman" w:hAnsi="Times New Roman" w:cs="Times New Roman"/>
        </w:rPr>
        <w:t>we wanted to allow the chair to meet individually with the members of the committee, rather than having to have a meeting.</w:t>
      </w:r>
    </w:p>
    <w:p w:rsidR="00415763" w:rsidRDefault="00415763" w:rsidP="00DB1439">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R. Guell: Possibly it happens in </w:t>
      </w:r>
      <w:proofErr w:type="gramStart"/>
      <w:r>
        <w:rPr>
          <w:rFonts w:ascii="Times New Roman" w:hAnsi="Times New Roman" w:cs="Times New Roman"/>
        </w:rPr>
        <w:t>a hurry</w:t>
      </w:r>
      <w:proofErr w:type="gramEnd"/>
      <w:r>
        <w:rPr>
          <w:rFonts w:ascii="Times New Roman" w:hAnsi="Times New Roman" w:cs="Times New Roman"/>
        </w:rPr>
        <w:t xml:space="preserve"> and needs to be done by phone or one-on-one and not a formal meeting of the committee.</w:t>
      </w:r>
    </w:p>
    <w:p w:rsidR="00415763" w:rsidRDefault="00415763" w:rsidP="00DB1439">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D. Bradley: Could be the chair wants to do this before making a formal complaint.</w:t>
      </w:r>
    </w:p>
    <w:p w:rsidR="00415763" w:rsidRDefault="00415763" w:rsidP="00DB1439">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K. </w:t>
      </w:r>
      <w:proofErr w:type="spellStart"/>
      <w:r>
        <w:rPr>
          <w:rFonts w:ascii="Times New Roman" w:hAnsi="Times New Roman" w:cs="Times New Roman"/>
        </w:rPr>
        <w:t>Bolinger</w:t>
      </w:r>
      <w:proofErr w:type="spellEnd"/>
      <w:r>
        <w:rPr>
          <w:rFonts w:ascii="Times New Roman" w:hAnsi="Times New Roman" w:cs="Times New Roman"/>
        </w:rPr>
        <w:t xml:space="preserve">: Am I bound, though, to this consultation? I think last year we had a faculty member who needed consultation and they were a litigious type. There were judgments of deficient performance. Am I bound by this language? </w:t>
      </w:r>
    </w:p>
    <w:p w:rsidR="009424A3" w:rsidRDefault="009424A3" w:rsidP="00DB1439">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R. Guell: “May” trumps “especially” here, so, no.</w:t>
      </w:r>
    </w:p>
    <w:p w:rsidR="00415763" w:rsidRDefault="00415763" w:rsidP="00DB1439">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D. Bradley: This is g</w:t>
      </w:r>
      <w:r w:rsidR="00D840BA">
        <w:rPr>
          <w:rFonts w:ascii="Times New Roman" w:hAnsi="Times New Roman" w:cs="Times New Roman"/>
        </w:rPr>
        <w:t>iving</w:t>
      </w:r>
      <w:r>
        <w:rPr>
          <w:rFonts w:ascii="Times New Roman" w:hAnsi="Times New Roman" w:cs="Times New Roman"/>
        </w:rPr>
        <w:t xml:space="preserve"> a chair the right to talk to other people.</w:t>
      </w:r>
    </w:p>
    <w:p w:rsidR="00415763" w:rsidRDefault="00415763" w:rsidP="00DB1439">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Hantzis</w:t>
      </w:r>
      <w:proofErr w:type="spellEnd"/>
      <w:r>
        <w:rPr>
          <w:rFonts w:ascii="Times New Roman" w:hAnsi="Times New Roman" w:cs="Times New Roman"/>
        </w:rPr>
        <w:t xml:space="preserve">: I agree with K. </w:t>
      </w:r>
      <w:proofErr w:type="spellStart"/>
      <w:r>
        <w:rPr>
          <w:rFonts w:ascii="Times New Roman" w:hAnsi="Times New Roman" w:cs="Times New Roman"/>
        </w:rPr>
        <w:t>Yousif</w:t>
      </w:r>
      <w:proofErr w:type="spellEnd"/>
      <w:r>
        <w:rPr>
          <w:rFonts w:ascii="Times New Roman" w:hAnsi="Times New Roman" w:cs="Times New Roman"/>
        </w:rPr>
        <w:t xml:space="preserve">. What I am concerned about is the ambiguity of the sentence. I could be more comfortable as a faculty member </w:t>
      </w:r>
      <w:r w:rsidR="00D840BA">
        <w:rPr>
          <w:rFonts w:ascii="Times New Roman" w:hAnsi="Times New Roman" w:cs="Times New Roman"/>
        </w:rPr>
        <w:t>that this say the chair could</w:t>
      </w:r>
      <w:r>
        <w:rPr>
          <w:rFonts w:ascii="Times New Roman" w:hAnsi="Times New Roman" w:cs="Times New Roman"/>
        </w:rPr>
        <w:t xml:space="preserve"> talk to the chair</w:t>
      </w:r>
      <w:r w:rsidR="00D840BA">
        <w:rPr>
          <w:rFonts w:ascii="Times New Roman" w:hAnsi="Times New Roman" w:cs="Times New Roman"/>
        </w:rPr>
        <w:t xml:space="preserve"> of the personnel committee</w:t>
      </w:r>
      <w:r>
        <w:rPr>
          <w:rFonts w:ascii="Times New Roman" w:hAnsi="Times New Roman" w:cs="Times New Roman"/>
        </w:rPr>
        <w:t>. We have people still calling us and saying “What does</w:t>
      </w:r>
      <w:r w:rsidR="00AF5C53">
        <w:rPr>
          <w:rFonts w:ascii="Times New Roman" w:hAnsi="Times New Roman" w:cs="Times New Roman"/>
        </w:rPr>
        <w:t xml:space="preserve"> the Handbook mean” specifically because of the next clause. It says “</w:t>
      </w:r>
      <w:proofErr w:type="gramStart"/>
      <w:r w:rsidR="00AF5C53">
        <w:rPr>
          <w:rFonts w:ascii="Times New Roman" w:hAnsi="Times New Roman" w:cs="Times New Roman"/>
        </w:rPr>
        <w:t>inform the personnel committee</w:t>
      </w:r>
      <w:proofErr w:type="gramEnd"/>
      <w:r w:rsidR="00AF5C53">
        <w:rPr>
          <w:rFonts w:ascii="Times New Roman" w:hAnsi="Times New Roman" w:cs="Times New Roman"/>
        </w:rPr>
        <w:t xml:space="preserve">.” It needs to say select members of the committee. The second is a syntax problem. It can’t say “may” and “to inform.” Is there something that says </w:t>
      </w:r>
      <w:proofErr w:type="gramStart"/>
      <w:r w:rsidR="00AF5C53">
        <w:rPr>
          <w:rFonts w:ascii="Times New Roman" w:hAnsi="Times New Roman" w:cs="Times New Roman"/>
        </w:rPr>
        <w:t>faculty have</w:t>
      </w:r>
      <w:proofErr w:type="gramEnd"/>
      <w:r w:rsidR="00AF5C53">
        <w:rPr>
          <w:rFonts w:ascii="Times New Roman" w:hAnsi="Times New Roman" w:cs="Times New Roman"/>
        </w:rPr>
        <w:t xml:space="preserve"> the right to inform the personnel committee? It makes it sound like some don’t have the right.</w:t>
      </w:r>
    </w:p>
    <w:p w:rsidR="00AF5C53" w:rsidRDefault="00AF5C53" w:rsidP="00AF5C53">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D. Bradley: Isn’t that really going onto 3.3-Written Admonishment, because any action requires formal notification.</w:t>
      </w:r>
    </w:p>
    <w:p w:rsidR="00AF5C53" w:rsidRDefault="00AF5C53" w:rsidP="00AF5C53">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Hantzis</w:t>
      </w:r>
      <w:proofErr w:type="spellEnd"/>
      <w:r>
        <w:rPr>
          <w:rFonts w:ascii="Times New Roman" w:hAnsi="Times New Roman" w:cs="Times New Roman"/>
        </w:rPr>
        <w:t>: I don’t know why it’s in that section, unless the intention was seeking consultation and letting the committee know what he or she is to do</w:t>
      </w:r>
      <w:r w:rsidR="0050784F">
        <w:rPr>
          <w:rFonts w:ascii="Times New Roman" w:hAnsi="Times New Roman" w:cs="Times New Roman"/>
        </w:rPr>
        <w:t>, thus closing the communication loop</w:t>
      </w:r>
      <w:r>
        <w:rPr>
          <w:rFonts w:ascii="Times New Roman" w:hAnsi="Times New Roman" w:cs="Times New Roman"/>
        </w:rPr>
        <w:t>.</w:t>
      </w:r>
    </w:p>
    <w:p w:rsidR="00AF5C53" w:rsidRDefault="00AF5C53" w:rsidP="00AF5C53">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V. Sheets: That’s the reason it was in there.</w:t>
      </w:r>
    </w:p>
    <w:p w:rsidR="00AF5C53" w:rsidRDefault="00AF5C53" w:rsidP="00AF5C53">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Hantzis</w:t>
      </w:r>
      <w:proofErr w:type="spellEnd"/>
      <w:r>
        <w:rPr>
          <w:rFonts w:ascii="Times New Roman" w:hAnsi="Times New Roman" w:cs="Times New Roman"/>
        </w:rPr>
        <w:t>: You may want to say “I don’t want to do anything until next summer.”</w:t>
      </w:r>
    </w:p>
    <w:p w:rsidR="00AF5C53" w:rsidRDefault="00AF5C53" w:rsidP="00AF5C53">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V. Sheets: Why</w:t>
      </w:r>
      <w:r w:rsidR="00BB480E">
        <w:rPr>
          <w:rFonts w:ascii="Times New Roman" w:hAnsi="Times New Roman" w:cs="Times New Roman"/>
        </w:rPr>
        <w:t xml:space="preserve"> not, “Following consultation, the</w:t>
      </w:r>
      <w:r>
        <w:rPr>
          <w:rFonts w:ascii="Times New Roman" w:hAnsi="Times New Roman" w:cs="Times New Roman"/>
        </w:rPr>
        <w:t xml:space="preserve"> chairperson will inform…”? If you have gone with the consultation you should follow through. The Taskforce wanted to close the loop there.</w:t>
      </w:r>
    </w:p>
    <w:p w:rsidR="00AF5C53" w:rsidRDefault="00AF5C53" w:rsidP="00AF5C53">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lastRenderedPageBreak/>
        <w:t>D. Bradley: Doesn’t that change the spirit? In the spirit of giving the chair the ability to seek advice, to let them know what action they are taking and “inform them of any action taken” or something. You’re moving i</w:t>
      </w:r>
      <w:r w:rsidR="007C786A">
        <w:rPr>
          <w:rFonts w:ascii="Times New Roman" w:hAnsi="Times New Roman" w:cs="Times New Roman"/>
        </w:rPr>
        <w:t xml:space="preserve">t up and saying two things. One, the </w:t>
      </w:r>
      <w:r>
        <w:rPr>
          <w:rFonts w:ascii="Times New Roman" w:hAnsi="Times New Roman" w:cs="Times New Roman"/>
        </w:rPr>
        <w:t xml:space="preserve">chair can talk to the personnel committee and </w:t>
      </w:r>
      <w:r w:rsidR="007C786A">
        <w:rPr>
          <w:rFonts w:ascii="Times New Roman" w:hAnsi="Times New Roman" w:cs="Times New Roman"/>
        </w:rPr>
        <w:t xml:space="preserve">two, </w:t>
      </w:r>
      <w:r>
        <w:rPr>
          <w:rFonts w:ascii="Times New Roman" w:hAnsi="Times New Roman" w:cs="Times New Roman"/>
        </w:rPr>
        <w:t>the chair can tell the personnel committee what their decision is as opposed to having to keep that secret to themselves.</w:t>
      </w:r>
    </w:p>
    <w:p w:rsidR="00AF5C53" w:rsidRDefault="00AF5C53" w:rsidP="00AF5C53">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R. Guell: </w:t>
      </w:r>
      <w:r w:rsidR="00430F7E">
        <w:rPr>
          <w:rFonts w:ascii="Times New Roman" w:hAnsi="Times New Roman" w:cs="Times New Roman"/>
        </w:rPr>
        <w:t>Following “consultation” is the word “will” or “may?”</w:t>
      </w:r>
    </w:p>
    <w:p w:rsidR="00430F7E" w:rsidRDefault="00430F7E" w:rsidP="00AF5C53">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K. </w:t>
      </w:r>
      <w:proofErr w:type="spellStart"/>
      <w:r>
        <w:rPr>
          <w:rFonts w:ascii="Times New Roman" w:hAnsi="Times New Roman" w:cs="Times New Roman"/>
        </w:rPr>
        <w:t>Yousif</w:t>
      </w:r>
      <w:proofErr w:type="spellEnd"/>
      <w:r>
        <w:rPr>
          <w:rFonts w:ascii="Times New Roman" w:hAnsi="Times New Roman" w:cs="Times New Roman"/>
        </w:rPr>
        <w:t>: The reason it was “may” was so you can just use your own judgment. There’s no reason to go to the personnel committee.</w:t>
      </w:r>
    </w:p>
    <w:p w:rsidR="00430F7E" w:rsidRDefault="001F6782" w:rsidP="00AF5C53">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V. Sheets: If you use “may” then it doesn’t seem necessary.</w:t>
      </w:r>
    </w:p>
    <w:p w:rsidR="001F6782" w:rsidRDefault="001F6782" w:rsidP="00AF5C53">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R. Guell: It only gives them cover to inform them.</w:t>
      </w:r>
    </w:p>
    <w:p w:rsidR="001F6782" w:rsidRDefault="001F6782" w:rsidP="00AF5C53">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D. Bradley: All you’re doing is giving the chair authorization to talk to the personnel committee and let them know what their actions are.</w:t>
      </w:r>
    </w:p>
    <w:p w:rsidR="001F6782" w:rsidRDefault="001F6782" w:rsidP="001F6782">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R. Guell: “May” it is then?</w:t>
      </w:r>
    </w:p>
    <w:p w:rsidR="001F6782" w:rsidRDefault="001F6782" w:rsidP="001F6782">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V. Sheets: Do we need to have “following consultation” then? The chair may inform them whether or not they consulted.</w:t>
      </w:r>
    </w:p>
    <w:p w:rsidR="00A55DC0" w:rsidRPr="001F6782" w:rsidRDefault="00A55DC0" w:rsidP="001F6782">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R. Guell: We can leave it as one sentence.</w:t>
      </w:r>
    </w:p>
    <w:p w:rsidR="00820135" w:rsidRPr="007C786A" w:rsidRDefault="00820135" w:rsidP="00820135">
      <w:pPr>
        <w:pStyle w:val="ListParagraph"/>
        <w:numPr>
          <w:ilvl w:val="2"/>
          <w:numId w:val="1"/>
        </w:numPr>
        <w:spacing w:after="0" w:line="240" w:lineRule="auto"/>
        <w:rPr>
          <w:rFonts w:ascii="Times New Roman" w:hAnsi="Times New Roman" w:cs="Times New Roman"/>
        </w:rPr>
      </w:pPr>
      <w:r w:rsidRPr="007C786A">
        <w:rPr>
          <w:rFonts w:ascii="Times New Roman" w:hAnsi="Times New Roman" w:cs="Times New Roman"/>
        </w:rPr>
        <w:t xml:space="preserve">350.2.9.1.3.3 Written Admonishment. </w:t>
      </w:r>
    </w:p>
    <w:p w:rsidR="00F3237B" w:rsidRPr="007C786A" w:rsidRDefault="00F3237B" w:rsidP="00F3237B">
      <w:pPr>
        <w:pStyle w:val="ListParagraph"/>
        <w:numPr>
          <w:ilvl w:val="2"/>
          <w:numId w:val="1"/>
        </w:numPr>
        <w:spacing w:after="0" w:line="240" w:lineRule="auto"/>
        <w:rPr>
          <w:rFonts w:ascii="Times New Roman" w:hAnsi="Times New Roman" w:cs="Times New Roman"/>
        </w:rPr>
      </w:pPr>
      <w:r w:rsidRPr="007C786A">
        <w:rPr>
          <w:rFonts w:ascii="Times New Roman" w:hAnsi="Times New Roman" w:cs="Times New Roman"/>
        </w:rPr>
        <w:t xml:space="preserve">350.2.9.1.3.4 Continued Deficient Performance. </w:t>
      </w:r>
    </w:p>
    <w:p w:rsidR="00F3237B" w:rsidRPr="007C786A" w:rsidRDefault="00F3237B" w:rsidP="00F3237B">
      <w:pPr>
        <w:pStyle w:val="ListParagraph"/>
        <w:numPr>
          <w:ilvl w:val="2"/>
          <w:numId w:val="1"/>
        </w:numPr>
        <w:spacing w:after="0" w:line="240" w:lineRule="auto"/>
        <w:rPr>
          <w:rFonts w:ascii="Times New Roman" w:hAnsi="Times New Roman" w:cs="Times New Roman"/>
        </w:rPr>
      </w:pPr>
      <w:r w:rsidRPr="007C786A">
        <w:rPr>
          <w:rFonts w:ascii="Times New Roman" w:hAnsi="Times New Roman" w:cs="Times New Roman"/>
        </w:rPr>
        <w:t xml:space="preserve">350.2.9.1.3.5 Request of Denial of Across-the-Board Pay Raises.  </w:t>
      </w:r>
    </w:p>
    <w:p w:rsidR="000201C0" w:rsidRPr="007C786A" w:rsidRDefault="00F3237B" w:rsidP="00F3237B">
      <w:pPr>
        <w:pStyle w:val="ListParagraph"/>
        <w:numPr>
          <w:ilvl w:val="2"/>
          <w:numId w:val="1"/>
        </w:numPr>
        <w:spacing w:after="0" w:line="240" w:lineRule="auto"/>
        <w:rPr>
          <w:rFonts w:ascii="Times New Roman" w:hAnsi="Times New Roman" w:cs="Times New Roman"/>
        </w:rPr>
      </w:pPr>
      <w:r w:rsidRPr="007C786A">
        <w:rPr>
          <w:rFonts w:ascii="Times New Roman" w:hAnsi="Times New Roman" w:cs="Times New Roman"/>
        </w:rPr>
        <w:t>350.2.9.1.3.6 Right of Rebuttal. </w:t>
      </w:r>
      <w:r w:rsidR="002E7ADA" w:rsidRPr="007C786A">
        <w:rPr>
          <w:rFonts w:ascii="Times New Roman" w:hAnsi="Times New Roman" w:cs="Times New Roman"/>
        </w:rPr>
        <w:t xml:space="preserve"> </w:t>
      </w:r>
    </w:p>
    <w:p w:rsidR="000201C0" w:rsidRPr="007C786A" w:rsidRDefault="000201C0" w:rsidP="000201C0">
      <w:pPr>
        <w:pStyle w:val="ListParagraph"/>
        <w:numPr>
          <w:ilvl w:val="2"/>
          <w:numId w:val="1"/>
        </w:numPr>
        <w:spacing w:after="0" w:line="240" w:lineRule="auto"/>
        <w:rPr>
          <w:rFonts w:ascii="Times New Roman" w:hAnsi="Times New Roman" w:cs="Times New Roman"/>
        </w:rPr>
      </w:pPr>
      <w:r w:rsidRPr="007C786A">
        <w:rPr>
          <w:rFonts w:ascii="Times New Roman" w:hAnsi="Times New Roman" w:cs="Times New Roman"/>
        </w:rPr>
        <w:t xml:space="preserve">350.2.9.1.3.7 Dean’s Prerogative. </w:t>
      </w:r>
    </w:p>
    <w:p w:rsidR="00F3237B" w:rsidRPr="007C786A" w:rsidRDefault="000201C0" w:rsidP="000201C0">
      <w:pPr>
        <w:pStyle w:val="ListParagraph"/>
        <w:numPr>
          <w:ilvl w:val="2"/>
          <w:numId w:val="1"/>
        </w:numPr>
        <w:spacing w:after="0" w:line="240" w:lineRule="auto"/>
        <w:rPr>
          <w:rFonts w:ascii="Times New Roman" w:hAnsi="Times New Roman" w:cs="Times New Roman"/>
        </w:rPr>
      </w:pPr>
      <w:r w:rsidRPr="007C786A">
        <w:rPr>
          <w:rFonts w:ascii="Times New Roman" w:hAnsi="Times New Roman" w:cs="Times New Roman"/>
        </w:rPr>
        <w:t xml:space="preserve">350.2.9.1.3.8 Personnel Files.  </w:t>
      </w:r>
    </w:p>
    <w:p w:rsidR="00A55DC0" w:rsidRDefault="00A55DC0" w:rsidP="00A55DC0">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R. Guell: Any comments or concerns?</w:t>
      </w:r>
    </w:p>
    <w:p w:rsidR="00A55DC0" w:rsidRDefault="00A55DC0" w:rsidP="00A55DC0">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S. Lamb: One thing that strikes me here is this is not being shared with the personnel committee at this point.</w:t>
      </w:r>
    </w:p>
    <w:p w:rsidR="00A55DC0" w:rsidRDefault="00A55DC0" w:rsidP="00A55DC0">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K. </w:t>
      </w:r>
      <w:proofErr w:type="spellStart"/>
      <w:r>
        <w:rPr>
          <w:rFonts w:ascii="Times New Roman" w:hAnsi="Times New Roman" w:cs="Times New Roman"/>
        </w:rPr>
        <w:t>Bolinger</w:t>
      </w:r>
      <w:proofErr w:type="spellEnd"/>
      <w:r>
        <w:rPr>
          <w:rFonts w:ascii="Times New Roman" w:hAnsi="Times New Roman" w:cs="Times New Roman"/>
        </w:rPr>
        <w:t>: I don’t think it should be at this point.</w:t>
      </w:r>
    </w:p>
    <w:p w:rsidR="00A55DC0" w:rsidRDefault="00A55DC0" w:rsidP="00A55DC0">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C. Olsen: It shouldn’t be required.</w:t>
      </w:r>
    </w:p>
    <w:p w:rsidR="003C3A8B" w:rsidRDefault="00A55DC0" w:rsidP="00A55DC0">
      <w:pPr>
        <w:pStyle w:val="ListParagraph"/>
        <w:numPr>
          <w:ilvl w:val="3"/>
          <w:numId w:val="1"/>
        </w:numPr>
        <w:spacing w:after="0" w:line="240" w:lineRule="auto"/>
        <w:rPr>
          <w:rFonts w:ascii="Times New Roman" w:hAnsi="Times New Roman" w:cs="Times New Roman"/>
        </w:rPr>
      </w:pPr>
      <w:r w:rsidRPr="003C3A8B">
        <w:rPr>
          <w:rFonts w:ascii="Times New Roman" w:hAnsi="Times New Roman" w:cs="Times New Roman"/>
        </w:rPr>
        <w:t xml:space="preserve">D. </w:t>
      </w:r>
      <w:proofErr w:type="spellStart"/>
      <w:r w:rsidRPr="003C3A8B">
        <w:rPr>
          <w:rFonts w:ascii="Times New Roman" w:hAnsi="Times New Roman" w:cs="Times New Roman"/>
        </w:rPr>
        <w:t>Hantzis</w:t>
      </w:r>
      <w:proofErr w:type="spellEnd"/>
      <w:r w:rsidRPr="003C3A8B">
        <w:rPr>
          <w:rFonts w:ascii="Times New Roman" w:hAnsi="Times New Roman" w:cs="Times New Roman"/>
        </w:rPr>
        <w:t>: The committee will see it eventually</w:t>
      </w:r>
    </w:p>
    <w:p w:rsidR="00A55DC0" w:rsidRDefault="00A55DC0" w:rsidP="00A55DC0">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D. Bradley: It’s the second written communication a faculty member will receive.</w:t>
      </w:r>
    </w:p>
    <w:p w:rsidR="00A55DC0" w:rsidRDefault="00220152" w:rsidP="00A55DC0">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S. Lamb: That should be shared with the personnel committee? Is that your thought?</w:t>
      </w:r>
    </w:p>
    <w:p w:rsidR="00220152" w:rsidRDefault="00220152" w:rsidP="00A55DC0">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R. Guell: If it goes in the personnel file it eventually ends up in their hands. </w:t>
      </w:r>
    </w:p>
    <w:p w:rsidR="00220152" w:rsidRDefault="00220152" w:rsidP="00A55DC0">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Hantzis</w:t>
      </w:r>
      <w:proofErr w:type="spellEnd"/>
      <w:r>
        <w:rPr>
          <w:rFonts w:ascii="Times New Roman" w:hAnsi="Times New Roman" w:cs="Times New Roman"/>
        </w:rPr>
        <w:t>: It will be in the biennial review; maybe not in the annual.</w:t>
      </w:r>
    </w:p>
    <w:p w:rsidR="00220152" w:rsidRDefault="00220152" w:rsidP="00A55DC0">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S. Lamb: If there’s a written admonishment and the chair must share </w:t>
      </w:r>
      <w:proofErr w:type="gramStart"/>
      <w:r>
        <w:rPr>
          <w:rFonts w:ascii="Times New Roman" w:hAnsi="Times New Roman" w:cs="Times New Roman"/>
        </w:rPr>
        <w:t>it, that</w:t>
      </w:r>
      <w:proofErr w:type="gramEnd"/>
      <w:r>
        <w:rPr>
          <w:rFonts w:ascii="Times New Roman" w:hAnsi="Times New Roman" w:cs="Times New Roman"/>
        </w:rPr>
        <w:t xml:space="preserve"> can serve as a protection to the faculty member.</w:t>
      </w:r>
    </w:p>
    <w:p w:rsidR="00220152" w:rsidRDefault="00220152" w:rsidP="00A55DC0">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D. Bradley: It seems like it should be a part of the biennial review.</w:t>
      </w:r>
    </w:p>
    <w:p w:rsidR="00220152" w:rsidRDefault="00220152" w:rsidP="00A55DC0">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S. Lamb: Why not put it in there at that point, then?</w:t>
      </w:r>
    </w:p>
    <w:p w:rsidR="00220152" w:rsidRDefault="00220152" w:rsidP="00A55DC0">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C. MacDonald: It’s in 350.1.9.8.</w:t>
      </w:r>
    </w:p>
    <w:p w:rsidR="00220152" w:rsidRDefault="00220152" w:rsidP="00A55DC0">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V. Sheets: S. Lamb’s point is, why not at that time?</w:t>
      </w:r>
      <w:r w:rsidR="002E69F2">
        <w:rPr>
          <w:rFonts w:ascii="Times New Roman" w:hAnsi="Times New Roman" w:cs="Times New Roman"/>
        </w:rPr>
        <w:t xml:space="preserve"> Given the section on Right of Rebuttal, the personnel committee can write a letter to support either the chair for the faculty </w:t>
      </w:r>
      <w:proofErr w:type="gramStart"/>
      <w:r w:rsidR="002E69F2">
        <w:rPr>
          <w:rFonts w:ascii="Times New Roman" w:hAnsi="Times New Roman" w:cs="Times New Roman"/>
        </w:rPr>
        <w:t>member,</w:t>
      </w:r>
      <w:proofErr w:type="gramEnd"/>
      <w:r w:rsidR="002E69F2">
        <w:rPr>
          <w:rFonts w:ascii="Times New Roman" w:hAnsi="Times New Roman" w:cs="Times New Roman"/>
        </w:rPr>
        <w:t xml:space="preserve"> they would have to see the letter of admonishment or the notification of deficient performance in order to do so.</w:t>
      </w:r>
    </w:p>
    <w:p w:rsidR="00220152" w:rsidRDefault="00220152" w:rsidP="00A55DC0">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R. Guell: C. MacDonald is absolutely right. It goes into the file as well as any letters of rebuttal.</w:t>
      </w:r>
    </w:p>
    <w:p w:rsidR="00220152" w:rsidRDefault="00220152" w:rsidP="00A55DC0">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C. Olsen: I don’t think we’ve gotten to that yet.</w:t>
      </w:r>
    </w:p>
    <w:p w:rsidR="00220152" w:rsidRDefault="00220152" w:rsidP="00A55DC0">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lastRenderedPageBreak/>
        <w:t>S. Lamb: But what a wonderful protection for the faculty member, if you are doing something outlandish as a chair. I am for sharing it at that point with the personnel committee.</w:t>
      </w:r>
    </w:p>
    <w:p w:rsidR="00220152" w:rsidRDefault="00220152" w:rsidP="00A55DC0">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V. Sheets: The right of rebuttal</w:t>
      </w:r>
      <w:r w:rsidR="009B389C">
        <w:rPr>
          <w:rFonts w:ascii="Times New Roman" w:hAnsi="Times New Roman" w:cs="Times New Roman"/>
        </w:rPr>
        <w:t xml:space="preserve"> gives them the right. If they haven’t seen it they can’t rebut.</w:t>
      </w:r>
    </w:p>
    <w:p w:rsidR="009B389C" w:rsidRDefault="009B389C" w:rsidP="00A55DC0">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C. Olsen: I agree. There will be situations like that, but I would rather make it a choice for the faculty member to share this. </w:t>
      </w:r>
      <w:r w:rsidR="003A7DD8">
        <w:rPr>
          <w:rFonts w:ascii="Times New Roman" w:hAnsi="Times New Roman" w:cs="Times New Roman"/>
        </w:rPr>
        <w:t>You</w:t>
      </w:r>
      <w:r>
        <w:rPr>
          <w:rFonts w:ascii="Times New Roman" w:hAnsi="Times New Roman" w:cs="Times New Roman"/>
        </w:rPr>
        <w:t xml:space="preserve"> can always say to that, “I don’t like the idea of requiring me to inform everyone in the department of someone who is potentially deficient in performance.” That may be really harmful to departmental culture. It may in the short term defer behavior. I don’t like sharing it broadly.</w:t>
      </w:r>
    </w:p>
    <w:p w:rsidR="003A7DD8" w:rsidRDefault="003A7DD8" w:rsidP="00A55DC0">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Hantzis</w:t>
      </w:r>
      <w:proofErr w:type="spellEnd"/>
      <w:r>
        <w:rPr>
          <w:rFonts w:ascii="Times New Roman" w:hAnsi="Times New Roman" w:cs="Times New Roman"/>
        </w:rPr>
        <w:t xml:space="preserve">: </w:t>
      </w:r>
      <w:r w:rsidR="00E75741">
        <w:rPr>
          <w:rFonts w:ascii="Times New Roman" w:hAnsi="Times New Roman" w:cs="Times New Roman"/>
        </w:rPr>
        <w:t>It might be worth looking at the</w:t>
      </w:r>
      <w:r>
        <w:rPr>
          <w:rFonts w:ascii="Times New Roman" w:hAnsi="Times New Roman" w:cs="Times New Roman"/>
        </w:rPr>
        <w:t xml:space="preserve"> section </w:t>
      </w:r>
      <w:r w:rsidR="00E75741">
        <w:rPr>
          <w:rFonts w:ascii="Times New Roman" w:hAnsi="Times New Roman" w:cs="Times New Roman"/>
        </w:rPr>
        <w:t xml:space="preserve">of the Handbook on personnel </w:t>
      </w:r>
      <w:r w:rsidR="00EB50AA">
        <w:rPr>
          <w:rFonts w:ascii="Times New Roman" w:hAnsi="Times New Roman" w:cs="Times New Roman"/>
        </w:rPr>
        <w:t>committees to</w:t>
      </w:r>
      <w:r w:rsidR="00E75741">
        <w:rPr>
          <w:rFonts w:ascii="Times New Roman" w:hAnsi="Times New Roman" w:cs="Times New Roman"/>
        </w:rPr>
        <w:t xml:space="preserve"> ensure what C. Olsen said. We should ensure </w:t>
      </w:r>
      <w:proofErr w:type="gramStart"/>
      <w:r w:rsidR="00E75741">
        <w:rPr>
          <w:rFonts w:ascii="Times New Roman" w:hAnsi="Times New Roman" w:cs="Times New Roman"/>
        </w:rPr>
        <w:t>that</w:t>
      </w:r>
      <w:r>
        <w:rPr>
          <w:rFonts w:ascii="Times New Roman" w:hAnsi="Times New Roman" w:cs="Times New Roman"/>
        </w:rPr>
        <w:t xml:space="preserve"> faculty</w:t>
      </w:r>
      <w:proofErr w:type="gramEnd"/>
      <w:r>
        <w:rPr>
          <w:rFonts w:ascii="Times New Roman" w:hAnsi="Times New Roman" w:cs="Times New Roman"/>
        </w:rPr>
        <w:t xml:space="preserve"> who don’t understand how things work </w:t>
      </w:r>
      <w:r w:rsidR="00E75741">
        <w:rPr>
          <w:rFonts w:ascii="Times New Roman" w:hAnsi="Times New Roman" w:cs="Times New Roman"/>
        </w:rPr>
        <w:t xml:space="preserve">know that they </w:t>
      </w:r>
      <w:r>
        <w:rPr>
          <w:rFonts w:ascii="Times New Roman" w:hAnsi="Times New Roman" w:cs="Times New Roman"/>
        </w:rPr>
        <w:t>can go to their personnel committee. We had new faculty, when I was chairing the personnel committee, that didn’t know who to talk to about anything.</w:t>
      </w:r>
    </w:p>
    <w:p w:rsidR="003A7DD8" w:rsidRDefault="003A7DD8" w:rsidP="00A55DC0">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C. Olsen: Written admonishment and a notice that you have received a denial of an across-the-board raise is a big step beyond admonishing someone.</w:t>
      </w:r>
    </w:p>
    <w:p w:rsidR="003A7DD8" w:rsidRDefault="003A7DD8" w:rsidP="00A55DC0">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C. MacDonald: Either one would give you the right to rebut.</w:t>
      </w:r>
    </w:p>
    <w:p w:rsidR="009B389C" w:rsidRDefault="00F3237B" w:rsidP="00F3237B">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C. Olsen: When you </w:t>
      </w:r>
      <w:r w:rsidR="00EB50AA">
        <w:rPr>
          <w:rFonts w:ascii="Times New Roman" w:hAnsi="Times New Roman" w:cs="Times New Roman"/>
        </w:rPr>
        <w:t xml:space="preserve">aren’t </w:t>
      </w:r>
      <w:r>
        <w:rPr>
          <w:rFonts w:ascii="Times New Roman" w:hAnsi="Times New Roman" w:cs="Times New Roman"/>
        </w:rPr>
        <w:t>request</w:t>
      </w:r>
      <w:r w:rsidR="00EB50AA">
        <w:rPr>
          <w:rFonts w:ascii="Times New Roman" w:hAnsi="Times New Roman" w:cs="Times New Roman"/>
        </w:rPr>
        <w:t>ing</w:t>
      </w:r>
      <w:r>
        <w:rPr>
          <w:rFonts w:ascii="Times New Roman" w:hAnsi="Times New Roman" w:cs="Times New Roman"/>
        </w:rPr>
        <w:t xml:space="preserve"> a denial of pay raise you </w:t>
      </w:r>
      <w:r w:rsidR="00EB50AA">
        <w:rPr>
          <w:rFonts w:ascii="Times New Roman" w:hAnsi="Times New Roman" w:cs="Times New Roman"/>
        </w:rPr>
        <w:t xml:space="preserve">aren’t being punitive yet. </w:t>
      </w:r>
      <w:r>
        <w:rPr>
          <w:rFonts w:ascii="Times New Roman" w:hAnsi="Times New Roman" w:cs="Times New Roman"/>
        </w:rPr>
        <w:t>You’re trying to correct behavior at that point. I want to make it voluntary for the faculty member to broadcast this through the entire department. Faculty members may share this with the personnel committee. They should have that choice.</w:t>
      </w:r>
    </w:p>
    <w:p w:rsidR="00F3237B" w:rsidRDefault="00F3237B" w:rsidP="00F3237B">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S. Lamb: You “shall have five </w:t>
      </w:r>
      <w:r w:rsidR="00EB50AA">
        <w:rPr>
          <w:rFonts w:ascii="Times New Roman" w:hAnsi="Times New Roman" w:cs="Times New Roman"/>
        </w:rPr>
        <w:t xml:space="preserve">working </w:t>
      </w:r>
      <w:r>
        <w:rPr>
          <w:rFonts w:ascii="Times New Roman" w:hAnsi="Times New Roman" w:cs="Times New Roman"/>
        </w:rPr>
        <w:t>days.” Don’t you still have a choice there?</w:t>
      </w:r>
    </w:p>
    <w:p w:rsidR="00F3237B" w:rsidRDefault="00F3237B" w:rsidP="00F3237B">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C. Olsen: By then we have gone beyond anything private. The sequence here is confusing.</w:t>
      </w:r>
    </w:p>
    <w:p w:rsidR="00F3237B" w:rsidRDefault="00F3237B" w:rsidP="00F3237B">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D. Bradley: I think the whole issue of pay raise doesn’t belong in this section. It should be under the pay raise section </w:t>
      </w:r>
      <w:r w:rsidR="00A14FFB">
        <w:rPr>
          <w:rFonts w:ascii="Times New Roman" w:hAnsi="Times New Roman" w:cs="Times New Roman"/>
        </w:rPr>
        <w:t xml:space="preserve">of the Handbook or </w:t>
      </w:r>
      <w:r>
        <w:rPr>
          <w:rFonts w:ascii="Times New Roman" w:hAnsi="Times New Roman" w:cs="Times New Roman"/>
        </w:rPr>
        <w:t>the biennial review section as opposed to this one. It doesn’t flow in this section to me.</w:t>
      </w:r>
    </w:p>
    <w:p w:rsidR="00F3237B" w:rsidRDefault="00E5234F" w:rsidP="00F3237B">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C. Olsen: Where I’m having trouble is with the sequencing. </w:t>
      </w:r>
      <w:r w:rsidR="005633A0">
        <w:rPr>
          <w:rFonts w:ascii="Times New Roman" w:hAnsi="Times New Roman" w:cs="Times New Roman"/>
        </w:rPr>
        <w:t>There’s a huge distinction between written admonition and correcting behavior. I would be in favor of having a section on admonition and correction of behavior that allows it to be private. Then, if they are so awful, it needs to go to the personnel committee. If they won’t do anything after three or four months, then yes, to do that. It should be a mostly private process where we correct behaviors.</w:t>
      </w:r>
    </w:p>
    <w:p w:rsidR="005633A0" w:rsidRDefault="005633A0" w:rsidP="00F3237B">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K. </w:t>
      </w:r>
      <w:proofErr w:type="spellStart"/>
      <w:r>
        <w:rPr>
          <w:rFonts w:ascii="Times New Roman" w:hAnsi="Times New Roman" w:cs="Times New Roman"/>
        </w:rPr>
        <w:t>Bolinger</w:t>
      </w:r>
      <w:proofErr w:type="spellEnd"/>
      <w:r>
        <w:rPr>
          <w:rFonts w:ascii="Times New Roman" w:hAnsi="Times New Roman" w:cs="Times New Roman"/>
        </w:rPr>
        <w:t>: Add a sentence to the written admonishment section that the faculty member may take it to the committee.</w:t>
      </w:r>
    </w:p>
    <w:p w:rsidR="005633A0" w:rsidRDefault="005633A0" w:rsidP="00F3237B">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R. Guell: S. Lamb has made a suggestion on 350.2.9.1.3.3 that allows the faculty member to invoke personnel committee knowledge. </w:t>
      </w:r>
    </w:p>
    <w:p w:rsidR="005633A0" w:rsidRDefault="005633A0" w:rsidP="00F3237B">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D. Bradley: It’s not really a new right. It’s a choice.</w:t>
      </w:r>
    </w:p>
    <w:p w:rsidR="005633A0" w:rsidRDefault="005633A0" w:rsidP="005633A0">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C. MacDonald: What is the wording of that?</w:t>
      </w:r>
    </w:p>
    <w:p w:rsidR="005633A0" w:rsidRDefault="005633A0" w:rsidP="005633A0">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R. Guell: C. Olsen has made the point, and D. Bradley has emphasized, that 350.2.9.1.3.5 should go out altogether.</w:t>
      </w:r>
    </w:p>
    <w:p w:rsidR="005633A0" w:rsidRDefault="005633A0" w:rsidP="005633A0">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C. MacDonald: </w:t>
      </w:r>
      <w:r w:rsidR="008D426D">
        <w:rPr>
          <w:rFonts w:ascii="Times New Roman" w:hAnsi="Times New Roman" w:cs="Times New Roman"/>
        </w:rPr>
        <w:t>Are we moving it somewhere else?</w:t>
      </w:r>
    </w:p>
    <w:p w:rsidR="005633A0" w:rsidRDefault="005633A0" w:rsidP="005633A0">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V. Sheets: Not in this document.</w:t>
      </w:r>
    </w:p>
    <w:p w:rsidR="005633A0" w:rsidRDefault="005633A0" w:rsidP="005633A0">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lastRenderedPageBreak/>
        <w:t>R. Guell: Am I hearing that correctly?</w:t>
      </w:r>
    </w:p>
    <w:p w:rsidR="005633A0" w:rsidRDefault="005633A0" w:rsidP="005633A0">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D. Bradley: I think the whole thing is unnecessary. On number four I think we need to change “determined.” I don’t know what that means; basically, what’s the next action?</w:t>
      </w:r>
    </w:p>
    <w:p w:rsidR="005633A0" w:rsidRDefault="005633A0" w:rsidP="005633A0">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S. Lamb: What was the sentence added after 350.2.9.1.3.3?</w:t>
      </w:r>
    </w:p>
    <w:p w:rsidR="005633A0" w:rsidRDefault="005633A0" w:rsidP="005633A0">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C. MacDonald: We don’t know yet.</w:t>
      </w:r>
    </w:p>
    <w:p w:rsidR="00E14E68" w:rsidRDefault="00E14E68" w:rsidP="005633A0">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C. Olsen: </w:t>
      </w:r>
      <w:r w:rsidR="008D426D">
        <w:rPr>
          <w:rFonts w:ascii="Times New Roman" w:hAnsi="Times New Roman" w:cs="Times New Roman"/>
        </w:rPr>
        <w:t>This is very first amendment-</w:t>
      </w:r>
      <w:proofErr w:type="spellStart"/>
      <w:r w:rsidR="008D426D">
        <w:rPr>
          <w:rFonts w:ascii="Times New Roman" w:hAnsi="Times New Roman" w:cs="Times New Roman"/>
        </w:rPr>
        <w:t>ish</w:t>
      </w:r>
      <w:proofErr w:type="spellEnd"/>
      <w:r w:rsidR="008D426D">
        <w:rPr>
          <w:rFonts w:ascii="Times New Roman" w:hAnsi="Times New Roman" w:cs="Times New Roman"/>
        </w:rPr>
        <w:t xml:space="preserve">. </w:t>
      </w:r>
      <w:r>
        <w:rPr>
          <w:rFonts w:ascii="Times New Roman" w:hAnsi="Times New Roman" w:cs="Times New Roman"/>
        </w:rPr>
        <w:t>The direction to new faculty, or old, who don’t read this to say “If your chair is persecuting you, then</w:t>
      </w:r>
      <w:r w:rsidR="008D426D">
        <w:rPr>
          <w:rFonts w:ascii="Times New Roman" w:hAnsi="Times New Roman" w:cs="Times New Roman"/>
        </w:rPr>
        <w:t xml:space="preserve"> you can</w:t>
      </w:r>
      <w:r>
        <w:rPr>
          <w:rFonts w:ascii="Times New Roman" w:hAnsi="Times New Roman" w:cs="Times New Roman"/>
        </w:rPr>
        <w:t xml:space="preserve"> share this.”</w:t>
      </w:r>
    </w:p>
    <w:p w:rsidR="00E14E68" w:rsidRDefault="00E14E68" w:rsidP="005633A0">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K. </w:t>
      </w:r>
      <w:proofErr w:type="spellStart"/>
      <w:r>
        <w:rPr>
          <w:rFonts w:ascii="Times New Roman" w:hAnsi="Times New Roman" w:cs="Times New Roman"/>
        </w:rPr>
        <w:t>Bolinger</w:t>
      </w:r>
      <w:proofErr w:type="spellEnd"/>
      <w:r>
        <w:rPr>
          <w:rFonts w:ascii="Times New Roman" w:hAnsi="Times New Roman" w:cs="Times New Roman"/>
        </w:rPr>
        <w:t>: That means I am looking then for mediation between me and my chair.</w:t>
      </w:r>
    </w:p>
    <w:p w:rsidR="00E14E68" w:rsidRDefault="00E14E68" w:rsidP="005633A0">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R. Guell: “Faculty </w:t>
      </w:r>
      <w:proofErr w:type="gramStart"/>
      <w:r>
        <w:rPr>
          <w:rFonts w:ascii="Times New Roman" w:hAnsi="Times New Roman" w:cs="Times New Roman"/>
        </w:rPr>
        <w:t>retain</w:t>
      </w:r>
      <w:proofErr w:type="gramEnd"/>
      <w:r>
        <w:rPr>
          <w:rFonts w:ascii="Times New Roman" w:hAnsi="Times New Roman" w:cs="Times New Roman"/>
        </w:rPr>
        <w:t xml:space="preserve"> the right to consultation with members of the personnel committee.”</w:t>
      </w:r>
    </w:p>
    <w:p w:rsidR="00E14E68" w:rsidRDefault="00E14E68" w:rsidP="005633A0">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Hantzis</w:t>
      </w:r>
      <w:proofErr w:type="spellEnd"/>
      <w:r>
        <w:rPr>
          <w:rFonts w:ascii="Times New Roman" w:hAnsi="Times New Roman" w:cs="Times New Roman"/>
        </w:rPr>
        <w:t xml:space="preserve">: We have had a couple of occasions where </w:t>
      </w:r>
      <w:proofErr w:type="gramStart"/>
      <w:r>
        <w:rPr>
          <w:rFonts w:ascii="Times New Roman" w:hAnsi="Times New Roman" w:cs="Times New Roman"/>
        </w:rPr>
        <w:t>faculty were</w:t>
      </w:r>
      <w:proofErr w:type="gramEnd"/>
      <w:r>
        <w:rPr>
          <w:rFonts w:ascii="Times New Roman" w:hAnsi="Times New Roman" w:cs="Times New Roman"/>
        </w:rPr>
        <w:t xml:space="preserve"> told they could not discuss matters. Their file belongs first to them and they can divulge whatever they wish, but there are consequences to that.</w:t>
      </w:r>
    </w:p>
    <w:p w:rsidR="00E14E68" w:rsidRDefault="00E14E68" w:rsidP="005633A0">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V. Sheets: “Faculty members may solicit advice from the personnel committee and others.”</w:t>
      </w:r>
    </w:p>
    <w:p w:rsidR="004B420D" w:rsidRDefault="004B420D" w:rsidP="00DA6155">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R. Guell: D. Bradley, you didn’t like “determined” in 350.2.9.1.3.4?</w:t>
      </w:r>
    </w:p>
    <w:p w:rsidR="00DA6155" w:rsidRDefault="00DA6155" w:rsidP="00DA6155">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D. Bradley: Yes. Maybe just end it with “deficient performance?”</w:t>
      </w:r>
    </w:p>
    <w:p w:rsidR="00DA6155" w:rsidRDefault="00DA6155" w:rsidP="00DA6155">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C. Olsen: I agree.</w:t>
      </w:r>
    </w:p>
    <w:p w:rsidR="00DA6155" w:rsidRDefault="00DA6155" w:rsidP="00DA6155">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R. Guell: Then we will strike 350.2.9.1.3.5 and renumber it in its entirety.</w:t>
      </w:r>
    </w:p>
    <w:p w:rsidR="00DA6155" w:rsidRDefault="00DA6155" w:rsidP="00DA6155">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E. Hampton: I wonder whether, then, </w:t>
      </w:r>
      <w:proofErr w:type="gramStart"/>
      <w:r>
        <w:rPr>
          <w:rFonts w:ascii="Times New Roman" w:hAnsi="Times New Roman" w:cs="Times New Roman"/>
        </w:rPr>
        <w:t>are we</w:t>
      </w:r>
      <w:proofErr w:type="gramEnd"/>
      <w:r>
        <w:rPr>
          <w:rFonts w:ascii="Times New Roman" w:hAnsi="Times New Roman" w:cs="Times New Roman"/>
        </w:rPr>
        <w:t xml:space="preserve"> removing the ability of the chair to </w:t>
      </w:r>
      <w:r w:rsidR="00547628">
        <w:rPr>
          <w:rFonts w:ascii="Times New Roman" w:hAnsi="Times New Roman" w:cs="Times New Roman"/>
        </w:rPr>
        <w:t>recommend denial of across-the-board raises</w:t>
      </w:r>
      <w:r>
        <w:rPr>
          <w:rFonts w:ascii="Times New Roman" w:hAnsi="Times New Roman" w:cs="Times New Roman"/>
        </w:rPr>
        <w:t>? It certainly doesn’t belong on in the biennial review documentation. This is because of deficient performance, not below expectations in an evaluative standpoint. Where is this going?</w:t>
      </w:r>
    </w:p>
    <w:p w:rsidR="00DA6155" w:rsidRDefault="00DA6155" w:rsidP="00DA6155">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R. Guell: I will make the suggestion, J. </w:t>
      </w:r>
      <w:proofErr w:type="gramStart"/>
      <w:r>
        <w:rPr>
          <w:rFonts w:ascii="Times New Roman" w:hAnsi="Times New Roman" w:cs="Times New Roman"/>
        </w:rPr>
        <w:t>Maynard, that</w:t>
      </w:r>
      <w:proofErr w:type="gramEnd"/>
      <w:r>
        <w:rPr>
          <w:rFonts w:ascii="Times New Roman" w:hAnsi="Times New Roman" w:cs="Times New Roman"/>
        </w:rPr>
        <w:t xml:space="preserve"> you and the officers meet to see if we can’t couple the Policy on Policies for changing someone’s </w:t>
      </w:r>
      <w:r w:rsidR="00F55AC8">
        <w:rPr>
          <w:rFonts w:ascii="Times New Roman" w:hAnsi="Times New Roman" w:cs="Times New Roman"/>
        </w:rPr>
        <w:t>responsibilities</w:t>
      </w:r>
      <w:r>
        <w:rPr>
          <w:rFonts w:ascii="Times New Roman" w:hAnsi="Times New Roman" w:cs="Times New Roman"/>
        </w:rPr>
        <w:t xml:space="preserve"> to also include a </w:t>
      </w:r>
      <w:r w:rsidR="00F55AC8">
        <w:rPr>
          <w:rFonts w:ascii="Times New Roman" w:hAnsi="Times New Roman" w:cs="Times New Roman"/>
        </w:rPr>
        <w:t xml:space="preserve">denial of pay raises section </w:t>
      </w:r>
      <w:r w:rsidRPr="00DA6155">
        <w:rPr>
          <w:rFonts w:ascii="Times New Roman" w:hAnsi="Times New Roman" w:cs="Times New Roman"/>
        </w:rPr>
        <w:t>and that we add it to section 500.</w:t>
      </w:r>
    </w:p>
    <w:p w:rsidR="00DA6155" w:rsidRDefault="00DA6155" w:rsidP="00DA6155">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J. Maynard: My first reaction is I don’t like it, but I will think about it. It’s something more serious. This concerns a habitual criminal. This includes termination. Should we make the statement right here that the ch</w:t>
      </w:r>
      <w:r w:rsidR="006A08BF">
        <w:rPr>
          <w:rFonts w:ascii="Times New Roman" w:hAnsi="Times New Roman" w:cs="Times New Roman"/>
        </w:rPr>
        <w:t>air has the right to initiate termination</w:t>
      </w:r>
      <w:r>
        <w:rPr>
          <w:rFonts w:ascii="Times New Roman" w:hAnsi="Times New Roman" w:cs="Times New Roman"/>
        </w:rPr>
        <w:t xml:space="preserve">? </w:t>
      </w:r>
    </w:p>
    <w:p w:rsidR="00DA6155" w:rsidRDefault="00DA6155" w:rsidP="00DA6155">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V. Sheets: I would like to keep denial across the board as an intermediary step.</w:t>
      </w:r>
    </w:p>
    <w:p w:rsidR="00DA6155" w:rsidRDefault="00DA6155" w:rsidP="00DA6155">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K. </w:t>
      </w:r>
      <w:proofErr w:type="spellStart"/>
      <w:r>
        <w:rPr>
          <w:rFonts w:ascii="Times New Roman" w:hAnsi="Times New Roman" w:cs="Times New Roman"/>
        </w:rPr>
        <w:t>Bolinger</w:t>
      </w:r>
      <w:proofErr w:type="spellEnd"/>
      <w:r>
        <w:rPr>
          <w:rFonts w:ascii="Times New Roman" w:hAnsi="Times New Roman" w:cs="Times New Roman"/>
        </w:rPr>
        <w:t>: That’s separate in pay for performance as an incentive to improve performance. I agree with J. Maynard in that “Here’s your plan, now screw it, I only want to show up every third day” could happen.</w:t>
      </w:r>
    </w:p>
    <w:p w:rsidR="00DA6155" w:rsidRDefault="00DA6155" w:rsidP="00DA6155">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Hantzis</w:t>
      </w:r>
      <w:proofErr w:type="spellEnd"/>
      <w:r>
        <w:rPr>
          <w:rFonts w:ascii="Times New Roman" w:hAnsi="Times New Roman" w:cs="Times New Roman"/>
        </w:rPr>
        <w:t xml:space="preserve">: Would it be possible to find language that mirrors dismissal language that says if a faculty member is belligerent in the face of peer and Administration findings that it is </w:t>
      </w:r>
      <w:r w:rsidR="009039DD">
        <w:rPr>
          <w:rFonts w:ascii="Times New Roman" w:hAnsi="Times New Roman" w:cs="Times New Roman"/>
        </w:rPr>
        <w:t>appropriate</w:t>
      </w:r>
      <w:r>
        <w:rPr>
          <w:rFonts w:ascii="Times New Roman" w:hAnsi="Times New Roman" w:cs="Times New Roman"/>
        </w:rPr>
        <w:t xml:space="preserve"> to move for dismissal?</w:t>
      </w:r>
    </w:p>
    <w:p w:rsidR="00DA6155" w:rsidRDefault="00DA6155" w:rsidP="00DA6155">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J. Maynard: Another option is to move </w:t>
      </w:r>
      <w:r w:rsidR="00C6165C">
        <w:rPr>
          <w:rFonts w:ascii="Times New Roman" w:hAnsi="Times New Roman" w:cs="Times New Roman"/>
        </w:rPr>
        <w:t xml:space="preserve">it </w:t>
      </w:r>
      <w:r>
        <w:rPr>
          <w:rFonts w:ascii="Times New Roman" w:hAnsi="Times New Roman" w:cs="Times New Roman"/>
        </w:rPr>
        <w:t>to the Dean’s level. After letters, the Dean makes the final determination, which includes that recommendation.</w:t>
      </w:r>
    </w:p>
    <w:p w:rsidR="00DA6155" w:rsidRDefault="00DA6155" w:rsidP="001508B5">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D. Bradley: Do we maybe need a suggestion that the next step might be not denial of pay raise, but a list of things. Demotion, reduction of salary, revocation of tenure, etc. </w:t>
      </w:r>
      <w:r w:rsidR="00543D12">
        <w:rPr>
          <w:rFonts w:ascii="Times New Roman" w:hAnsi="Times New Roman" w:cs="Times New Roman"/>
        </w:rPr>
        <w:t>We should list the possible next actions.</w:t>
      </w:r>
      <w:r w:rsidR="001508B5">
        <w:rPr>
          <w:rFonts w:ascii="Times New Roman" w:hAnsi="Times New Roman" w:cs="Times New Roman"/>
        </w:rPr>
        <w:t xml:space="preserve"> </w:t>
      </w:r>
    </w:p>
    <w:p w:rsidR="001508B5" w:rsidRDefault="001508B5" w:rsidP="001508B5">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lastRenderedPageBreak/>
        <w:t xml:space="preserve">V. Sheets: I like J. Maynard’s suggestion of moving it to the </w:t>
      </w:r>
      <w:r w:rsidR="00647760">
        <w:rPr>
          <w:rFonts w:ascii="Times New Roman" w:hAnsi="Times New Roman" w:cs="Times New Roman"/>
        </w:rPr>
        <w:t>dean’s</w:t>
      </w:r>
      <w:r>
        <w:rPr>
          <w:rFonts w:ascii="Times New Roman" w:hAnsi="Times New Roman" w:cs="Times New Roman"/>
        </w:rPr>
        <w:t xml:space="preserve"> level. It follows, the way we have it constructed now, that the personnel committee and the Dean are informed in writing.</w:t>
      </w:r>
    </w:p>
    <w:p w:rsidR="007B6E52" w:rsidRDefault="007B6E52" w:rsidP="007B6E52">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R. Guell: Here is where I think we are: we are at a spot where we need to charge someone with writing to replace 350.2.9.1.3.5 and 350.2.9.1.3.7, and move 350.2.9.1.3.6 to right after “Written Admonishment.” V. Sheets, you have the task of taking this the rest of the way. I will ask that we table this section until next week.</w:t>
      </w:r>
    </w:p>
    <w:p w:rsidR="007B6E52" w:rsidRDefault="007B6E52" w:rsidP="007B6E52">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D. Bradley: It might be worthwhile to talk to W. Downs about the idea of progressive discipline; that you have intermediate steps that are proportional. </w:t>
      </w:r>
    </w:p>
    <w:p w:rsidR="007B6E52" w:rsidRDefault="007B6E52" w:rsidP="007B6E52">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R. Guell: I want you all to know that it is inevitable we will meet on November 20 as a Senate. Because we can’t settle on everything today, then I can’t get an agenda for the Senate that they have a week to chew on. J. Maynard, unless you are willing for us to have a Senate meeting in December that is a week before the Board of Trustees meeting with all this in flux, then we have to meet on November 20.</w:t>
      </w:r>
    </w:p>
    <w:p w:rsidR="00661BCD" w:rsidRDefault="007B6E52" w:rsidP="00661BCD">
      <w:pPr>
        <w:pStyle w:val="ListParagraph"/>
        <w:numPr>
          <w:ilvl w:val="3"/>
          <w:numId w:val="1"/>
        </w:numPr>
        <w:spacing w:after="0" w:line="240" w:lineRule="auto"/>
        <w:rPr>
          <w:rFonts w:ascii="Times New Roman" w:hAnsi="Times New Roman" w:cs="Times New Roman"/>
        </w:rPr>
      </w:pPr>
      <w:r w:rsidRPr="00661BCD">
        <w:rPr>
          <w:rFonts w:ascii="Times New Roman" w:hAnsi="Times New Roman" w:cs="Times New Roman"/>
        </w:rPr>
        <w:t xml:space="preserve">C. Olsen: We are talking about progressive punishment. </w:t>
      </w:r>
      <w:r w:rsidR="004123A7" w:rsidRPr="00661BCD">
        <w:rPr>
          <w:rFonts w:ascii="Times New Roman" w:hAnsi="Times New Roman" w:cs="Times New Roman"/>
        </w:rPr>
        <w:t xml:space="preserve">I think if we make a clear demarcation to when the personnel committee is informed, 98 percent of this will be solved. People hate being shamed. This will correct much; not the egregious cases, but that is what the other section is for. </w:t>
      </w:r>
    </w:p>
    <w:p w:rsidR="00661BCD" w:rsidRDefault="00661BCD" w:rsidP="00661BCD">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Motion to Table: A. Anderson, C. Olsen. Vote: 9-0-0</w:t>
      </w:r>
    </w:p>
    <w:p w:rsidR="006E7715" w:rsidRPr="00661BCD" w:rsidRDefault="006E7715" w:rsidP="006E7715">
      <w:pPr>
        <w:pStyle w:val="ListParagraph"/>
        <w:numPr>
          <w:ilvl w:val="1"/>
          <w:numId w:val="1"/>
        </w:numPr>
        <w:spacing w:after="0" w:line="240" w:lineRule="auto"/>
        <w:rPr>
          <w:rFonts w:ascii="Times New Roman" w:hAnsi="Times New Roman" w:cs="Times New Roman"/>
        </w:rPr>
      </w:pPr>
      <w:r w:rsidRPr="00661BCD">
        <w:rPr>
          <w:rFonts w:ascii="Times New Roman" w:hAnsi="Times New Roman" w:cs="Times New Roman"/>
        </w:rPr>
        <w:t>Motion #4:</w:t>
      </w:r>
      <w:r w:rsidR="006D4430" w:rsidRPr="00661BCD">
        <w:rPr>
          <w:rFonts w:ascii="Times New Roman" w:hAnsi="Times New Roman" w:cs="Times New Roman"/>
        </w:rPr>
        <w:t xml:space="preserve"> A. Anderson, V. Sheets. Vote: 9-0-0</w:t>
      </w:r>
    </w:p>
    <w:p w:rsidR="006E7715" w:rsidRDefault="006E7715" w:rsidP="006E7715">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350.4 Evaluation, Retention, or Removal.</w:t>
      </w:r>
    </w:p>
    <w:p w:rsidR="008C6921" w:rsidRDefault="008C6921" w:rsidP="008C6921">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350.4.1 Evaluation.</w:t>
      </w:r>
    </w:p>
    <w:p w:rsidR="00DE4B9A" w:rsidRDefault="00DE4B9A" w:rsidP="008C6921">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350.4.2 Retention.</w:t>
      </w:r>
    </w:p>
    <w:p w:rsidR="00DE4B9A" w:rsidRDefault="00DE4B9A" w:rsidP="008C6921">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350.4.3 Removal.</w:t>
      </w:r>
    </w:p>
    <w:p w:rsidR="00DE4B9A" w:rsidRDefault="00DE4B9A" w:rsidP="008C6921">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350.4.3.1 Extraordinary Administrative Failure.</w:t>
      </w:r>
    </w:p>
    <w:p w:rsidR="00DE4B9A" w:rsidRPr="008C6921" w:rsidRDefault="00DE4B9A" w:rsidP="008C6921">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350.4.3.2 Administrative Response.</w:t>
      </w:r>
    </w:p>
    <w:p w:rsidR="00FC5246" w:rsidRDefault="00FC5246" w:rsidP="00B97521">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D. Bradley: Based on earlier sections, there has to be a three-year term.</w:t>
      </w:r>
    </w:p>
    <w:p w:rsidR="00FC5246" w:rsidRDefault="00FC5246" w:rsidP="00B97521">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S. Lamb: I was wondering what the mechanism was that will force this to occur.</w:t>
      </w:r>
    </w:p>
    <w:p w:rsidR="00FC5246" w:rsidRDefault="00FC5246" w:rsidP="00B97521">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D. Bradley: Instead of talking about triennial review it should say evaluation </w:t>
      </w:r>
      <w:r w:rsidR="005353B1">
        <w:rPr>
          <w:rFonts w:ascii="Times New Roman" w:hAnsi="Times New Roman" w:cs="Times New Roman"/>
        </w:rPr>
        <w:t>at the end of the three-year term</w:t>
      </w:r>
      <w:r>
        <w:rPr>
          <w:rFonts w:ascii="Times New Roman" w:hAnsi="Times New Roman" w:cs="Times New Roman"/>
        </w:rPr>
        <w:t xml:space="preserve"> so it’s natural it occurs in the third year.</w:t>
      </w:r>
    </w:p>
    <w:p w:rsidR="00FC5246" w:rsidRDefault="008C6921" w:rsidP="00B97521">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V. Sheets: </w:t>
      </w:r>
      <w:r w:rsidR="005353B1">
        <w:rPr>
          <w:rFonts w:ascii="Times New Roman" w:hAnsi="Times New Roman" w:cs="Times New Roman"/>
        </w:rPr>
        <w:t>So should we replace “triennially” with “Prior to consideration for</w:t>
      </w:r>
      <w:r>
        <w:rPr>
          <w:rFonts w:ascii="Times New Roman" w:hAnsi="Times New Roman" w:cs="Times New Roman"/>
        </w:rPr>
        <w:t xml:space="preserve"> reappointment</w:t>
      </w:r>
      <w:r w:rsidR="005353B1">
        <w:rPr>
          <w:rFonts w:ascii="Times New Roman" w:hAnsi="Times New Roman" w:cs="Times New Roman"/>
        </w:rPr>
        <w:t>” before</w:t>
      </w:r>
      <w:r>
        <w:rPr>
          <w:rFonts w:ascii="Times New Roman" w:hAnsi="Times New Roman" w:cs="Times New Roman"/>
        </w:rPr>
        <w:t xml:space="preserve"> </w:t>
      </w:r>
      <w:r w:rsidR="005353B1">
        <w:rPr>
          <w:rFonts w:ascii="Times New Roman" w:hAnsi="Times New Roman" w:cs="Times New Roman"/>
        </w:rPr>
        <w:t>“</w:t>
      </w:r>
      <w:r>
        <w:rPr>
          <w:rFonts w:ascii="Times New Roman" w:hAnsi="Times New Roman" w:cs="Times New Roman"/>
        </w:rPr>
        <w:t>by the dean?”</w:t>
      </w:r>
    </w:p>
    <w:p w:rsidR="008C6921" w:rsidRDefault="008C6921" w:rsidP="008C6921">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D. Bradley: I think it’s totally unnecessary given you are doing evaluations. The language V. Sheets just inserted makes it unnecessary. If you’re </w:t>
      </w:r>
      <w:r w:rsidR="00E9448C">
        <w:rPr>
          <w:rFonts w:ascii="Times New Roman" w:hAnsi="Times New Roman" w:cs="Times New Roman"/>
        </w:rPr>
        <w:t>not renewed, you’re not reappointed</w:t>
      </w:r>
      <w:r>
        <w:rPr>
          <w:rFonts w:ascii="Times New Roman" w:hAnsi="Times New Roman" w:cs="Times New Roman"/>
        </w:rPr>
        <w:t>.</w:t>
      </w:r>
    </w:p>
    <w:p w:rsidR="008C6921" w:rsidRDefault="00C444C0" w:rsidP="008C6921">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Hantzis</w:t>
      </w:r>
      <w:proofErr w:type="spellEnd"/>
      <w:r>
        <w:rPr>
          <w:rFonts w:ascii="Times New Roman" w:hAnsi="Times New Roman" w:cs="Times New Roman"/>
        </w:rPr>
        <w:t xml:space="preserve">: </w:t>
      </w:r>
      <w:r w:rsidR="00A73BB9">
        <w:rPr>
          <w:rFonts w:ascii="Times New Roman" w:hAnsi="Times New Roman" w:cs="Times New Roman"/>
        </w:rPr>
        <w:t>This section ameliorates the removal of “serves at the pleasure of the faculty and dean.”</w:t>
      </w:r>
    </w:p>
    <w:p w:rsidR="00C444C0" w:rsidRDefault="00C444C0" w:rsidP="008C6921">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D. Bradley: I would suggest putting it into the section on review because it’s really the review you’re talking about.</w:t>
      </w:r>
    </w:p>
    <w:p w:rsidR="00C46D24" w:rsidRDefault="00C444C0" w:rsidP="008C6921">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Hantzis</w:t>
      </w:r>
      <w:proofErr w:type="spellEnd"/>
      <w:r>
        <w:rPr>
          <w:rFonts w:ascii="Times New Roman" w:hAnsi="Times New Roman" w:cs="Times New Roman"/>
        </w:rPr>
        <w:t xml:space="preserve">: We need to change “their” to “the” again. </w:t>
      </w:r>
      <w:proofErr w:type="gramStart"/>
      <w:r>
        <w:rPr>
          <w:rFonts w:ascii="Times New Roman" w:hAnsi="Times New Roman" w:cs="Times New Roman"/>
        </w:rPr>
        <w:t>Faculty don’t</w:t>
      </w:r>
      <w:proofErr w:type="gramEnd"/>
      <w:r>
        <w:rPr>
          <w:rFonts w:ascii="Times New Roman" w:hAnsi="Times New Roman" w:cs="Times New Roman"/>
        </w:rPr>
        <w:t xml:space="preserve"> belong to anyone.</w:t>
      </w:r>
    </w:p>
    <w:p w:rsidR="00C444C0" w:rsidRDefault="000E0D94" w:rsidP="00C46D24">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R. Guell: D. Bradley</w:t>
      </w:r>
      <w:r w:rsidR="00C46D24">
        <w:rPr>
          <w:rFonts w:ascii="Times New Roman" w:hAnsi="Times New Roman" w:cs="Times New Roman"/>
        </w:rPr>
        <w:t>, I ask that you let this stay in</w:t>
      </w:r>
      <w:r>
        <w:rPr>
          <w:rFonts w:ascii="Times New Roman" w:hAnsi="Times New Roman" w:cs="Times New Roman"/>
        </w:rPr>
        <w:t xml:space="preserve"> section 350.4.1</w:t>
      </w:r>
      <w:r w:rsidR="00C46D24">
        <w:rPr>
          <w:rFonts w:ascii="Times New Roman" w:hAnsi="Times New Roman" w:cs="Times New Roman"/>
        </w:rPr>
        <w:t>. It</w:t>
      </w:r>
      <w:r>
        <w:rPr>
          <w:rFonts w:ascii="Times New Roman" w:hAnsi="Times New Roman" w:cs="Times New Roman"/>
        </w:rPr>
        <w:t xml:space="preserve"> consists of only a few words and</w:t>
      </w:r>
      <w:r w:rsidR="00C46D24">
        <w:rPr>
          <w:rFonts w:ascii="Times New Roman" w:hAnsi="Times New Roman" w:cs="Times New Roman"/>
        </w:rPr>
        <w:t xml:space="preserve"> gives faculty more voice in </w:t>
      </w:r>
      <w:r w:rsidR="00905193">
        <w:rPr>
          <w:rFonts w:ascii="Times New Roman" w:hAnsi="Times New Roman" w:cs="Times New Roman"/>
        </w:rPr>
        <w:t xml:space="preserve">stating any desires regarding their chair. </w:t>
      </w:r>
    </w:p>
    <w:p w:rsidR="00905193" w:rsidRDefault="00905193" w:rsidP="00C46D24">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lastRenderedPageBreak/>
        <w:t>D. Bradley: I’m okay with that. “Reappointment” rather than “retention” needs to be at the top of the page.</w:t>
      </w:r>
    </w:p>
    <w:p w:rsidR="00905193" w:rsidRDefault="00905193" w:rsidP="00C46D24">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R. Guell: The title for 350.4 then becomes “</w:t>
      </w:r>
      <w:r w:rsidR="005F29F2">
        <w:rPr>
          <w:rFonts w:ascii="Times New Roman" w:hAnsi="Times New Roman" w:cs="Times New Roman"/>
        </w:rPr>
        <w:t xml:space="preserve">Evaluation, </w:t>
      </w:r>
      <w:r>
        <w:rPr>
          <w:rFonts w:ascii="Times New Roman" w:hAnsi="Times New Roman" w:cs="Times New Roman"/>
        </w:rPr>
        <w:t>Reappointment</w:t>
      </w:r>
      <w:r w:rsidR="005F29F2">
        <w:rPr>
          <w:rFonts w:ascii="Times New Roman" w:hAnsi="Times New Roman" w:cs="Times New Roman"/>
        </w:rPr>
        <w:t>,</w:t>
      </w:r>
      <w:r>
        <w:rPr>
          <w:rFonts w:ascii="Times New Roman" w:hAnsi="Times New Roman" w:cs="Times New Roman"/>
        </w:rPr>
        <w:t xml:space="preserve"> or Removal.”</w:t>
      </w:r>
    </w:p>
    <w:p w:rsidR="00905193" w:rsidRDefault="0071527F" w:rsidP="00C46D24">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D. Bradley: That also requires change in a couple of other places.</w:t>
      </w:r>
    </w:p>
    <w:p w:rsidR="0071527F" w:rsidRDefault="0071527F" w:rsidP="00C46D24">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Hantzis</w:t>
      </w:r>
      <w:proofErr w:type="spellEnd"/>
      <w:r>
        <w:rPr>
          <w:rFonts w:ascii="Times New Roman" w:hAnsi="Times New Roman" w:cs="Times New Roman"/>
        </w:rPr>
        <w:t xml:space="preserve">: </w:t>
      </w:r>
      <w:r w:rsidR="00D43886">
        <w:rPr>
          <w:rFonts w:ascii="Times New Roman" w:hAnsi="Times New Roman" w:cs="Times New Roman"/>
        </w:rPr>
        <w:t>With regard to 350.4.3, wouldn’t it be a three-year term of “appointment,” not “service?”</w:t>
      </w:r>
    </w:p>
    <w:p w:rsidR="0071527F" w:rsidRPr="00C46D24" w:rsidRDefault="0071527F" w:rsidP="00C46D24">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D. Bradley: Just a three-year term.</w:t>
      </w:r>
    </w:p>
    <w:p w:rsidR="000F43D4" w:rsidRDefault="000F43D4" w:rsidP="000F43D4">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D. Bradley: “Administrative Failure” is sufficient. We don’t need “Extraordinary.”</w:t>
      </w:r>
    </w:p>
    <w:p w:rsidR="000F43D4" w:rsidRDefault="000F43D4" w:rsidP="000F43D4">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R. Guell: I think there should be an “extraordinary” category—in cases that are systematically criminal, over-the-top bad.</w:t>
      </w:r>
    </w:p>
    <w:p w:rsidR="000F43D4" w:rsidRDefault="000F43D4" w:rsidP="000F43D4">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Hantzis</w:t>
      </w:r>
      <w:proofErr w:type="spellEnd"/>
      <w:r>
        <w:rPr>
          <w:rFonts w:ascii="Times New Roman" w:hAnsi="Times New Roman" w:cs="Times New Roman"/>
        </w:rPr>
        <w:t>: I’m not sure why it’s plural in the text. If it’s used to define condition of performance it should be singular. It’s a combination of actions.</w:t>
      </w:r>
    </w:p>
    <w:p w:rsidR="000F43D4" w:rsidRDefault="000F43D4" w:rsidP="000F43D4">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D. Bradley: “Instances” and “failures?”</w:t>
      </w:r>
    </w:p>
    <w:p w:rsidR="00AB77B6" w:rsidRPr="00AB77B6" w:rsidRDefault="00AB77B6" w:rsidP="00AB77B6">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Hantzis</w:t>
      </w:r>
      <w:proofErr w:type="spellEnd"/>
      <w:r>
        <w:rPr>
          <w:rFonts w:ascii="Times New Roman" w:hAnsi="Times New Roman" w:cs="Times New Roman"/>
        </w:rPr>
        <w:t>: No, the third sentence. “Outlining extraordinary administrative failure.”</w:t>
      </w:r>
    </w:p>
    <w:p w:rsidR="00AB77B6" w:rsidRDefault="00AB77B6" w:rsidP="00AB77B6">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R. Guell: Any comments on Administrative Response?</w:t>
      </w:r>
    </w:p>
    <w:p w:rsidR="005A75E0" w:rsidRDefault="00AB77B6" w:rsidP="005A75E0">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Hantzis</w:t>
      </w:r>
      <w:proofErr w:type="spellEnd"/>
      <w:r>
        <w:rPr>
          <w:rFonts w:ascii="Times New Roman" w:hAnsi="Times New Roman" w:cs="Times New Roman"/>
        </w:rPr>
        <w:t>: Because of the attention drawn to the language of r</w:t>
      </w:r>
      <w:r w:rsidR="000F3EC2">
        <w:rPr>
          <w:rFonts w:ascii="Times New Roman" w:hAnsi="Times New Roman" w:cs="Times New Roman"/>
        </w:rPr>
        <w:t>eappointment</w:t>
      </w:r>
      <w:r>
        <w:rPr>
          <w:rFonts w:ascii="Times New Roman" w:hAnsi="Times New Roman" w:cs="Times New Roman"/>
        </w:rPr>
        <w:t>, I’m wondering if we need to change that in some way.</w:t>
      </w:r>
      <w:r w:rsidR="005A75E0">
        <w:rPr>
          <w:rFonts w:ascii="Times New Roman" w:hAnsi="Times New Roman" w:cs="Times New Roman"/>
        </w:rPr>
        <w:t xml:space="preserve"> It’s intended to be brought at t time other than triennial review. Is there a reference to that earlier about bringing it forward during a term of service?</w:t>
      </w:r>
    </w:p>
    <w:p w:rsidR="005A75E0" w:rsidRDefault="005A75E0" w:rsidP="005A75E0">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C. Olsen: In 350.4.3.</w:t>
      </w:r>
    </w:p>
    <w:p w:rsidR="005A75E0" w:rsidRDefault="00DA385B" w:rsidP="00DA385B">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Motion #5</w:t>
      </w:r>
    </w:p>
    <w:p w:rsidR="00DA385B" w:rsidRDefault="00DA385B" w:rsidP="00DA385B">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350.5.1 Nominations</w:t>
      </w:r>
      <w:r w:rsidR="00C87363">
        <w:rPr>
          <w:rFonts w:ascii="Times New Roman" w:hAnsi="Times New Roman" w:cs="Times New Roman"/>
        </w:rPr>
        <w:t>. R. Guell, S. Lamb. Vote: 9-0-0</w:t>
      </w:r>
    </w:p>
    <w:p w:rsidR="00DA385B" w:rsidRDefault="00DA385B" w:rsidP="00DA385B">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C. MacDonald: This is actually Motion 13a from last week.</w:t>
      </w:r>
    </w:p>
    <w:p w:rsidR="00DA385B" w:rsidRDefault="00DA385B" w:rsidP="00DA385B">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R. Guell: The reason I pulled this is the dean in Arts </w:t>
      </w:r>
      <w:r w:rsidR="005A3ED4">
        <w:rPr>
          <w:rFonts w:ascii="Times New Roman" w:hAnsi="Times New Roman" w:cs="Times New Roman"/>
        </w:rPr>
        <w:t>and</w:t>
      </w:r>
      <w:r>
        <w:rPr>
          <w:rFonts w:ascii="Times New Roman" w:hAnsi="Times New Roman" w:cs="Times New Roman"/>
        </w:rPr>
        <w:t xml:space="preserve"> Sciences has asked whether people can be appointed from outside the department. The question is</w:t>
      </w:r>
      <w:proofErr w:type="gramStart"/>
      <w:r>
        <w:rPr>
          <w:rFonts w:ascii="Times New Roman" w:hAnsi="Times New Roman" w:cs="Times New Roman"/>
        </w:rPr>
        <w:t>,</w:t>
      </w:r>
      <w:proofErr w:type="gramEnd"/>
      <w:r>
        <w:rPr>
          <w:rFonts w:ascii="Times New Roman" w:hAnsi="Times New Roman" w:cs="Times New Roman"/>
        </w:rPr>
        <w:t xml:space="preserve"> can department</w:t>
      </w:r>
      <w:r w:rsidR="005A3ED4">
        <w:rPr>
          <w:rFonts w:ascii="Times New Roman" w:hAnsi="Times New Roman" w:cs="Times New Roman"/>
        </w:rPr>
        <w:t xml:space="preserve"> faculty</w:t>
      </w:r>
      <w:r>
        <w:rPr>
          <w:rFonts w:ascii="Times New Roman" w:hAnsi="Times New Roman" w:cs="Times New Roman"/>
        </w:rPr>
        <w:t xml:space="preserve"> invite people from outside their department?</w:t>
      </w:r>
    </w:p>
    <w:p w:rsidR="00DA385B" w:rsidRDefault="00DA385B" w:rsidP="00DA385B">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S. Lamb: This implies that.</w:t>
      </w:r>
    </w:p>
    <w:p w:rsidR="00DA385B" w:rsidRDefault="00DA385B" w:rsidP="00DA385B">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R. Guell: Let’s just suppose the department knows they can’t manage themselves, but they have a specific person or persons to ask the Dean to chair them?</w:t>
      </w:r>
    </w:p>
    <w:p w:rsidR="00DA385B" w:rsidRDefault="00DA385B" w:rsidP="00DA385B">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Hantzis</w:t>
      </w:r>
      <w:proofErr w:type="spellEnd"/>
      <w:r>
        <w:rPr>
          <w:rFonts w:ascii="Times New Roman" w:hAnsi="Times New Roman" w:cs="Times New Roman"/>
        </w:rPr>
        <w:t>: It doesn’t say. That is who is being asked to make nominations. We nominate in my department from outside. The nominations are coming from them. I would ask what “full-time members” actually means.</w:t>
      </w:r>
    </w:p>
    <w:p w:rsidR="00DA385B" w:rsidRDefault="00DA385B" w:rsidP="00DA385B">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R. Guell: It should say “All regular faculty of the department.”</w:t>
      </w:r>
    </w:p>
    <w:p w:rsidR="00DA385B" w:rsidRDefault="00C87363" w:rsidP="00DA385B">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V. Sheets: I can see the misreading of that first sentence. </w:t>
      </w:r>
      <w:r w:rsidR="005A3ED4">
        <w:rPr>
          <w:rFonts w:ascii="Times New Roman" w:hAnsi="Times New Roman" w:cs="Times New Roman"/>
        </w:rPr>
        <w:t>Can we delete “school or” and change it to say, “</w:t>
      </w:r>
      <w:proofErr w:type="gramStart"/>
      <w:r w:rsidR="005A3ED4">
        <w:rPr>
          <w:rFonts w:ascii="Times New Roman" w:hAnsi="Times New Roman" w:cs="Times New Roman"/>
        </w:rPr>
        <w:t>invite</w:t>
      </w:r>
      <w:proofErr w:type="gramEnd"/>
      <w:r w:rsidR="005A3ED4">
        <w:rPr>
          <w:rFonts w:ascii="Times New Roman" w:hAnsi="Times New Roman" w:cs="Times New Roman"/>
        </w:rPr>
        <w:t xml:space="preserve"> all regular faculty of the department to provide nominations…”?</w:t>
      </w:r>
    </w:p>
    <w:p w:rsidR="00C87363" w:rsidRDefault="00C87363" w:rsidP="00DA385B">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D. Bradley: In the grander scheme there is no reason why anyone can’t nominate. Anyone can nominate but only certain people can serve. It doesn’t need to be restricted.</w:t>
      </w:r>
    </w:p>
    <w:p w:rsidR="00C87363" w:rsidRDefault="00D75D6B" w:rsidP="00D75D6B">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351.2 Successful Departments. S. Lamb, C. MacDonald. Vote: 9-0-0</w:t>
      </w:r>
    </w:p>
    <w:p w:rsidR="00D75D6B" w:rsidRDefault="00F82534" w:rsidP="00D75D6B">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C. Olsen</w:t>
      </w:r>
      <w:r w:rsidR="008D7339">
        <w:rPr>
          <w:rFonts w:ascii="Times New Roman" w:hAnsi="Times New Roman" w:cs="Times New Roman"/>
        </w:rPr>
        <w:t>: I want</w:t>
      </w:r>
      <w:r>
        <w:rPr>
          <w:rFonts w:ascii="Times New Roman" w:hAnsi="Times New Roman" w:cs="Times New Roman"/>
        </w:rPr>
        <w:t xml:space="preserve"> to </w:t>
      </w:r>
      <w:r w:rsidR="008D7339">
        <w:rPr>
          <w:rFonts w:ascii="Times New Roman" w:hAnsi="Times New Roman" w:cs="Times New Roman"/>
        </w:rPr>
        <w:t xml:space="preserve">move to </w:t>
      </w:r>
      <w:r>
        <w:rPr>
          <w:rFonts w:ascii="Times New Roman" w:hAnsi="Times New Roman" w:cs="Times New Roman"/>
        </w:rPr>
        <w:t xml:space="preserve">amend the first clause—“A successful academic department engages students </w:t>
      </w:r>
      <w:r w:rsidR="008D7339">
        <w:rPr>
          <w:rFonts w:ascii="Times New Roman" w:hAnsi="Times New Roman" w:cs="Times New Roman"/>
        </w:rPr>
        <w:t xml:space="preserve">in learning </w:t>
      </w:r>
      <w:r>
        <w:rPr>
          <w:rFonts w:ascii="Times New Roman" w:hAnsi="Times New Roman" w:cs="Times New Roman"/>
        </w:rPr>
        <w:t>and prepares them for post-college life.”</w:t>
      </w:r>
    </w:p>
    <w:p w:rsidR="00F82534" w:rsidRDefault="00F82534" w:rsidP="00D75D6B">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lastRenderedPageBreak/>
        <w:t xml:space="preserve">D. Bradley: I think you might appreciate that but the Legislature and the Commission </w:t>
      </w:r>
      <w:proofErr w:type="gramStart"/>
      <w:r>
        <w:rPr>
          <w:rFonts w:ascii="Times New Roman" w:hAnsi="Times New Roman" w:cs="Times New Roman"/>
        </w:rPr>
        <w:t>are</w:t>
      </w:r>
      <w:proofErr w:type="gramEnd"/>
      <w:r>
        <w:rPr>
          <w:rFonts w:ascii="Times New Roman" w:hAnsi="Times New Roman" w:cs="Times New Roman"/>
        </w:rPr>
        <w:t xml:space="preserve"> holding us to a higher standard</w:t>
      </w:r>
      <w:r w:rsidR="008D7339">
        <w:rPr>
          <w:rFonts w:ascii="Times New Roman" w:hAnsi="Times New Roman" w:cs="Times New Roman"/>
        </w:rPr>
        <w:t xml:space="preserve"> than “prepares</w:t>
      </w:r>
      <w:r>
        <w:rPr>
          <w:rFonts w:ascii="Times New Roman" w:hAnsi="Times New Roman" w:cs="Times New Roman"/>
        </w:rPr>
        <w:t>.</w:t>
      </w:r>
      <w:r w:rsidR="008D7339">
        <w:rPr>
          <w:rFonts w:ascii="Times New Roman" w:hAnsi="Times New Roman" w:cs="Times New Roman"/>
        </w:rPr>
        <w:t>”</w:t>
      </w:r>
    </w:p>
    <w:p w:rsidR="00F82534" w:rsidRDefault="00F82534" w:rsidP="00D75D6B">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C. Olsen: I’m happy to </w:t>
      </w:r>
      <w:r w:rsidR="007153C4">
        <w:rPr>
          <w:rFonts w:ascii="Times New Roman" w:hAnsi="Times New Roman" w:cs="Times New Roman"/>
        </w:rPr>
        <w:t>modify</w:t>
      </w:r>
      <w:r>
        <w:rPr>
          <w:rFonts w:ascii="Times New Roman" w:hAnsi="Times New Roman" w:cs="Times New Roman"/>
        </w:rPr>
        <w:t xml:space="preserve"> “prepares” but I am against “attracts.”</w:t>
      </w:r>
    </w:p>
    <w:p w:rsidR="00F82534" w:rsidRDefault="00F82534" w:rsidP="00D75D6B">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Hantzis</w:t>
      </w:r>
      <w:proofErr w:type="spellEnd"/>
      <w:r>
        <w:rPr>
          <w:rFonts w:ascii="Times New Roman" w:hAnsi="Times New Roman" w:cs="Times New Roman"/>
        </w:rPr>
        <w:t>: FAC doesn’t like “attracts” as well.</w:t>
      </w:r>
    </w:p>
    <w:p w:rsidR="00F82534" w:rsidRDefault="00F82534" w:rsidP="00D75D6B">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D. Bradley: Of course, a department that doesn’t have students is not successful.</w:t>
      </w:r>
    </w:p>
    <w:p w:rsidR="00F82534" w:rsidRDefault="00F82534" w:rsidP="00D75D6B">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R. Guell: The first sentence now reads: “A successful department engages students</w:t>
      </w:r>
      <w:r w:rsidR="007153C4">
        <w:rPr>
          <w:rFonts w:ascii="Times New Roman" w:hAnsi="Times New Roman" w:cs="Times New Roman"/>
        </w:rPr>
        <w:t xml:space="preserve"> in learning,</w:t>
      </w:r>
      <w:r>
        <w:rPr>
          <w:rFonts w:ascii="Times New Roman" w:hAnsi="Times New Roman" w:cs="Times New Roman"/>
        </w:rPr>
        <w:t xml:space="preserve"> and prepares them for post-college life.”</w:t>
      </w:r>
    </w:p>
    <w:p w:rsidR="00F82534" w:rsidRDefault="00F82534" w:rsidP="00F82534">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310 Preamble Change </w:t>
      </w:r>
    </w:p>
    <w:p w:rsidR="00F82534" w:rsidRDefault="00F82534" w:rsidP="00F82534">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R. Guell: Motion to change the first sentence of the Preamble: “…expected to attend new faculty development sessions.”</w:t>
      </w:r>
    </w:p>
    <w:p w:rsidR="00F82534" w:rsidRDefault="004F73E7" w:rsidP="00F82534">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D. Bradley: I would prefer to leave out that they are required to atte</w:t>
      </w:r>
      <w:r w:rsidR="00465D48">
        <w:rPr>
          <w:rFonts w:ascii="Times New Roman" w:hAnsi="Times New Roman" w:cs="Times New Roman"/>
        </w:rPr>
        <w:t xml:space="preserve">nd. We should note they </w:t>
      </w:r>
      <w:r>
        <w:rPr>
          <w:rFonts w:ascii="Times New Roman" w:hAnsi="Times New Roman" w:cs="Times New Roman"/>
        </w:rPr>
        <w:t>can get special dispensations. A lot goes on in New Faculty Orientation.</w:t>
      </w:r>
    </w:p>
    <w:p w:rsidR="004F73E7" w:rsidRDefault="004F73E7" w:rsidP="00F82534">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R. Guell: This isn’t my idea; it’s from the Taskforce.</w:t>
      </w:r>
    </w:p>
    <w:p w:rsidR="004F73E7" w:rsidRDefault="004F73E7" w:rsidP="00F82534">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V. Sheets: The Taskforce didn’t put it in the requirements.</w:t>
      </w:r>
    </w:p>
    <w:p w:rsidR="004F73E7" w:rsidRDefault="00FD282C" w:rsidP="00F82534">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R. Guell: Where did it come from? FAC?</w:t>
      </w:r>
    </w:p>
    <w:p w:rsidR="00FD282C" w:rsidRDefault="00FD282C" w:rsidP="00F82534">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Hantzis</w:t>
      </w:r>
      <w:proofErr w:type="spellEnd"/>
      <w:r>
        <w:rPr>
          <w:rFonts w:ascii="Times New Roman" w:hAnsi="Times New Roman" w:cs="Times New Roman"/>
        </w:rPr>
        <w:t>: We put “expected to attend” rather than “must attend.”</w:t>
      </w:r>
    </w:p>
    <w:p w:rsidR="00FD282C" w:rsidRDefault="00FD282C" w:rsidP="00F82534">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J. Maynard: That gives them an option to opt out.</w:t>
      </w:r>
    </w:p>
    <w:p w:rsidR="00FD282C" w:rsidRDefault="00FD282C" w:rsidP="00F82534">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R. Guell: What, then, is the suggestion?</w:t>
      </w:r>
    </w:p>
    <w:p w:rsidR="00FD282C" w:rsidRDefault="00FD282C" w:rsidP="00F82534">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J. Maynard: No change.</w:t>
      </w:r>
    </w:p>
    <w:p w:rsidR="00FD282C" w:rsidRDefault="00FD282C" w:rsidP="00FD282C">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Fifteen-Minute Open Discussion</w:t>
      </w:r>
    </w:p>
    <w:p w:rsidR="00FD282C" w:rsidRDefault="00FD282C" w:rsidP="00FD282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V. Sheets: I was wondering why a decision was made that administrative assistants are not allowed to access </w:t>
      </w:r>
      <w:proofErr w:type="spellStart"/>
      <w:r>
        <w:rPr>
          <w:rFonts w:ascii="Times New Roman" w:hAnsi="Times New Roman" w:cs="Times New Roman"/>
        </w:rPr>
        <w:t>Curriculog</w:t>
      </w:r>
      <w:proofErr w:type="spellEnd"/>
      <w:r>
        <w:rPr>
          <w:rFonts w:ascii="Times New Roman" w:hAnsi="Times New Roman" w:cs="Times New Roman"/>
        </w:rPr>
        <w:t xml:space="preserve"> and make changes for us?</w:t>
      </w:r>
    </w:p>
    <w:p w:rsidR="00FD282C" w:rsidRDefault="00FD282C" w:rsidP="00FD282C">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D. Bradley: I have never heard of </w:t>
      </w:r>
      <w:proofErr w:type="spellStart"/>
      <w:r>
        <w:rPr>
          <w:rFonts w:ascii="Times New Roman" w:hAnsi="Times New Roman" w:cs="Times New Roman"/>
        </w:rPr>
        <w:t>Curriculog</w:t>
      </w:r>
      <w:proofErr w:type="spellEnd"/>
      <w:r>
        <w:rPr>
          <w:rFonts w:ascii="Times New Roman" w:hAnsi="Times New Roman" w:cs="Times New Roman"/>
        </w:rPr>
        <w:t>.</w:t>
      </w:r>
    </w:p>
    <w:p w:rsidR="00FD282C" w:rsidRDefault="00FD282C" w:rsidP="00FD282C">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V. Sheets: It’s a system by which we will make changes to the curriculum. Only faculty can change it at this point. Curriculum only changes every 18 months or so. We were told we could not train administrative assistants.</w:t>
      </w:r>
    </w:p>
    <w:p w:rsidR="00FD282C" w:rsidRDefault="00FD282C" w:rsidP="00FD282C">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R. Guell: S. Powers </w:t>
      </w:r>
      <w:proofErr w:type="gramStart"/>
      <w:r>
        <w:rPr>
          <w:rFonts w:ascii="Times New Roman" w:hAnsi="Times New Roman" w:cs="Times New Roman"/>
        </w:rPr>
        <w:t>has</w:t>
      </w:r>
      <w:proofErr w:type="gramEnd"/>
      <w:r>
        <w:rPr>
          <w:rFonts w:ascii="Times New Roman" w:hAnsi="Times New Roman" w:cs="Times New Roman"/>
        </w:rPr>
        <w:t xml:space="preserve"> said only faculty can enter the information, and J. Maynard will follow up</w:t>
      </w:r>
      <w:r w:rsidR="00465D48">
        <w:rPr>
          <w:rFonts w:ascii="Times New Roman" w:hAnsi="Times New Roman" w:cs="Times New Roman"/>
        </w:rPr>
        <w:t xml:space="preserve"> on this</w:t>
      </w:r>
      <w:r>
        <w:rPr>
          <w:rFonts w:ascii="Times New Roman" w:hAnsi="Times New Roman" w:cs="Times New Roman"/>
        </w:rPr>
        <w:t>.</w:t>
      </w:r>
    </w:p>
    <w:p w:rsidR="00FD282C" w:rsidRDefault="00FD282C" w:rsidP="00FD282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C. Olsen: Regarding search budgets, I don’t know how to do a search on $2000. If we run short, what can we do?</w:t>
      </w:r>
    </w:p>
    <w:p w:rsidR="00FD282C" w:rsidRDefault="00FD282C" w:rsidP="00FD282C">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J. Maynard: </w:t>
      </w:r>
      <w:r w:rsidR="00465D48">
        <w:rPr>
          <w:rFonts w:ascii="Times New Roman" w:hAnsi="Times New Roman" w:cs="Times New Roman"/>
        </w:rPr>
        <w:t>Yes, we can supplement the search budget if necessary.</w:t>
      </w:r>
    </w:p>
    <w:p w:rsidR="00FD282C" w:rsidRDefault="00FD282C" w:rsidP="00FD282C">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C. Olsen: Last time we had one candidate from overseas that took the whole search budget.</w:t>
      </w:r>
    </w:p>
    <w:p w:rsidR="00FD282C" w:rsidRDefault="00FD282C" w:rsidP="00FD282C">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A. Anderson: Two from California wiped out ours.</w:t>
      </w:r>
    </w:p>
    <w:p w:rsidR="00FD282C" w:rsidRDefault="00FD282C" w:rsidP="00FD282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C. MacDonald: Will there </w:t>
      </w:r>
      <w:proofErr w:type="gramStart"/>
      <w:r>
        <w:rPr>
          <w:rFonts w:ascii="Times New Roman" w:hAnsi="Times New Roman" w:cs="Times New Roman"/>
        </w:rPr>
        <w:t>be</w:t>
      </w:r>
      <w:proofErr w:type="gramEnd"/>
      <w:r>
        <w:rPr>
          <w:rFonts w:ascii="Times New Roman" w:hAnsi="Times New Roman" w:cs="Times New Roman"/>
        </w:rPr>
        <w:t xml:space="preserve"> training regarding the search </w:t>
      </w:r>
      <w:r w:rsidR="00465D48">
        <w:rPr>
          <w:rFonts w:ascii="Times New Roman" w:hAnsi="Times New Roman" w:cs="Times New Roman"/>
        </w:rPr>
        <w:t>process</w:t>
      </w:r>
      <w:r>
        <w:rPr>
          <w:rFonts w:ascii="Times New Roman" w:hAnsi="Times New Roman" w:cs="Times New Roman"/>
        </w:rPr>
        <w:t>? The process seems to change every year.</w:t>
      </w:r>
    </w:p>
    <w:p w:rsidR="00FD282C" w:rsidRDefault="00FD282C" w:rsidP="00FD282C">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J. Maynard: The answer is yes. I’ll make sure that happens.</w:t>
      </w:r>
    </w:p>
    <w:p w:rsidR="00FD282C" w:rsidRDefault="00FD282C" w:rsidP="00FD282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R. Guell: I have put all of the changes we made last week into </w:t>
      </w:r>
      <w:proofErr w:type="spellStart"/>
      <w:r>
        <w:rPr>
          <w:rFonts w:ascii="Times New Roman" w:hAnsi="Times New Roman" w:cs="Times New Roman"/>
        </w:rPr>
        <w:t>Qualtrics</w:t>
      </w:r>
      <w:proofErr w:type="spellEnd"/>
      <w:r>
        <w:rPr>
          <w:rFonts w:ascii="Times New Roman" w:hAnsi="Times New Roman" w:cs="Times New Roman"/>
        </w:rPr>
        <w:t>. I will do the same things tonight and email it to all Senators before noon tomorrow. It will go out with all things that have been approved as well as the notification that we will meet both on the 13</w:t>
      </w:r>
      <w:r w:rsidRPr="00FD282C">
        <w:rPr>
          <w:rFonts w:ascii="Times New Roman" w:hAnsi="Times New Roman" w:cs="Times New Roman"/>
          <w:vertAlign w:val="superscript"/>
        </w:rPr>
        <w:t>th</w:t>
      </w:r>
      <w:r>
        <w:rPr>
          <w:rFonts w:ascii="Times New Roman" w:hAnsi="Times New Roman" w:cs="Times New Roman"/>
        </w:rPr>
        <w:t xml:space="preserve"> and the 20</w:t>
      </w:r>
      <w:r w:rsidRPr="00FD282C">
        <w:rPr>
          <w:rFonts w:ascii="Times New Roman" w:hAnsi="Times New Roman" w:cs="Times New Roman"/>
          <w:vertAlign w:val="superscript"/>
        </w:rPr>
        <w:t>th</w:t>
      </w:r>
      <w:r>
        <w:rPr>
          <w:rFonts w:ascii="Times New Roman" w:hAnsi="Times New Roman" w:cs="Times New Roman"/>
        </w:rPr>
        <w:t>.</w:t>
      </w:r>
    </w:p>
    <w:p w:rsidR="00FD282C" w:rsidRDefault="00FD282C" w:rsidP="00FD282C">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J. Maynard: I think you are better off keeping it on the 20</w:t>
      </w:r>
      <w:r w:rsidRPr="00FD282C">
        <w:rPr>
          <w:rFonts w:ascii="Times New Roman" w:hAnsi="Times New Roman" w:cs="Times New Roman"/>
          <w:vertAlign w:val="superscript"/>
        </w:rPr>
        <w:t>th</w:t>
      </w:r>
      <w:r>
        <w:rPr>
          <w:rFonts w:ascii="Times New Roman" w:hAnsi="Times New Roman" w:cs="Times New Roman"/>
        </w:rPr>
        <w:t>. If we have to at that time we will evaluate whether we have to do something in December.</w:t>
      </w:r>
    </w:p>
    <w:p w:rsidR="00FD282C" w:rsidRDefault="00CD643B" w:rsidP="00FD282C">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R. Guell: </w:t>
      </w:r>
      <w:r w:rsidR="00B46FB2">
        <w:rPr>
          <w:rFonts w:ascii="Times New Roman" w:hAnsi="Times New Roman" w:cs="Times New Roman"/>
        </w:rPr>
        <w:t>This</w:t>
      </w:r>
      <w:r>
        <w:rPr>
          <w:rFonts w:ascii="Times New Roman" w:hAnsi="Times New Roman" w:cs="Times New Roman"/>
        </w:rPr>
        <w:t xml:space="preserve"> will go out with the attempt at a consent agenda, and that on the meeting of the 13</w:t>
      </w:r>
      <w:r w:rsidRPr="00CD643B">
        <w:rPr>
          <w:rFonts w:ascii="Times New Roman" w:hAnsi="Times New Roman" w:cs="Times New Roman"/>
          <w:vertAlign w:val="superscript"/>
        </w:rPr>
        <w:t>th</w:t>
      </w:r>
      <w:r>
        <w:rPr>
          <w:rFonts w:ascii="Times New Roman" w:hAnsi="Times New Roman" w:cs="Times New Roman"/>
        </w:rPr>
        <w:t xml:space="preserve"> we will vote on structural change and the consent agenda. I will also say this portion we still have to work on next week at Exec, and </w:t>
      </w:r>
      <w:r w:rsidR="00B46FB2">
        <w:rPr>
          <w:rFonts w:ascii="Times New Roman" w:hAnsi="Times New Roman" w:cs="Times New Roman"/>
        </w:rPr>
        <w:t>the Senators will need</w:t>
      </w:r>
      <w:r>
        <w:rPr>
          <w:rFonts w:ascii="Times New Roman" w:hAnsi="Times New Roman" w:cs="Times New Roman"/>
        </w:rPr>
        <w:t xml:space="preserve"> to send in any amendments in writing ahead of time. We will be in </w:t>
      </w:r>
      <w:proofErr w:type="spellStart"/>
      <w:r>
        <w:rPr>
          <w:rFonts w:ascii="Times New Roman" w:hAnsi="Times New Roman" w:cs="Times New Roman"/>
        </w:rPr>
        <w:t>Dede</w:t>
      </w:r>
      <w:proofErr w:type="spellEnd"/>
      <w:r>
        <w:rPr>
          <w:rFonts w:ascii="Times New Roman" w:hAnsi="Times New Roman" w:cs="Times New Roman"/>
        </w:rPr>
        <w:t xml:space="preserve"> III, turned ninety degrees, in order to t</w:t>
      </w:r>
      <w:r w:rsidR="00B46FB2">
        <w:rPr>
          <w:rFonts w:ascii="Times New Roman" w:hAnsi="Times New Roman" w:cs="Times New Roman"/>
        </w:rPr>
        <w:t>ake advantage of their projector</w:t>
      </w:r>
      <w:r>
        <w:rPr>
          <w:rFonts w:ascii="Times New Roman" w:hAnsi="Times New Roman" w:cs="Times New Roman"/>
        </w:rPr>
        <w:t>.</w:t>
      </w:r>
    </w:p>
    <w:p w:rsidR="00CD643B" w:rsidRDefault="00CD643B" w:rsidP="00FD282C">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lastRenderedPageBreak/>
        <w:t xml:space="preserve">D. Bradley: Do we have a requirement basically that if there is editing on the floor it has to come back to another meeting? </w:t>
      </w:r>
    </w:p>
    <w:p w:rsidR="00CD643B" w:rsidRDefault="00CD643B" w:rsidP="00FD282C">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R. Guell: </w:t>
      </w:r>
      <w:r w:rsidR="000E6A27">
        <w:rPr>
          <w:rFonts w:ascii="Times New Roman" w:hAnsi="Times New Roman" w:cs="Times New Roman"/>
        </w:rPr>
        <w:t>Since you missed both of the meetings on the biennial review, I should note that by doing it this way, in the meeting in which we took the amendments one by one, the document changed by not one comma from what Exec had recommended. However, it was important that the Senate had the ability to offer and discuss thoughtful amendments. It passed 29-2.</w:t>
      </w:r>
    </w:p>
    <w:p w:rsidR="001644E8" w:rsidRPr="00DA385B" w:rsidRDefault="001644E8" w:rsidP="001644E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Adjournment</w:t>
      </w:r>
    </w:p>
    <w:p w:rsidR="002071FD" w:rsidRPr="00397520" w:rsidRDefault="002071FD" w:rsidP="006555A6">
      <w:pPr>
        <w:pStyle w:val="ListParagraph"/>
        <w:ind w:left="2880"/>
        <w:rPr>
          <w:rFonts w:ascii="Times New Roman" w:hAnsi="Times New Roman" w:cs="Times New Roman"/>
        </w:rPr>
      </w:pPr>
    </w:p>
    <w:p w:rsidR="00A362A4" w:rsidRDefault="00A362A4" w:rsidP="00A362A4">
      <w:pPr>
        <w:jc w:val="center"/>
        <w:rPr>
          <w:rFonts w:ascii="Times New Roman" w:hAnsi="Times New Roman" w:cs="Times New Roman"/>
        </w:rPr>
      </w:pPr>
    </w:p>
    <w:p w:rsidR="00A362A4" w:rsidRPr="00A362A4" w:rsidRDefault="00A362A4" w:rsidP="00A362A4">
      <w:pPr>
        <w:jc w:val="center"/>
        <w:rPr>
          <w:rFonts w:ascii="Times New Roman" w:hAnsi="Times New Roman" w:cs="Times New Roman"/>
        </w:rPr>
      </w:pPr>
    </w:p>
    <w:sectPr w:rsidR="00A362A4" w:rsidRPr="00A362A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A4F" w:rsidRDefault="005E2A4F" w:rsidP="00C66C7F">
      <w:pPr>
        <w:spacing w:after="0" w:line="240" w:lineRule="auto"/>
      </w:pPr>
      <w:r>
        <w:separator/>
      </w:r>
    </w:p>
  </w:endnote>
  <w:endnote w:type="continuationSeparator" w:id="0">
    <w:p w:rsidR="005E2A4F" w:rsidRDefault="005E2A4F" w:rsidP="00C6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A4F" w:rsidRDefault="005E2A4F" w:rsidP="00C66C7F">
      <w:pPr>
        <w:spacing w:after="0" w:line="240" w:lineRule="auto"/>
      </w:pPr>
      <w:r>
        <w:separator/>
      </w:r>
    </w:p>
  </w:footnote>
  <w:footnote w:type="continuationSeparator" w:id="0">
    <w:p w:rsidR="005E2A4F" w:rsidRDefault="005E2A4F" w:rsidP="00C66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06870"/>
      <w:docPartObj>
        <w:docPartGallery w:val="Page Numbers (Top of Page)"/>
        <w:docPartUnique/>
      </w:docPartObj>
    </w:sdtPr>
    <w:sdtEndPr>
      <w:rPr>
        <w:noProof/>
      </w:rPr>
    </w:sdtEndPr>
    <w:sdtContent>
      <w:p w:rsidR="00C66C7F" w:rsidRDefault="00C66C7F">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C66C7F" w:rsidRDefault="00C66C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C3ACC"/>
    <w:multiLevelType w:val="hybridMultilevel"/>
    <w:tmpl w:val="24043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5061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A4"/>
    <w:rsid w:val="000201C0"/>
    <w:rsid w:val="00036DB5"/>
    <w:rsid w:val="00051F24"/>
    <w:rsid w:val="00057CF3"/>
    <w:rsid w:val="000E0D94"/>
    <w:rsid w:val="000E6A27"/>
    <w:rsid w:val="000F3EC2"/>
    <w:rsid w:val="000F43D4"/>
    <w:rsid w:val="001508B5"/>
    <w:rsid w:val="001644E8"/>
    <w:rsid w:val="001929BF"/>
    <w:rsid w:val="001F6782"/>
    <w:rsid w:val="002071FD"/>
    <w:rsid w:val="00212235"/>
    <w:rsid w:val="00220152"/>
    <w:rsid w:val="00231E3B"/>
    <w:rsid w:val="002731C7"/>
    <w:rsid w:val="002E69F2"/>
    <w:rsid w:val="002E6B18"/>
    <w:rsid w:val="002E7ADA"/>
    <w:rsid w:val="00333C97"/>
    <w:rsid w:val="00380C85"/>
    <w:rsid w:val="00397520"/>
    <w:rsid w:val="003A5444"/>
    <w:rsid w:val="003A7DD8"/>
    <w:rsid w:val="003C3A8B"/>
    <w:rsid w:val="003F3E4B"/>
    <w:rsid w:val="00406FDB"/>
    <w:rsid w:val="004123A7"/>
    <w:rsid w:val="00415763"/>
    <w:rsid w:val="00430F7E"/>
    <w:rsid w:val="004630AA"/>
    <w:rsid w:val="00465D48"/>
    <w:rsid w:val="004B420D"/>
    <w:rsid w:val="004D271F"/>
    <w:rsid w:val="004F61A3"/>
    <w:rsid w:val="004F73E7"/>
    <w:rsid w:val="0050784F"/>
    <w:rsid w:val="005353B1"/>
    <w:rsid w:val="00543D12"/>
    <w:rsid w:val="00545949"/>
    <w:rsid w:val="00547628"/>
    <w:rsid w:val="0055363C"/>
    <w:rsid w:val="005633A0"/>
    <w:rsid w:val="00594A7A"/>
    <w:rsid w:val="005A3ED4"/>
    <w:rsid w:val="005A75E0"/>
    <w:rsid w:val="005E2A4F"/>
    <w:rsid w:val="005E467A"/>
    <w:rsid w:val="005F29F2"/>
    <w:rsid w:val="00647760"/>
    <w:rsid w:val="00652007"/>
    <w:rsid w:val="006555A6"/>
    <w:rsid w:val="00661BCD"/>
    <w:rsid w:val="006A08BF"/>
    <w:rsid w:val="006B6992"/>
    <w:rsid w:val="006D30C3"/>
    <w:rsid w:val="006D4430"/>
    <w:rsid w:val="006E7715"/>
    <w:rsid w:val="0071527F"/>
    <w:rsid w:val="007153C4"/>
    <w:rsid w:val="007517D7"/>
    <w:rsid w:val="00760B84"/>
    <w:rsid w:val="00767603"/>
    <w:rsid w:val="007B6E52"/>
    <w:rsid w:val="007C786A"/>
    <w:rsid w:val="00811412"/>
    <w:rsid w:val="00820135"/>
    <w:rsid w:val="00850C1E"/>
    <w:rsid w:val="00865C9D"/>
    <w:rsid w:val="00894BF9"/>
    <w:rsid w:val="008C6921"/>
    <w:rsid w:val="008D426D"/>
    <w:rsid w:val="008D7339"/>
    <w:rsid w:val="009039DD"/>
    <w:rsid w:val="00905193"/>
    <w:rsid w:val="00911EDE"/>
    <w:rsid w:val="009143B6"/>
    <w:rsid w:val="009424A3"/>
    <w:rsid w:val="009942C7"/>
    <w:rsid w:val="009B389C"/>
    <w:rsid w:val="009D3DD5"/>
    <w:rsid w:val="00A14FFB"/>
    <w:rsid w:val="00A35475"/>
    <w:rsid w:val="00A362A4"/>
    <w:rsid w:val="00A55DC0"/>
    <w:rsid w:val="00A73BB9"/>
    <w:rsid w:val="00A82619"/>
    <w:rsid w:val="00AB77B6"/>
    <w:rsid w:val="00AE5547"/>
    <w:rsid w:val="00AE702F"/>
    <w:rsid w:val="00AF4ECA"/>
    <w:rsid w:val="00AF5C53"/>
    <w:rsid w:val="00B125A7"/>
    <w:rsid w:val="00B434CE"/>
    <w:rsid w:val="00B46FB2"/>
    <w:rsid w:val="00B5155C"/>
    <w:rsid w:val="00B91510"/>
    <w:rsid w:val="00B97521"/>
    <w:rsid w:val="00BB480E"/>
    <w:rsid w:val="00C15D75"/>
    <w:rsid w:val="00C25ABD"/>
    <w:rsid w:val="00C444C0"/>
    <w:rsid w:val="00C46D24"/>
    <w:rsid w:val="00C6165C"/>
    <w:rsid w:val="00C66C7F"/>
    <w:rsid w:val="00C70018"/>
    <w:rsid w:val="00C87363"/>
    <w:rsid w:val="00CD643B"/>
    <w:rsid w:val="00D43886"/>
    <w:rsid w:val="00D75D6B"/>
    <w:rsid w:val="00D80FE3"/>
    <w:rsid w:val="00D840BA"/>
    <w:rsid w:val="00DA385B"/>
    <w:rsid w:val="00DA6155"/>
    <w:rsid w:val="00DA7B7B"/>
    <w:rsid w:val="00DB1439"/>
    <w:rsid w:val="00DC7E25"/>
    <w:rsid w:val="00DE4B9A"/>
    <w:rsid w:val="00E00F07"/>
    <w:rsid w:val="00E11D22"/>
    <w:rsid w:val="00E14E68"/>
    <w:rsid w:val="00E41557"/>
    <w:rsid w:val="00E454D8"/>
    <w:rsid w:val="00E5234F"/>
    <w:rsid w:val="00E75741"/>
    <w:rsid w:val="00E9448C"/>
    <w:rsid w:val="00EB50AA"/>
    <w:rsid w:val="00F3237B"/>
    <w:rsid w:val="00F456AC"/>
    <w:rsid w:val="00F46BC2"/>
    <w:rsid w:val="00F55AC8"/>
    <w:rsid w:val="00F57787"/>
    <w:rsid w:val="00F82534"/>
    <w:rsid w:val="00FC3037"/>
    <w:rsid w:val="00FC5246"/>
    <w:rsid w:val="00FD2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FDB"/>
    <w:pPr>
      <w:ind w:left="720"/>
      <w:contextualSpacing/>
    </w:pPr>
  </w:style>
  <w:style w:type="paragraph" w:styleId="Header">
    <w:name w:val="header"/>
    <w:basedOn w:val="Normal"/>
    <w:link w:val="HeaderChar"/>
    <w:uiPriority w:val="99"/>
    <w:unhideWhenUsed/>
    <w:rsid w:val="00C66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C7F"/>
  </w:style>
  <w:style w:type="paragraph" w:styleId="Footer">
    <w:name w:val="footer"/>
    <w:basedOn w:val="Normal"/>
    <w:link w:val="FooterChar"/>
    <w:uiPriority w:val="99"/>
    <w:unhideWhenUsed/>
    <w:rsid w:val="00C66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C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FDB"/>
    <w:pPr>
      <w:ind w:left="720"/>
      <w:contextualSpacing/>
    </w:pPr>
  </w:style>
  <w:style w:type="paragraph" w:styleId="Header">
    <w:name w:val="header"/>
    <w:basedOn w:val="Normal"/>
    <w:link w:val="HeaderChar"/>
    <w:uiPriority w:val="99"/>
    <w:unhideWhenUsed/>
    <w:rsid w:val="00C66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C7F"/>
  </w:style>
  <w:style w:type="paragraph" w:styleId="Footer">
    <w:name w:val="footer"/>
    <w:basedOn w:val="Normal"/>
    <w:link w:val="FooterChar"/>
    <w:uiPriority w:val="99"/>
    <w:unhideWhenUsed/>
    <w:rsid w:val="00C66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80357-5E15-4341-B3CB-B45740948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15</Pages>
  <Words>5699</Words>
  <Characters>32486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132</cp:revision>
  <dcterms:created xsi:type="dcterms:W3CDTF">2014-11-05T13:59:00Z</dcterms:created>
  <dcterms:modified xsi:type="dcterms:W3CDTF">2014-11-07T15:43:00Z</dcterms:modified>
</cp:coreProperties>
</file>