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0F" w:rsidRPr="00EA6475" w:rsidRDefault="00721916" w:rsidP="00721916">
      <w:pPr>
        <w:jc w:val="center"/>
        <w:rPr>
          <w:rFonts w:ascii="Times New Roman" w:hAnsi="Times New Roman" w:cs="Times New Roman"/>
          <w:sz w:val="24"/>
          <w:szCs w:val="24"/>
        </w:rPr>
      </w:pPr>
      <w:r w:rsidRPr="00EA6475">
        <w:rPr>
          <w:rFonts w:ascii="Times New Roman" w:hAnsi="Times New Roman" w:cs="Times New Roman"/>
          <w:sz w:val="24"/>
          <w:szCs w:val="24"/>
        </w:rPr>
        <w:t>INDIANA STATE UNIVERSITY</w:t>
      </w:r>
    </w:p>
    <w:p w:rsidR="00721916" w:rsidRPr="00EA6475" w:rsidRDefault="00721916" w:rsidP="00721916">
      <w:pPr>
        <w:jc w:val="center"/>
        <w:rPr>
          <w:rFonts w:ascii="Times New Roman" w:hAnsi="Times New Roman" w:cs="Times New Roman"/>
          <w:sz w:val="24"/>
          <w:szCs w:val="24"/>
        </w:rPr>
      </w:pPr>
      <w:r w:rsidRPr="00EA6475">
        <w:rPr>
          <w:rFonts w:ascii="Times New Roman" w:hAnsi="Times New Roman" w:cs="Times New Roman"/>
          <w:sz w:val="24"/>
          <w:szCs w:val="24"/>
        </w:rPr>
        <w:t>FACULTY SENATE, 2014-2015</w:t>
      </w:r>
    </w:p>
    <w:p w:rsidR="00721916" w:rsidRPr="00EA6475" w:rsidRDefault="00721916" w:rsidP="00721916">
      <w:pPr>
        <w:jc w:val="center"/>
        <w:rPr>
          <w:rFonts w:ascii="Times New Roman" w:hAnsi="Times New Roman" w:cs="Times New Roman"/>
          <w:b/>
          <w:sz w:val="24"/>
          <w:szCs w:val="24"/>
        </w:rPr>
      </w:pPr>
      <w:r w:rsidRPr="00EA6475">
        <w:rPr>
          <w:rFonts w:ascii="Times New Roman" w:hAnsi="Times New Roman" w:cs="Times New Roman"/>
          <w:b/>
          <w:sz w:val="24"/>
          <w:szCs w:val="24"/>
        </w:rPr>
        <w:t>Executive Committee</w:t>
      </w:r>
    </w:p>
    <w:p w:rsidR="00721916" w:rsidRPr="00EA6475" w:rsidRDefault="00721916" w:rsidP="00721916">
      <w:pPr>
        <w:jc w:val="center"/>
        <w:rPr>
          <w:rFonts w:ascii="Times New Roman" w:hAnsi="Times New Roman" w:cs="Times New Roman"/>
          <w:sz w:val="24"/>
          <w:szCs w:val="24"/>
        </w:rPr>
      </w:pPr>
      <w:r w:rsidRPr="00EA6475">
        <w:rPr>
          <w:rFonts w:ascii="Times New Roman" w:hAnsi="Times New Roman" w:cs="Times New Roman"/>
          <w:sz w:val="24"/>
          <w:szCs w:val="24"/>
        </w:rPr>
        <w:t>November 11, 2014</w:t>
      </w:r>
    </w:p>
    <w:p w:rsidR="00721916" w:rsidRPr="00EA6475" w:rsidRDefault="00721916" w:rsidP="00721916">
      <w:pPr>
        <w:jc w:val="center"/>
        <w:rPr>
          <w:rFonts w:ascii="Times New Roman" w:hAnsi="Times New Roman" w:cs="Times New Roman"/>
          <w:b/>
          <w:sz w:val="24"/>
          <w:szCs w:val="24"/>
        </w:rPr>
      </w:pPr>
      <w:r w:rsidRPr="00EA6475">
        <w:rPr>
          <w:rFonts w:ascii="Times New Roman" w:hAnsi="Times New Roman" w:cs="Times New Roman"/>
          <w:b/>
          <w:sz w:val="24"/>
          <w:szCs w:val="24"/>
        </w:rPr>
        <w:t>Minutes</w:t>
      </w:r>
    </w:p>
    <w:p w:rsidR="00721916" w:rsidRPr="00EA6475" w:rsidRDefault="00721916" w:rsidP="00721916">
      <w:pPr>
        <w:rPr>
          <w:rFonts w:ascii="Times New Roman" w:hAnsi="Times New Roman" w:cs="Times New Roman"/>
          <w:b/>
          <w:sz w:val="24"/>
          <w:szCs w:val="24"/>
        </w:rPr>
      </w:pPr>
    </w:p>
    <w:p w:rsidR="00721916" w:rsidRPr="00EA6475" w:rsidRDefault="00721916" w:rsidP="00721916">
      <w:pPr>
        <w:rPr>
          <w:rFonts w:ascii="Times New Roman" w:hAnsi="Times New Roman" w:cs="Times New Roman"/>
          <w:sz w:val="24"/>
          <w:szCs w:val="24"/>
        </w:rPr>
      </w:pPr>
      <w:r w:rsidRPr="00EA6475">
        <w:rPr>
          <w:rFonts w:ascii="Times New Roman" w:hAnsi="Times New Roman" w:cs="Times New Roman"/>
          <w:sz w:val="24"/>
          <w:szCs w:val="24"/>
        </w:rPr>
        <w:t xml:space="preserve">Members Present: R. Guell, S. Lamb, C. MacDonald, A. Anderson, 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xml:space="preserve">, E. Hampton, C. Olsen, V. Sheets, K. </w:t>
      </w:r>
      <w:proofErr w:type="spellStart"/>
      <w:r w:rsidRPr="00EA6475">
        <w:rPr>
          <w:rFonts w:ascii="Times New Roman" w:hAnsi="Times New Roman" w:cs="Times New Roman"/>
          <w:sz w:val="24"/>
          <w:szCs w:val="24"/>
        </w:rPr>
        <w:t>Yousif</w:t>
      </w:r>
      <w:proofErr w:type="spellEnd"/>
    </w:p>
    <w:p w:rsidR="00721916" w:rsidRPr="00EA6475" w:rsidRDefault="00721916" w:rsidP="00721916">
      <w:pPr>
        <w:rPr>
          <w:rFonts w:ascii="Times New Roman" w:hAnsi="Times New Roman" w:cs="Times New Roman"/>
          <w:sz w:val="24"/>
          <w:szCs w:val="24"/>
        </w:rPr>
      </w:pPr>
      <w:r w:rsidRPr="00EA6475">
        <w:rPr>
          <w:rFonts w:ascii="Times New Roman" w:hAnsi="Times New Roman" w:cs="Times New Roman"/>
          <w:sz w:val="24"/>
          <w:szCs w:val="24"/>
        </w:rPr>
        <w:t>Ex-</w:t>
      </w:r>
      <w:proofErr w:type="spellStart"/>
      <w:r w:rsidRPr="00EA6475">
        <w:rPr>
          <w:rFonts w:ascii="Times New Roman" w:hAnsi="Times New Roman" w:cs="Times New Roman"/>
          <w:sz w:val="24"/>
          <w:szCs w:val="24"/>
        </w:rPr>
        <w:t>Officios</w:t>
      </w:r>
      <w:proofErr w:type="spellEnd"/>
      <w:r w:rsidRPr="00EA6475">
        <w:rPr>
          <w:rFonts w:ascii="Times New Roman" w:hAnsi="Times New Roman" w:cs="Times New Roman"/>
          <w:sz w:val="24"/>
          <w:szCs w:val="24"/>
        </w:rPr>
        <w:t xml:space="preserve"> Present: President D. Bradley, Provost J. Maynard</w:t>
      </w:r>
    </w:p>
    <w:p w:rsidR="00721916" w:rsidRPr="00EA6475" w:rsidRDefault="00721916" w:rsidP="00721916">
      <w:pPr>
        <w:rPr>
          <w:rFonts w:ascii="Times New Roman" w:hAnsi="Times New Roman" w:cs="Times New Roman"/>
          <w:sz w:val="24"/>
          <w:szCs w:val="24"/>
        </w:rPr>
      </w:pPr>
      <w:r w:rsidRPr="00EA6475">
        <w:rPr>
          <w:rFonts w:ascii="Times New Roman" w:hAnsi="Times New Roman" w:cs="Times New Roman"/>
          <w:sz w:val="24"/>
          <w:szCs w:val="24"/>
        </w:rPr>
        <w:t xml:space="preserve">Guests: C. </w:t>
      </w:r>
      <w:proofErr w:type="spellStart"/>
      <w:r w:rsidRPr="00EA6475">
        <w:rPr>
          <w:rFonts w:ascii="Times New Roman" w:hAnsi="Times New Roman" w:cs="Times New Roman"/>
          <w:sz w:val="24"/>
          <w:szCs w:val="24"/>
        </w:rPr>
        <w:t>Blevens</w:t>
      </w:r>
      <w:proofErr w:type="spellEnd"/>
      <w:r w:rsidRPr="00EA6475">
        <w:rPr>
          <w:rFonts w:ascii="Times New Roman" w:hAnsi="Times New Roman" w:cs="Times New Roman"/>
          <w:sz w:val="24"/>
          <w:szCs w:val="24"/>
        </w:rPr>
        <w:t xml:space="preserve">, D. </w:t>
      </w:r>
      <w:proofErr w:type="spellStart"/>
      <w:r w:rsidRPr="00EA6475">
        <w:rPr>
          <w:rFonts w:ascii="Times New Roman" w:hAnsi="Times New Roman" w:cs="Times New Roman"/>
          <w:sz w:val="24"/>
          <w:szCs w:val="24"/>
        </w:rPr>
        <w:t>Hantzis</w:t>
      </w:r>
      <w:proofErr w:type="spellEnd"/>
      <w:r w:rsidRPr="00EA6475">
        <w:rPr>
          <w:rFonts w:ascii="Times New Roman" w:hAnsi="Times New Roman" w:cs="Times New Roman"/>
          <w:sz w:val="24"/>
          <w:szCs w:val="24"/>
        </w:rPr>
        <w:t xml:space="preserve">, M. </w:t>
      </w:r>
      <w:proofErr w:type="spellStart"/>
      <w:r w:rsidRPr="00EA6475">
        <w:rPr>
          <w:rFonts w:ascii="Times New Roman" w:hAnsi="Times New Roman" w:cs="Times New Roman"/>
          <w:sz w:val="24"/>
          <w:szCs w:val="24"/>
        </w:rPr>
        <w:t>Sacopulos</w:t>
      </w:r>
      <w:proofErr w:type="spellEnd"/>
    </w:p>
    <w:p w:rsidR="00721916" w:rsidRPr="00EA6475" w:rsidRDefault="00721916" w:rsidP="00721916">
      <w:pPr>
        <w:rPr>
          <w:rFonts w:ascii="Times New Roman" w:hAnsi="Times New Roman" w:cs="Times New Roman"/>
          <w:sz w:val="24"/>
          <w:szCs w:val="24"/>
        </w:rPr>
      </w:pPr>
    </w:p>
    <w:p w:rsidR="00721916" w:rsidRPr="00EA6475" w:rsidRDefault="00721916" w:rsidP="00721916">
      <w:pPr>
        <w:pStyle w:val="ListParagraph"/>
        <w:numPr>
          <w:ilvl w:val="0"/>
          <w:numId w:val="1"/>
        </w:numPr>
        <w:rPr>
          <w:rFonts w:ascii="Times New Roman" w:hAnsi="Times New Roman" w:cs="Times New Roman"/>
          <w:sz w:val="24"/>
          <w:szCs w:val="24"/>
        </w:rPr>
      </w:pPr>
      <w:r w:rsidRPr="00EA6475">
        <w:rPr>
          <w:rFonts w:ascii="Times New Roman" w:hAnsi="Times New Roman" w:cs="Times New Roman"/>
          <w:sz w:val="24"/>
          <w:szCs w:val="24"/>
        </w:rPr>
        <w:t>Administrative Reports:</w:t>
      </w:r>
    </w:p>
    <w:p w:rsidR="00721916" w:rsidRPr="00EA6475" w:rsidRDefault="00721916" w:rsidP="00721916">
      <w:pPr>
        <w:pStyle w:val="ListParagraph"/>
        <w:numPr>
          <w:ilvl w:val="1"/>
          <w:numId w:val="1"/>
        </w:numPr>
        <w:rPr>
          <w:rFonts w:ascii="Times New Roman" w:hAnsi="Times New Roman" w:cs="Times New Roman"/>
          <w:sz w:val="24"/>
          <w:szCs w:val="24"/>
        </w:rPr>
      </w:pPr>
      <w:r w:rsidRPr="00EA6475">
        <w:rPr>
          <w:rFonts w:ascii="Times New Roman" w:hAnsi="Times New Roman" w:cs="Times New Roman"/>
          <w:sz w:val="24"/>
          <w:szCs w:val="24"/>
        </w:rPr>
        <w:t xml:space="preserve">D. Bradley: I was on the road again this week, meeting with the legislator in Fort Wayne. We talked about performance funding and why we’re more valuable than the Commission seems to think. I think we have a receptive audience in terms of those things, but we will have to keep talking. IPFW has some of the same issues regarding funding. D. McKee and </w:t>
      </w:r>
      <w:r w:rsidR="00EA6475" w:rsidRPr="00EA6475">
        <w:rPr>
          <w:rFonts w:ascii="Times New Roman" w:hAnsi="Times New Roman" w:cs="Times New Roman"/>
          <w:sz w:val="24"/>
          <w:szCs w:val="24"/>
        </w:rPr>
        <w:t>G. Goode</w:t>
      </w:r>
      <w:r w:rsidRPr="00EA6475">
        <w:rPr>
          <w:rFonts w:ascii="Times New Roman" w:hAnsi="Times New Roman" w:cs="Times New Roman"/>
          <w:sz w:val="24"/>
          <w:szCs w:val="24"/>
        </w:rPr>
        <w:t xml:space="preserve"> will be at a Commission meeting</w:t>
      </w:r>
      <w:r w:rsidR="00EA6475" w:rsidRPr="00EA6475">
        <w:rPr>
          <w:rFonts w:ascii="Times New Roman" w:hAnsi="Times New Roman" w:cs="Times New Roman"/>
          <w:sz w:val="24"/>
          <w:szCs w:val="24"/>
        </w:rPr>
        <w:t xml:space="preserve"> on Thursday, and it will make a recommendation then.</w:t>
      </w:r>
    </w:p>
    <w:p w:rsidR="00721916" w:rsidRPr="00EA6475" w:rsidRDefault="00721916" w:rsidP="00721916">
      <w:pPr>
        <w:pStyle w:val="ListParagraph"/>
        <w:numPr>
          <w:ilvl w:val="1"/>
          <w:numId w:val="1"/>
        </w:numPr>
        <w:rPr>
          <w:rFonts w:ascii="Times New Roman" w:hAnsi="Times New Roman" w:cs="Times New Roman"/>
          <w:sz w:val="24"/>
          <w:szCs w:val="24"/>
        </w:rPr>
      </w:pPr>
      <w:r w:rsidRPr="00EA6475">
        <w:rPr>
          <w:rFonts w:ascii="Times New Roman" w:hAnsi="Times New Roman" w:cs="Times New Roman"/>
          <w:sz w:val="24"/>
          <w:szCs w:val="24"/>
        </w:rPr>
        <w:t>J. Maynard: No Report.</w:t>
      </w:r>
    </w:p>
    <w:p w:rsidR="00721916" w:rsidRPr="00EA6475" w:rsidRDefault="00721916" w:rsidP="00721916">
      <w:pPr>
        <w:pStyle w:val="ListParagraph"/>
        <w:numPr>
          <w:ilvl w:val="0"/>
          <w:numId w:val="1"/>
        </w:numPr>
        <w:rPr>
          <w:rFonts w:ascii="Times New Roman" w:hAnsi="Times New Roman" w:cs="Times New Roman"/>
          <w:sz w:val="24"/>
          <w:szCs w:val="24"/>
        </w:rPr>
      </w:pPr>
      <w:r w:rsidRPr="00EA6475">
        <w:rPr>
          <w:rFonts w:ascii="Times New Roman" w:hAnsi="Times New Roman" w:cs="Times New Roman"/>
          <w:sz w:val="24"/>
          <w:szCs w:val="24"/>
        </w:rPr>
        <w:t>Chair Report</w:t>
      </w:r>
      <w:r w:rsidR="001A64C3" w:rsidRPr="00EA6475">
        <w:rPr>
          <w:rFonts w:ascii="Times New Roman" w:hAnsi="Times New Roman" w:cs="Times New Roman"/>
          <w:sz w:val="24"/>
          <w:szCs w:val="24"/>
        </w:rPr>
        <w:t>: R. Guell: No Report.</w:t>
      </w:r>
    </w:p>
    <w:p w:rsidR="001A64C3" w:rsidRPr="00EA6475" w:rsidRDefault="001A64C3" w:rsidP="00721916">
      <w:pPr>
        <w:pStyle w:val="ListParagraph"/>
        <w:numPr>
          <w:ilvl w:val="0"/>
          <w:numId w:val="1"/>
        </w:numPr>
        <w:rPr>
          <w:rFonts w:ascii="Times New Roman" w:hAnsi="Times New Roman" w:cs="Times New Roman"/>
          <w:sz w:val="24"/>
          <w:szCs w:val="24"/>
        </w:rPr>
      </w:pPr>
      <w:r w:rsidRPr="00EA6475">
        <w:rPr>
          <w:rFonts w:ascii="Times New Roman" w:hAnsi="Times New Roman" w:cs="Times New Roman"/>
          <w:sz w:val="24"/>
          <w:szCs w:val="24"/>
        </w:rPr>
        <w:t>Approval of November 4, 2014 Minutes: V. Sheets, C. Olsen. Vote: 9-0-0</w:t>
      </w:r>
    </w:p>
    <w:p w:rsidR="001A64C3" w:rsidRPr="00EA6475" w:rsidRDefault="001A64C3" w:rsidP="00721916">
      <w:pPr>
        <w:pStyle w:val="ListParagraph"/>
        <w:numPr>
          <w:ilvl w:val="0"/>
          <w:numId w:val="1"/>
        </w:numPr>
        <w:rPr>
          <w:rFonts w:ascii="Times New Roman" w:hAnsi="Times New Roman" w:cs="Times New Roman"/>
          <w:sz w:val="24"/>
          <w:szCs w:val="24"/>
        </w:rPr>
      </w:pPr>
      <w:r w:rsidRPr="00EA6475">
        <w:rPr>
          <w:rFonts w:ascii="Times New Roman" w:hAnsi="Times New Roman" w:cs="Times New Roman"/>
          <w:sz w:val="24"/>
          <w:szCs w:val="24"/>
        </w:rPr>
        <w:t>Informational Item: Proposed Drafting of University Handbook Section 912: Policy on Amorous and Familial Relationships, Merging with Section 502: Nepotism</w:t>
      </w:r>
    </w:p>
    <w:p w:rsidR="001A64C3" w:rsidRPr="00EA6475" w:rsidRDefault="001A64C3" w:rsidP="001A64C3">
      <w:pPr>
        <w:pStyle w:val="ListParagraph"/>
        <w:numPr>
          <w:ilvl w:val="1"/>
          <w:numId w:val="1"/>
        </w:numPr>
        <w:rPr>
          <w:rFonts w:ascii="Times New Roman" w:hAnsi="Times New Roman" w:cs="Times New Roman"/>
          <w:sz w:val="24"/>
          <w:szCs w:val="24"/>
        </w:rPr>
      </w:pPr>
      <w:r w:rsidRPr="00EA6475">
        <w:rPr>
          <w:rFonts w:ascii="Times New Roman" w:hAnsi="Times New Roman" w:cs="Times New Roman"/>
          <w:sz w:val="24"/>
          <w:szCs w:val="24"/>
        </w:rPr>
        <w:t xml:space="preserve">M. </w:t>
      </w:r>
      <w:proofErr w:type="spellStart"/>
      <w:r w:rsidRPr="00EA6475">
        <w:rPr>
          <w:rFonts w:ascii="Times New Roman" w:hAnsi="Times New Roman" w:cs="Times New Roman"/>
          <w:sz w:val="24"/>
          <w:szCs w:val="24"/>
        </w:rPr>
        <w:t>Sacopulos</w:t>
      </w:r>
      <w:proofErr w:type="spellEnd"/>
      <w:r w:rsidRPr="00EA6475">
        <w:rPr>
          <w:rFonts w:ascii="Times New Roman" w:hAnsi="Times New Roman" w:cs="Times New Roman"/>
          <w:sz w:val="24"/>
          <w:szCs w:val="24"/>
        </w:rPr>
        <w:t>: The first document you have is on Section 502, Nepotism. This policy has been on the books for a long time and addresses the hiring of relatives. It doesn’t address academic issues. I was approached by the Provost and D. McKee over the summer about trying to develop an amorous relations policy that w</w:t>
      </w:r>
      <w:r w:rsidR="00025C09" w:rsidRPr="00EA6475">
        <w:rPr>
          <w:rFonts w:ascii="Times New Roman" w:hAnsi="Times New Roman" w:cs="Times New Roman"/>
          <w:sz w:val="24"/>
          <w:szCs w:val="24"/>
        </w:rPr>
        <w:t xml:space="preserve">ill apply to all circumstances. I took a look at what other institutions had, and tried to keep it as abbreviated as possible. </w:t>
      </w:r>
      <w:r w:rsidR="00EA6475">
        <w:rPr>
          <w:rFonts w:ascii="Times New Roman" w:hAnsi="Times New Roman" w:cs="Times New Roman"/>
          <w:sz w:val="24"/>
          <w:szCs w:val="24"/>
        </w:rPr>
        <w:t>We can’t assume everyone has the same ethics or the same cultural background.</w:t>
      </w:r>
      <w:r w:rsidR="00025C09" w:rsidRPr="00EA6475">
        <w:rPr>
          <w:rFonts w:ascii="Times New Roman" w:hAnsi="Times New Roman" w:cs="Times New Roman"/>
          <w:sz w:val="24"/>
          <w:szCs w:val="24"/>
        </w:rPr>
        <w:t xml:space="preserve"> We provide</w:t>
      </w:r>
      <w:r w:rsidR="00EA6475">
        <w:rPr>
          <w:rFonts w:ascii="Times New Roman" w:hAnsi="Times New Roman" w:cs="Times New Roman"/>
          <w:sz w:val="24"/>
          <w:szCs w:val="24"/>
        </w:rPr>
        <w:t>d</w:t>
      </w:r>
      <w:r w:rsidR="00025C09" w:rsidRPr="00EA6475">
        <w:rPr>
          <w:rFonts w:ascii="Times New Roman" w:hAnsi="Times New Roman" w:cs="Times New Roman"/>
          <w:sz w:val="24"/>
          <w:szCs w:val="24"/>
        </w:rPr>
        <w:t xml:space="preserve"> </w:t>
      </w:r>
      <w:r w:rsidR="00EA6475">
        <w:rPr>
          <w:rFonts w:ascii="Times New Roman" w:hAnsi="Times New Roman" w:cs="Times New Roman"/>
          <w:sz w:val="24"/>
          <w:szCs w:val="24"/>
        </w:rPr>
        <w:t>the rationale section to explain why we have this policy. The next section is on the</w:t>
      </w:r>
      <w:r w:rsidR="00025C09" w:rsidRPr="00EA6475">
        <w:rPr>
          <w:rFonts w:ascii="Times New Roman" w:hAnsi="Times New Roman" w:cs="Times New Roman"/>
          <w:sz w:val="24"/>
          <w:szCs w:val="24"/>
        </w:rPr>
        <w:t xml:space="preserve"> susceptibility </w:t>
      </w:r>
      <w:r w:rsidR="00EA6475">
        <w:rPr>
          <w:rFonts w:ascii="Times New Roman" w:hAnsi="Times New Roman" w:cs="Times New Roman"/>
          <w:sz w:val="24"/>
          <w:szCs w:val="24"/>
        </w:rPr>
        <w:t>to</w:t>
      </w:r>
      <w:r w:rsidR="00025C09" w:rsidRPr="00EA6475">
        <w:rPr>
          <w:rFonts w:ascii="Times New Roman" w:hAnsi="Times New Roman" w:cs="Times New Roman"/>
          <w:sz w:val="24"/>
          <w:szCs w:val="24"/>
        </w:rPr>
        <w:t xml:space="preserve"> exploitation. People immediately jumped to the idea that we are opening ourselves to harass</w:t>
      </w:r>
      <w:r w:rsidR="00EA6475">
        <w:rPr>
          <w:rFonts w:ascii="Times New Roman" w:hAnsi="Times New Roman" w:cs="Times New Roman"/>
          <w:sz w:val="24"/>
          <w:szCs w:val="24"/>
        </w:rPr>
        <w:t xml:space="preserve">ment claims. They are correct, but </w:t>
      </w:r>
      <w:r w:rsidR="00025C09" w:rsidRPr="00EA6475">
        <w:rPr>
          <w:rFonts w:ascii="Times New Roman" w:hAnsi="Times New Roman" w:cs="Times New Roman"/>
          <w:sz w:val="24"/>
          <w:szCs w:val="24"/>
        </w:rPr>
        <w:t xml:space="preserve">it’s a broader issue of </w:t>
      </w:r>
      <w:r w:rsidR="00EA6475">
        <w:rPr>
          <w:rFonts w:ascii="Times New Roman" w:hAnsi="Times New Roman" w:cs="Times New Roman"/>
          <w:sz w:val="24"/>
          <w:szCs w:val="24"/>
        </w:rPr>
        <w:t xml:space="preserve">the </w:t>
      </w:r>
      <w:r w:rsidR="00025C09" w:rsidRPr="00EA6475">
        <w:rPr>
          <w:rFonts w:ascii="Times New Roman" w:hAnsi="Times New Roman" w:cs="Times New Roman"/>
          <w:sz w:val="24"/>
          <w:szCs w:val="24"/>
        </w:rPr>
        <w:lastRenderedPageBreak/>
        <w:t>ethics</w:t>
      </w:r>
      <w:r w:rsidR="00EA6475">
        <w:rPr>
          <w:rFonts w:ascii="Times New Roman" w:hAnsi="Times New Roman" w:cs="Times New Roman"/>
          <w:sz w:val="24"/>
          <w:szCs w:val="24"/>
        </w:rPr>
        <w:t xml:space="preserve"> of our work</w:t>
      </w:r>
      <w:r w:rsidR="00025C09" w:rsidRPr="00EA6475">
        <w:rPr>
          <w:rFonts w:ascii="Times New Roman" w:hAnsi="Times New Roman" w:cs="Times New Roman"/>
          <w:sz w:val="24"/>
          <w:szCs w:val="24"/>
        </w:rPr>
        <w:t xml:space="preserve">. We talk about susceptibility to </w:t>
      </w:r>
      <w:r w:rsidR="00EA6475">
        <w:rPr>
          <w:rFonts w:ascii="Times New Roman" w:hAnsi="Times New Roman" w:cs="Times New Roman"/>
          <w:sz w:val="24"/>
          <w:szCs w:val="24"/>
        </w:rPr>
        <w:t>exploitation, professionalism</w:t>
      </w:r>
      <w:r w:rsidR="00025C09" w:rsidRPr="00EA6475">
        <w:rPr>
          <w:rFonts w:ascii="Times New Roman" w:hAnsi="Times New Roman" w:cs="Times New Roman"/>
          <w:sz w:val="24"/>
          <w:szCs w:val="24"/>
        </w:rPr>
        <w:t xml:space="preserve"> and how it is undermined, the effect on morale, etc.</w:t>
      </w:r>
    </w:p>
    <w:p w:rsidR="00025C09" w:rsidRPr="00EA6475" w:rsidRDefault="00025C09" w:rsidP="00025C09">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xml:space="preserve">: Is it meant to </w:t>
      </w:r>
      <w:proofErr w:type="gramStart"/>
      <w:r w:rsidRPr="00EA6475">
        <w:rPr>
          <w:rFonts w:ascii="Times New Roman" w:hAnsi="Times New Roman" w:cs="Times New Roman"/>
          <w:sz w:val="24"/>
          <w:szCs w:val="24"/>
        </w:rPr>
        <w:t>advise</w:t>
      </w:r>
      <w:proofErr w:type="gramEnd"/>
      <w:r w:rsidRPr="00EA6475">
        <w:rPr>
          <w:rFonts w:ascii="Times New Roman" w:hAnsi="Times New Roman" w:cs="Times New Roman"/>
          <w:sz w:val="24"/>
          <w:szCs w:val="24"/>
        </w:rPr>
        <w:t xml:space="preserve"> about a faculty member and student as in their student or </w:t>
      </w:r>
      <w:r w:rsidR="009D6525">
        <w:rPr>
          <w:rFonts w:ascii="Times New Roman" w:hAnsi="Times New Roman" w:cs="Times New Roman"/>
          <w:sz w:val="24"/>
          <w:szCs w:val="24"/>
        </w:rPr>
        <w:t xml:space="preserve">as in </w:t>
      </w:r>
      <w:r w:rsidRPr="00EA6475">
        <w:rPr>
          <w:rFonts w:ascii="Times New Roman" w:hAnsi="Times New Roman" w:cs="Times New Roman"/>
          <w:sz w:val="24"/>
          <w:szCs w:val="24"/>
        </w:rPr>
        <w:t>any student?</w:t>
      </w:r>
    </w:p>
    <w:p w:rsidR="00025C09" w:rsidRPr="00EA6475" w:rsidRDefault="00025C09" w:rsidP="00025C09">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M. </w:t>
      </w:r>
      <w:proofErr w:type="spellStart"/>
      <w:r w:rsidRPr="00EA6475">
        <w:rPr>
          <w:rFonts w:ascii="Times New Roman" w:hAnsi="Times New Roman" w:cs="Times New Roman"/>
          <w:sz w:val="24"/>
          <w:szCs w:val="24"/>
        </w:rPr>
        <w:t>Sacopulos</w:t>
      </w:r>
      <w:proofErr w:type="spellEnd"/>
      <w:r w:rsidRPr="00EA6475">
        <w:rPr>
          <w:rFonts w:ascii="Times New Roman" w:hAnsi="Times New Roman" w:cs="Times New Roman"/>
          <w:sz w:val="24"/>
          <w:szCs w:val="24"/>
        </w:rPr>
        <w:t xml:space="preserve">: A student with which they have some kind of </w:t>
      </w:r>
      <w:r w:rsidR="009D6525">
        <w:rPr>
          <w:rFonts w:ascii="Times New Roman" w:hAnsi="Times New Roman" w:cs="Times New Roman"/>
          <w:sz w:val="24"/>
          <w:szCs w:val="24"/>
        </w:rPr>
        <w:t>power over</w:t>
      </w:r>
      <w:r w:rsidRPr="00EA6475">
        <w:rPr>
          <w:rFonts w:ascii="Times New Roman" w:hAnsi="Times New Roman" w:cs="Times New Roman"/>
          <w:sz w:val="24"/>
          <w:szCs w:val="24"/>
        </w:rPr>
        <w:t>.</w:t>
      </w:r>
    </w:p>
    <w:p w:rsidR="00025C09" w:rsidRPr="00EA6475" w:rsidRDefault="00025C09" w:rsidP="00025C09">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xml:space="preserve">: </w:t>
      </w:r>
      <w:r w:rsidR="004E219A" w:rsidRPr="00EA6475">
        <w:rPr>
          <w:rFonts w:ascii="Times New Roman" w:hAnsi="Times New Roman" w:cs="Times New Roman"/>
          <w:sz w:val="24"/>
          <w:szCs w:val="24"/>
        </w:rPr>
        <w:t>So by this</w:t>
      </w:r>
      <w:r w:rsidR="00B020C8">
        <w:rPr>
          <w:rFonts w:ascii="Times New Roman" w:hAnsi="Times New Roman" w:cs="Times New Roman"/>
          <w:sz w:val="24"/>
          <w:szCs w:val="24"/>
        </w:rPr>
        <w:t>,</w:t>
      </w:r>
      <w:r w:rsidR="004E219A" w:rsidRPr="00EA6475">
        <w:rPr>
          <w:rFonts w:ascii="Times New Roman" w:hAnsi="Times New Roman" w:cs="Times New Roman"/>
          <w:sz w:val="24"/>
          <w:szCs w:val="24"/>
        </w:rPr>
        <w:t xml:space="preserve"> a faculty member in a relationship with a graduate student from ano</w:t>
      </w:r>
      <w:r w:rsidR="00B020C8">
        <w:rPr>
          <w:rFonts w:ascii="Times New Roman" w:hAnsi="Times New Roman" w:cs="Times New Roman"/>
          <w:sz w:val="24"/>
          <w:szCs w:val="24"/>
        </w:rPr>
        <w:t xml:space="preserve">ther department is defined as </w:t>
      </w:r>
      <w:r w:rsidR="004E219A" w:rsidRPr="00EA6475">
        <w:rPr>
          <w:rFonts w:ascii="Times New Roman" w:hAnsi="Times New Roman" w:cs="Times New Roman"/>
          <w:sz w:val="24"/>
          <w:szCs w:val="24"/>
        </w:rPr>
        <w:t>ethical.</w:t>
      </w:r>
    </w:p>
    <w:p w:rsidR="004E219A" w:rsidRPr="00EA6475" w:rsidRDefault="004E219A" w:rsidP="00025C09">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R. Guell: Let me make clear that where we are is that M. </w:t>
      </w:r>
      <w:proofErr w:type="spellStart"/>
      <w:r w:rsidRPr="00EA6475">
        <w:rPr>
          <w:rFonts w:ascii="Times New Roman" w:hAnsi="Times New Roman" w:cs="Times New Roman"/>
          <w:sz w:val="24"/>
          <w:szCs w:val="24"/>
        </w:rPr>
        <w:t>Sacopulos</w:t>
      </w:r>
      <w:proofErr w:type="spellEnd"/>
      <w:r w:rsidRPr="00EA6475">
        <w:rPr>
          <w:rFonts w:ascii="Times New Roman" w:hAnsi="Times New Roman" w:cs="Times New Roman"/>
          <w:sz w:val="24"/>
          <w:szCs w:val="24"/>
        </w:rPr>
        <w:t xml:space="preserve"> has drafted this, and it will go to the Board of Trustees </w:t>
      </w:r>
      <w:r w:rsidR="00B020C8">
        <w:rPr>
          <w:rFonts w:ascii="Times New Roman" w:hAnsi="Times New Roman" w:cs="Times New Roman"/>
          <w:sz w:val="24"/>
          <w:szCs w:val="24"/>
        </w:rPr>
        <w:t xml:space="preserve">under the Policy on Policies in December. It will be up </w:t>
      </w:r>
      <w:r w:rsidRPr="00EA6475">
        <w:rPr>
          <w:rFonts w:ascii="Times New Roman" w:hAnsi="Times New Roman" w:cs="Times New Roman"/>
          <w:sz w:val="24"/>
          <w:szCs w:val="24"/>
        </w:rPr>
        <w:t>for comment</w:t>
      </w:r>
      <w:r w:rsidR="00B020C8">
        <w:rPr>
          <w:rFonts w:ascii="Times New Roman" w:hAnsi="Times New Roman" w:cs="Times New Roman"/>
          <w:sz w:val="24"/>
          <w:szCs w:val="24"/>
        </w:rPr>
        <w:t xml:space="preserve"> after that</w:t>
      </w:r>
      <w:r w:rsidRPr="00EA6475">
        <w:rPr>
          <w:rFonts w:ascii="Times New Roman" w:hAnsi="Times New Roman" w:cs="Times New Roman"/>
          <w:sz w:val="24"/>
          <w:szCs w:val="24"/>
        </w:rPr>
        <w:t>. We don’t need to think about adopting this and sending it in to Senate. Please make suggestions, but we are not editing or voting.</w:t>
      </w:r>
    </w:p>
    <w:p w:rsidR="00D071F0" w:rsidRPr="00EA6475" w:rsidRDefault="00D071F0" w:rsidP="00025C09">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D. Bradley: We would like to hear about anything glaring in here before it goes to the Board.</w:t>
      </w:r>
    </w:p>
    <w:p w:rsidR="00EA0D4D" w:rsidRPr="00EA6475" w:rsidRDefault="00EA0D4D" w:rsidP="00025C09">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M. </w:t>
      </w:r>
      <w:proofErr w:type="spellStart"/>
      <w:r w:rsidRPr="00EA6475">
        <w:rPr>
          <w:rFonts w:ascii="Times New Roman" w:hAnsi="Times New Roman" w:cs="Times New Roman"/>
          <w:sz w:val="24"/>
          <w:szCs w:val="24"/>
        </w:rPr>
        <w:t>Sacopulos</w:t>
      </w:r>
      <w:proofErr w:type="spellEnd"/>
      <w:r w:rsidRPr="00EA6475">
        <w:rPr>
          <w:rFonts w:ascii="Times New Roman" w:hAnsi="Times New Roman" w:cs="Times New Roman"/>
          <w:sz w:val="24"/>
          <w:szCs w:val="24"/>
        </w:rPr>
        <w:t>: After we explain the importance of this, we get to the statement of policy.</w:t>
      </w:r>
      <w:r w:rsidR="002848B1" w:rsidRPr="00EA6475">
        <w:rPr>
          <w:rFonts w:ascii="Times New Roman" w:hAnsi="Times New Roman" w:cs="Times New Roman"/>
          <w:sz w:val="24"/>
          <w:szCs w:val="24"/>
        </w:rPr>
        <w:t xml:space="preserve"> W</w:t>
      </w:r>
      <w:r w:rsidRPr="00EA6475">
        <w:rPr>
          <w:rFonts w:ascii="Times New Roman" w:hAnsi="Times New Roman" w:cs="Times New Roman"/>
          <w:sz w:val="24"/>
          <w:szCs w:val="24"/>
        </w:rPr>
        <w:t xml:space="preserve">hat we are saying here is we realize from </w:t>
      </w:r>
      <w:r w:rsidR="002848B1" w:rsidRPr="00EA6475">
        <w:rPr>
          <w:rFonts w:ascii="Times New Roman" w:hAnsi="Times New Roman" w:cs="Times New Roman"/>
          <w:sz w:val="24"/>
          <w:szCs w:val="24"/>
        </w:rPr>
        <w:t>time to time there are relationships that cause conflict and when they happen, here is how to handle it in an ethical way. R. Guell raised the issue of familial relations that cause the same problem. We talked about folding the Nepotism section into this. The two-page document you have in front of you will be the final product, and the Nepotism section will not exist. It will be combined and stand as Section 912.</w:t>
      </w:r>
    </w:p>
    <w:p w:rsidR="00B771AB" w:rsidRPr="00EA6475" w:rsidRDefault="002848B1" w:rsidP="00B771AB">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R. Guell: When I became involved in this it was because we had the six that turned into seven faculty/student relationships—some perfectly appropriate, some questionable—and trying to draw a line that was not about being someone else’s priest, but honoring the integrity of the education process and the evaluation process. I think M. </w:t>
      </w:r>
      <w:proofErr w:type="spellStart"/>
      <w:r w:rsidRPr="00EA6475">
        <w:rPr>
          <w:rFonts w:ascii="Times New Roman" w:hAnsi="Times New Roman" w:cs="Times New Roman"/>
          <w:sz w:val="24"/>
          <w:szCs w:val="24"/>
        </w:rPr>
        <w:t>Sacopulos</w:t>
      </w:r>
      <w:proofErr w:type="spellEnd"/>
      <w:r w:rsidRPr="00EA6475">
        <w:rPr>
          <w:rFonts w:ascii="Times New Roman" w:hAnsi="Times New Roman" w:cs="Times New Roman"/>
          <w:sz w:val="24"/>
          <w:szCs w:val="24"/>
        </w:rPr>
        <w:t xml:space="preserve"> has come close to what we were looking for in terms of what could and couldn’t happen in that</w:t>
      </w:r>
      <w:r w:rsidR="00B771AB" w:rsidRPr="00EA6475">
        <w:rPr>
          <w:rFonts w:ascii="Times New Roman" w:hAnsi="Times New Roman" w:cs="Times New Roman"/>
          <w:sz w:val="24"/>
          <w:szCs w:val="24"/>
        </w:rPr>
        <w:t xml:space="preserve"> if you found yourself in this kind of relationship you must tell your chair and sever the evaluative aspect of the relationship. For example, my son is taking my Econ 100 class and J. Conant is grading his work. Any other questions or comments? I suggest that between now and the December Board of Trustees meeting you send M. </w:t>
      </w:r>
      <w:proofErr w:type="spellStart"/>
      <w:r w:rsidR="00B771AB" w:rsidRPr="00EA6475">
        <w:rPr>
          <w:rFonts w:ascii="Times New Roman" w:hAnsi="Times New Roman" w:cs="Times New Roman"/>
          <w:sz w:val="24"/>
          <w:szCs w:val="24"/>
        </w:rPr>
        <w:t>Sacopulos</w:t>
      </w:r>
      <w:proofErr w:type="spellEnd"/>
      <w:r w:rsidR="00B771AB" w:rsidRPr="00EA6475">
        <w:rPr>
          <w:rFonts w:ascii="Times New Roman" w:hAnsi="Times New Roman" w:cs="Times New Roman"/>
          <w:sz w:val="24"/>
          <w:szCs w:val="24"/>
        </w:rPr>
        <w:t xml:space="preserve"> an email with your concerns, and please copy me.</w:t>
      </w:r>
    </w:p>
    <w:p w:rsidR="00B771AB" w:rsidRPr="00EA6475" w:rsidRDefault="00B771AB" w:rsidP="00B771AB">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V. Sheets: I would echo that. Having seen it, I think it is very close to </w:t>
      </w:r>
      <w:r w:rsidR="00B020C8">
        <w:rPr>
          <w:rFonts w:ascii="Times New Roman" w:hAnsi="Times New Roman" w:cs="Times New Roman"/>
          <w:sz w:val="24"/>
          <w:szCs w:val="24"/>
        </w:rPr>
        <w:t>what I find to be</w:t>
      </w:r>
      <w:r w:rsidRPr="00EA6475">
        <w:rPr>
          <w:rFonts w:ascii="Times New Roman" w:hAnsi="Times New Roman" w:cs="Times New Roman"/>
          <w:sz w:val="24"/>
          <w:szCs w:val="24"/>
        </w:rPr>
        <w:t xml:space="preserve"> appropriate. I was initially very worried about </w:t>
      </w:r>
      <w:r w:rsidR="00B62E7C" w:rsidRPr="00EA6475">
        <w:rPr>
          <w:rFonts w:ascii="Times New Roman" w:hAnsi="Times New Roman" w:cs="Times New Roman"/>
          <w:sz w:val="24"/>
          <w:szCs w:val="24"/>
        </w:rPr>
        <w:t>the outcome. This seems to capture nicely where we should be.</w:t>
      </w:r>
    </w:p>
    <w:p w:rsidR="00B62E7C" w:rsidRPr="00EA6475" w:rsidRDefault="00B62E7C" w:rsidP="00B771AB">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M. </w:t>
      </w:r>
      <w:proofErr w:type="spellStart"/>
      <w:r w:rsidRPr="00EA6475">
        <w:rPr>
          <w:rFonts w:ascii="Times New Roman" w:hAnsi="Times New Roman" w:cs="Times New Roman"/>
          <w:sz w:val="24"/>
          <w:szCs w:val="24"/>
        </w:rPr>
        <w:t>Sacopulos</w:t>
      </w:r>
      <w:proofErr w:type="spellEnd"/>
      <w:r w:rsidRPr="00EA6475">
        <w:rPr>
          <w:rFonts w:ascii="Times New Roman" w:hAnsi="Times New Roman" w:cs="Times New Roman"/>
          <w:sz w:val="24"/>
          <w:szCs w:val="24"/>
        </w:rPr>
        <w:t>: If you look at other institutions you can find policies that are pages long. I tried to capture concerns and ways to approach it in an abbreviated way.</w:t>
      </w:r>
    </w:p>
    <w:p w:rsidR="00B62E7C" w:rsidRPr="00EA6475" w:rsidRDefault="00B62E7C" w:rsidP="00B62E7C">
      <w:pPr>
        <w:pStyle w:val="ListParagraph"/>
        <w:numPr>
          <w:ilvl w:val="0"/>
          <w:numId w:val="1"/>
        </w:numPr>
        <w:rPr>
          <w:rFonts w:ascii="Times New Roman" w:hAnsi="Times New Roman" w:cs="Times New Roman"/>
          <w:sz w:val="24"/>
          <w:szCs w:val="24"/>
        </w:rPr>
      </w:pPr>
      <w:r w:rsidRPr="00EA6475">
        <w:rPr>
          <w:rFonts w:ascii="Times New Roman" w:hAnsi="Times New Roman" w:cs="Times New Roman"/>
          <w:sz w:val="24"/>
          <w:szCs w:val="24"/>
        </w:rPr>
        <w:lastRenderedPageBreak/>
        <w:t>FAC &amp; SAC Report on Whistleblower Policy</w:t>
      </w:r>
    </w:p>
    <w:p w:rsidR="00B62E7C" w:rsidRPr="00EA6475" w:rsidRDefault="00B62E7C" w:rsidP="00B62E7C">
      <w:pPr>
        <w:pStyle w:val="ListParagraph"/>
        <w:numPr>
          <w:ilvl w:val="1"/>
          <w:numId w:val="1"/>
        </w:numPr>
        <w:rPr>
          <w:rFonts w:ascii="Times New Roman" w:hAnsi="Times New Roman" w:cs="Times New Roman"/>
          <w:sz w:val="24"/>
          <w:szCs w:val="24"/>
        </w:rPr>
      </w:pPr>
      <w:r w:rsidRPr="00EA6475">
        <w:rPr>
          <w:rFonts w:ascii="Times New Roman" w:hAnsi="Times New Roman" w:cs="Times New Roman"/>
          <w:sz w:val="24"/>
          <w:szCs w:val="24"/>
        </w:rPr>
        <w:t xml:space="preserve">R. Guell: While we have M. </w:t>
      </w:r>
      <w:proofErr w:type="spellStart"/>
      <w:r w:rsidRPr="00EA6475">
        <w:rPr>
          <w:rFonts w:ascii="Times New Roman" w:hAnsi="Times New Roman" w:cs="Times New Roman"/>
          <w:sz w:val="24"/>
          <w:szCs w:val="24"/>
        </w:rPr>
        <w:t>Sacopulos</w:t>
      </w:r>
      <w:proofErr w:type="spellEnd"/>
      <w:r w:rsidRPr="00EA6475">
        <w:rPr>
          <w:rFonts w:ascii="Times New Roman" w:hAnsi="Times New Roman" w:cs="Times New Roman"/>
          <w:sz w:val="24"/>
          <w:szCs w:val="24"/>
        </w:rPr>
        <w:t xml:space="preserve"> here, are you prepared to receive our concerns with regard to the Whistleblower draft? You have both FAC’s and SAC’s response on this policy. Let us start with C. </w:t>
      </w:r>
      <w:proofErr w:type="spellStart"/>
      <w:r w:rsidRPr="00EA6475">
        <w:rPr>
          <w:rFonts w:ascii="Times New Roman" w:hAnsi="Times New Roman" w:cs="Times New Roman"/>
          <w:sz w:val="24"/>
          <w:szCs w:val="24"/>
        </w:rPr>
        <w:t>Blevens</w:t>
      </w:r>
      <w:proofErr w:type="spellEnd"/>
      <w:r w:rsidRPr="00EA6475">
        <w:rPr>
          <w:rFonts w:ascii="Times New Roman" w:hAnsi="Times New Roman" w:cs="Times New Roman"/>
          <w:sz w:val="24"/>
          <w:szCs w:val="24"/>
        </w:rPr>
        <w:t>. Could you give us what SAC had to say?</w:t>
      </w:r>
    </w:p>
    <w:p w:rsidR="00B62E7C" w:rsidRPr="00EA6475" w:rsidRDefault="00B62E7C" w:rsidP="00B62E7C">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C. </w:t>
      </w:r>
      <w:proofErr w:type="spellStart"/>
      <w:r w:rsidRPr="00EA6475">
        <w:rPr>
          <w:rFonts w:ascii="Times New Roman" w:hAnsi="Times New Roman" w:cs="Times New Roman"/>
          <w:sz w:val="24"/>
          <w:szCs w:val="24"/>
        </w:rPr>
        <w:t>Blevens</w:t>
      </w:r>
      <w:proofErr w:type="spellEnd"/>
      <w:r w:rsidRPr="00EA6475">
        <w:rPr>
          <w:rFonts w:ascii="Times New Roman" w:hAnsi="Times New Roman" w:cs="Times New Roman"/>
          <w:sz w:val="24"/>
          <w:szCs w:val="24"/>
        </w:rPr>
        <w:t xml:space="preserve">: Essentially when our first discussion took place I contacted M. </w:t>
      </w:r>
      <w:proofErr w:type="spellStart"/>
      <w:r w:rsidRPr="00EA6475">
        <w:rPr>
          <w:rFonts w:ascii="Times New Roman" w:hAnsi="Times New Roman" w:cs="Times New Roman"/>
          <w:sz w:val="24"/>
          <w:szCs w:val="24"/>
        </w:rPr>
        <w:t>Sacopulos</w:t>
      </w:r>
      <w:proofErr w:type="spellEnd"/>
      <w:r w:rsidRPr="00EA6475">
        <w:rPr>
          <w:rFonts w:ascii="Times New Roman" w:hAnsi="Times New Roman" w:cs="Times New Roman"/>
          <w:sz w:val="24"/>
          <w:szCs w:val="24"/>
        </w:rPr>
        <w:t xml:space="preserve"> to ask if perhaps there might be some background information on something that had been offered by the Board of Trustees that we might find beneficial in our response. She referred us to the policies 246.14.1 and 246.14.2. Based on that, our committee concluded “If it </w:t>
      </w:r>
      <w:proofErr w:type="spellStart"/>
      <w:r w:rsidRPr="00EA6475">
        <w:rPr>
          <w:rFonts w:ascii="Times New Roman" w:hAnsi="Times New Roman" w:cs="Times New Roman"/>
          <w:sz w:val="24"/>
          <w:szCs w:val="24"/>
        </w:rPr>
        <w:t>ain’t</w:t>
      </w:r>
      <w:proofErr w:type="spellEnd"/>
      <w:r w:rsidRPr="00EA6475">
        <w:rPr>
          <w:rFonts w:ascii="Times New Roman" w:hAnsi="Times New Roman" w:cs="Times New Roman"/>
          <w:sz w:val="24"/>
          <w:szCs w:val="24"/>
        </w:rPr>
        <w:t xml:space="preserve"> broke don’t fix it.” We prefer it stay as it is. We do not recommend changing the language.</w:t>
      </w:r>
    </w:p>
    <w:p w:rsidR="00BD1481" w:rsidRPr="00EA6475" w:rsidRDefault="00BD1481" w:rsidP="00B62E7C">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D. </w:t>
      </w:r>
      <w:proofErr w:type="spellStart"/>
      <w:r w:rsidRPr="00EA6475">
        <w:rPr>
          <w:rFonts w:ascii="Times New Roman" w:hAnsi="Times New Roman" w:cs="Times New Roman"/>
          <w:sz w:val="24"/>
          <w:szCs w:val="24"/>
        </w:rPr>
        <w:t>Hantzis</w:t>
      </w:r>
      <w:proofErr w:type="spellEnd"/>
      <w:r w:rsidRPr="00EA6475">
        <w:rPr>
          <w:rFonts w:ascii="Times New Roman" w:hAnsi="Times New Roman" w:cs="Times New Roman"/>
          <w:sz w:val="24"/>
          <w:szCs w:val="24"/>
        </w:rPr>
        <w:t xml:space="preserve">: </w:t>
      </w:r>
      <w:r w:rsidR="00BC4C48" w:rsidRPr="00EA6475">
        <w:rPr>
          <w:rFonts w:ascii="Times New Roman" w:hAnsi="Times New Roman" w:cs="Times New Roman"/>
          <w:sz w:val="24"/>
          <w:szCs w:val="24"/>
        </w:rPr>
        <w:t xml:space="preserve">Our discussion at FAC came to the same conclusion. We had S. Powers as Ex-Officio with us, and she attempted to suggest some of the things that led us to consider </w:t>
      </w:r>
      <w:r w:rsidR="00B020C8">
        <w:rPr>
          <w:rFonts w:ascii="Times New Roman" w:hAnsi="Times New Roman" w:cs="Times New Roman"/>
          <w:sz w:val="24"/>
          <w:szCs w:val="24"/>
        </w:rPr>
        <w:t>the addition of the word “Handbook</w:t>
      </w:r>
      <w:r w:rsidR="00BC4C48" w:rsidRPr="00EA6475">
        <w:rPr>
          <w:rFonts w:ascii="Times New Roman" w:hAnsi="Times New Roman" w:cs="Times New Roman"/>
          <w:sz w:val="24"/>
          <w:szCs w:val="24"/>
        </w:rPr>
        <w:t>,</w:t>
      </w:r>
      <w:r w:rsidR="00B020C8">
        <w:rPr>
          <w:rFonts w:ascii="Times New Roman" w:hAnsi="Times New Roman" w:cs="Times New Roman"/>
          <w:sz w:val="24"/>
          <w:szCs w:val="24"/>
        </w:rPr>
        <w:t>”</w:t>
      </w:r>
      <w:r w:rsidR="00BC4C48" w:rsidRPr="00EA6475">
        <w:rPr>
          <w:rFonts w:ascii="Times New Roman" w:hAnsi="Times New Roman" w:cs="Times New Roman"/>
          <w:sz w:val="24"/>
          <w:szCs w:val="24"/>
        </w:rPr>
        <w:t xml:space="preserve"> but as you have seen in the motion, members felt overwhelmingly that this was unnecessary and brings no additional benefit. We specifically thought that </w:t>
      </w:r>
      <w:r w:rsidR="00D31D88">
        <w:rPr>
          <w:rFonts w:ascii="Times New Roman" w:hAnsi="Times New Roman" w:cs="Times New Roman"/>
          <w:sz w:val="24"/>
          <w:szCs w:val="24"/>
        </w:rPr>
        <w:t>sometimes what is a “Handbook policy”</w:t>
      </w:r>
      <w:r w:rsidR="00BC4C48" w:rsidRPr="00EA6475">
        <w:rPr>
          <w:rFonts w:ascii="Times New Roman" w:hAnsi="Times New Roman" w:cs="Times New Roman"/>
          <w:sz w:val="24"/>
          <w:szCs w:val="24"/>
        </w:rPr>
        <w:t xml:space="preserve"> is not clear. </w:t>
      </w:r>
      <w:r w:rsidR="00D31D88">
        <w:rPr>
          <w:rFonts w:ascii="Times New Roman" w:hAnsi="Times New Roman" w:cs="Times New Roman"/>
          <w:sz w:val="24"/>
          <w:szCs w:val="24"/>
        </w:rPr>
        <w:t xml:space="preserve">Does it only refer to policies printed in the Handbook, or does it include those referred to in the Handbook, but not printed therein, such as </w:t>
      </w:r>
      <w:r w:rsidR="00BC4C48" w:rsidRPr="00EA6475">
        <w:rPr>
          <w:rFonts w:ascii="Times New Roman" w:hAnsi="Times New Roman" w:cs="Times New Roman"/>
          <w:sz w:val="24"/>
          <w:szCs w:val="24"/>
        </w:rPr>
        <w:t>the Bien</w:t>
      </w:r>
      <w:r w:rsidR="00D31D88">
        <w:rPr>
          <w:rFonts w:ascii="Times New Roman" w:hAnsi="Times New Roman" w:cs="Times New Roman"/>
          <w:sz w:val="24"/>
          <w:szCs w:val="24"/>
        </w:rPr>
        <w:t>nial Review Policy, for example?</w:t>
      </w:r>
      <w:r w:rsidR="00BC4C48" w:rsidRPr="00EA6475">
        <w:rPr>
          <w:rFonts w:ascii="Times New Roman" w:hAnsi="Times New Roman" w:cs="Times New Roman"/>
          <w:sz w:val="24"/>
          <w:szCs w:val="24"/>
        </w:rPr>
        <w:t xml:space="preserve"> We talked about some of our members in clinical and science areas and talked about policies they have to follow. The narration is pretty clear. Some could not tell the difference between a process and a policy.</w:t>
      </w:r>
    </w:p>
    <w:p w:rsidR="00BC4C48" w:rsidRPr="00EA6475" w:rsidRDefault="00BC4C48" w:rsidP="00B62E7C">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D. Bradley: People could be retaliated against, it has been said. Retaliation is not possible—or is not allowed—under any circumstances. If someone complains about something, you cannot retaliate. I think the one thing I see is a difference between the Whistleblower Policy and a normal grievance is that the normal grievance is the start of a shared governance process. If it falls under the Whistleblower Policy it will be handled administratively. You can’t retaliate against people for doing what they think is right. Another thing the faculty needs to decide is for what things they </w:t>
      </w:r>
      <w:r w:rsidR="004567E0">
        <w:rPr>
          <w:rFonts w:ascii="Times New Roman" w:hAnsi="Times New Roman" w:cs="Times New Roman"/>
          <w:sz w:val="24"/>
          <w:szCs w:val="24"/>
        </w:rPr>
        <w:t>do not want to follow the grievance process</w:t>
      </w:r>
      <w:r w:rsidRPr="00EA6475">
        <w:rPr>
          <w:rFonts w:ascii="Times New Roman" w:hAnsi="Times New Roman" w:cs="Times New Roman"/>
          <w:sz w:val="24"/>
          <w:szCs w:val="24"/>
        </w:rPr>
        <w:t>. The Whistleblower Policy provides anonymity to an extent. In general whistleblower policies are intended to protect those who make known things of a serious consequence—systemic things. I think the retaliation consequence is not really something that is to worry about here.</w:t>
      </w:r>
    </w:p>
    <w:p w:rsidR="004130D0" w:rsidRPr="00EA6475" w:rsidRDefault="00BC4C48" w:rsidP="004130D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D. </w:t>
      </w:r>
      <w:proofErr w:type="spellStart"/>
      <w:r w:rsidRPr="00EA6475">
        <w:rPr>
          <w:rFonts w:ascii="Times New Roman" w:hAnsi="Times New Roman" w:cs="Times New Roman"/>
          <w:sz w:val="24"/>
          <w:szCs w:val="24"/>
        </w:rPr>
        <w:t>Hantzis</w:t>
      </w:r>
      <w:proofErr w:type="spellEnd"/>
      <w:r w:rsidRPr="00EA6475">
        <w:rPr>
          <w:rFonts w:ascii="Times New Roman" w:hAnsi="Times New Roman" w:cs="Times New Roman"/>
          <w:sz w:val="24"/>
          <w:szCs w:val="24"/>
        </w:rPr>
        <w:t>: The final paragraph in the motion you received from FAC, I think, is in part a response to something the President said. The final clause is unchanged and promises procedures will be developed.</w:t>
      </w:r>
      <w:r w:rsidR="004130D0" w:rsidRPr="00EA6475">
        <w:rPr>
          <w:rFonts w:ascii="Times New Roman" w:hAnsi="Times New Roman" w:cs="Times New Roman"/>
          <w:sz w:val="24"/>
          <w:szCs w:val="24"/>
        </w:rPr>
        <w:t xml:space="preserve"> They do not exist. It is not clear how it will be pursued. It mandates </w:t>
      </w:r>
      <w:r w:rsidR="004567E0">
        <w:rPr>
          <w:rFonts w:ascii="Times New Roman" w:hAnsi="Times New Roman" w:cs="Times New Roman"/>
          <w:sz w:val="24"/>
          <w:szCs w:val="24"/>
        </w:rPr>
        <w:t xml:space="preserve">that </w:t>
      </w:r>
      <w:r w:rsidR="004130D0" w:rsidRPr="00EA6475">
        <w:rPr>
          <w:rFonts w:ascii="Times New Roman" w:hAnsi="Times New Roman" w:cs="Times New Roman"/>
          <w:sz w:val="24"/>
          <w:szCs w:val="24"/>
        </w:rPr>
        <w:t>procedure</w:t>
      </w:r>
      <w:r w:rsidR="004567E0">
        <w:rPr>
          <w:rFonts w:ascii="Times New Roman" w:hAnsi="Times New Roman" w:cs="Times New Roman"/>
          <w:sz w:val="24"/>
          <w:szCs w:val="24"/>
        </w:rPr>
        <w:t>s</w:t>
      </w:r>
      <w:r w:rsidR="004130D0" w:rsidRPr="00EA6475">
        <w:rPr>
          <w:rFonts w:ascii="Times New Roman" w:hAnsi="Times New Roman" w:cs="Times New Roman"/>
          <w:sz w:val="24"/>
          <w:szCs w:val="24"/>
        </w:rPr>
        <w:t xml:space="preserve"> </w:t>
      </w:r>
      <w:r w:rsidR="004130D0" w:rsidRPr="00EA6475">
        <w:rPr>
          <w:rFonts w:ascii="Times New Roman" w:hAnsi="Times New Roman" w:cs="Times New Roman"/>
          <w:sz w:val="24"/>
          <w:szCs w:val="24"/>
        </w:rPr>
        <w:lastRenderedPageBreak/>
        <w:t xml:space="preserve">will be developed and as far as we can tell, they have not been developed. </w:t>
      </w:r>
      <w:r w:rsidR="004567E0">
        <w:rPr>
          <w:rFonts w:ascii="Times New Roman" w:hAnsi="Times New Roman" w:cs="Times New Roman"/>
          <w:sz w:val="24"/>
          <w:szCs w:val="24"/>
        </w:rPr>
        <w:t xml:space="preserve">Until they are developed, how would one know what falls under the whistleblower policy and what does not? </w:t>
      </w:r>
      <w:r w:rsidR="004130D0" w:rsidRPr="00EA6475">
        <w:rPr>
          <w:rFonts w:ascii="Times New Roman" w:hAnsi="Times New Roman" w:cs="Times New Roman"/>
          <w:sz w:val="24"/>
          <w:szCs w:val="24"/>
        </w:rPr>
        <w:t>It is FAC’s suggestion that it is certainly worthwhile for the Board of Trustees to meet that mandate since this has been in the Handbook for more than a year.</w:t>
      </w:r>
    </w:p>
    <w:p w:rsidR="004130D0" w:rsidRPr="00EA6475" w:rsidRDefault="004130D0" w:rsidP="004130D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xml:space="preserve">: Retaliation can occur in a way that is not overt or blatant. Scheduling retaliation, for example. In that case going through the usual ranks would have been </w:t>
      </w:r>
      <w:r w:rsidR="00CC3A20" w:rsidRPr="00EA6475">
        <w:rPr>
          <w:rFonts w:ascii="Times New Roman" w:hAnsi="Times New Roman" w:cs="Times New Roman"/>
          <w:sz w:val="24"/>
          <w:szCs w:val="24"/>
        </w:rPr>
        <w:t>a not very promising prospect for that faculty member. At least some articulation is needed.</w:t>
      </w:r>
    </w:p>
    <w:p w:rsidR="00CC3A20" w:rsidRPr="00EA6475" w:rsidRDefault="00CC3A20" w:rsidP="004130D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R. Guell: M. </w:t>
      </w:r>
      <w:proofErr w:type="spellStart"/>
      <w:r w:rsidRPr="00EA6475">
        <w:rPr>
          <w:rFonts w:ascii="Times New Roman" w:hAnsi="Times New Roman" w:cs="Times New Roman"/>
          <w:sz w:val="24"/>
          <w:szCs w:val="24"/>
        </w:rPr>
        <w:t>Sacopulos</w:t>
      </w:r>
      <w:proofErr w:type="spellEnd"/>
      <w:r w:rsidRPr="00EA6475">
        <w:rPr>
          <w:rFonts w:ascii="Times New Roman" w:hAnsi="Times New Roman" w:cs="Times New Roman"/>
          <w:sz w:val="24"/>
          <w:szCs w:val="24"/>
        </w:rPr>
        <w:t>, any comments?</w:t>
      </w:r>
    </w:p>
    <w:p w:rsidR="00CC3A20" w:rsidRPr="00EA6475" w:rsidRDefault="00CC3A20" w:rsidP="004130D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M. </w:t>
      </w:r>
      <w:proofErr w:type="spellStart"/>
      <w:r w:rsidRPr="00EA6475">
        <w:rPr>
          <w:rFonts w:ascii="Times New Roman" w:hAnsi="Times New Roman" w:cs="Times New Roman"/>
          <w:sz w:val="24"/>
          <w:szCs w:val="24"/>
        </w:rPr>
        <w:t>Sacopulos</w:t>
      </w:r>
      <w:proofErr w:type="spellEnd"/>
      <w:r w:rsidRPr="00EA6475">
        <w:rPr>
          <w:rFonts w:ascii="Times New Roman" w:hAnsi="Times New Roman" w:cs="Times New Roman"/>
          <w:sz w:val="24"/>
          <w:szCs w:val="24"/>
        </w:rPr>
        <w:t xml:space="preserve">: I think it’s important to note we have developed a draft of procedures and </w:t>
      </w:r>
      <w:r w:rsidR="004567E0">
        <w:rPr>
          <w:rFonts w:ascii="Times New Roman" w:hAnsi="Times New Roman" w:cs="Times New Roman"/>
          <w:sz w:val="24"/>
          <w:szCs w:val="24"/>
        </w:rPr>
        <w:t xml:space="preserve">had some conversations with </w:t>
      </w:r>
      <w:r w:rsidRPr="00EA6475">
        <w:rPr>
          <w:rFonts w:ascii="Times New Roman" w:hAnsi="Times New Roman" w:cs="Times New Roman"/>
          <w:sz w:val="24"/>
          <w:szCs w:val="24"/>
        </w:rPr>
        <w:t>R. Guell about appeal processes and how they would play out. My biggest concern is that we have clarity</w:t>
      </w:r>
      <w:r w:rsidR="004567E0">
        <w:rPr>
          <w:rFonts w:ascii="Times New Roman" w:hAnsi="Times New Roman" w:cs="Times New Roman"/>
          <w:sz w:val="24"/>
          <w:szCs w:val="24"/>
        </w:rPr>
        <w:t xml:space="preserve"> about what situations follow which processes</w:t>
      </w:r>
      <w:r w:rsidRPr="00EA6475">
        <w:rPr>
          <w:rFonts w:ascii="Times New Roman" w:hAnsi="Times New Roman" w:cs="Times New Roman"/>
          <w:sz w:val="24"/>
          <w:szCs w:val="24"/>
        </w:rPr>
        <w:t xml:space="preserve">. I don’t want to be stuck not knowing where things go. One thing in other Indiana procedures concerning whistleblowers is deciding whether it belongs in other </w:t>
      </w:r>
      <w:proofErr w:type="gramStart"/>
      <w:r w:rsidRPr="00EA6475">
        <w:rPr>
          <w:rFonts w:ascii="Times New Roman" w:hAnsi="Times New Roman" w:cs="Times New Roman"/>
          <w:sz w:val="24"/>
          <w:szCs w:val="24"/>
        </w:rPr>
        <w:t>adjudicate</w:t>
      </w:r>
      <w:proofErr w:type="gramEnd"/>
      <w:r w:rsidRPr="00EA6475">
        <w:rPr>
          <w:rFonts w:ascii="Times New Roman" w:hAnsi="Times New Roman" w:cs="Times New Roman"/>
          <w:sz w:val="24"/>
          <w:szCs w:val="24"/>
        </w:rPr>
        <w:t xml:space="preserve"> processes on campus. If it applies to a process that is already there, you send it there and that contributes to the integrity of the system. Grievances and appeals are sent to the appropriate entity. I want clarity so I’m not constantly in some battle as to where it goes. Simple forum shopping is not wanted. </w:t>
      </w:r>
      <w:r w:rsidR="00FC6FBA" w:rsidRPr="00EA6475">
        <w:rPr>
          <w:rFonts w:ascii="Times New Roman" w:hAnsi="Times New Roman" w:cs="Times New Roman"/>
          <w:sz w:val="24"/>
          <w:szCs w:val="24"/>
        </w:rPr>
        <w:t>I think that’s fair. It is not the intent to limit or push people out of the grievance process, but at attempt to clarify the policy where there is no place to deal with certain categories of wrongdoing.</w:t>
      </w:r>
      <w:r w:rsidR="00AB7EDA" w:rsidRPr="00EA6475">
        <w:rPr>
          <w:rFonts w:ascii="Times New Roman" w:hAnsi="Times New Roman" w:cs="Times New Roman"/>
          <w:sz w:val="24"/>
          <w:szCs w:val="24"/>
        </w:rPr>
        <w:t xml:space="preserve"> Definitions are currently very broad. I would like a final resolution that provides clarity. We don’t have ethics offices, etc. like other campuses in the state.</w:t>
      </w:r>
    </w:p>
    <w:p w:rsidR="00AB7EDA" w:rsidRPr="00EA6475" w:rsidRDefault="00AB7EDA" w:rsidP="004130D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D. </w:t>
      </w:r>
      <w:proofErr w:type="spellStart"/>
      <w:r w:rsidRPr="00EA6475">
        <w:rPr>
          <w:rFonts w:ascii="Times New Roman" w:hAnsi="Times New Roman" w:cs="Times New Roman"/>
          <w:sz w:val="24"/>
          <w:szCs w:val="24"/>
        </w:rPr>
        <w:t>Hantzis</w:t>
      </w:r>
      <w:proofErr w:type="spellEnd"/>
      <w:r w:rsidRPr="00EA6475">
        <w:rPr>
          <w:rFonts w:ascii="Times New Roman" w:hAnsi="Times New Roman" w:cs="Times New Roman"/>
          <w:sz w:val="24"/>
          <w:szCs w:val="24"/>
        </w:rPr>
        <w:t xml:space="preserve">: I’m not sure adding </w:t>
      </w:r>
      <w:r w:rsidR="00D52EC8">
        <w:rPr>
          <w:rFonts w:ascii="Times New Roman" w:hAnsi="Times New Roman" w:cs="Times New Roman"/>
          <w:sz w:val="24"/>
          <w:szCs w:val="24"/>
        </w:rPr>
        <w:t>the word</w:t>
      </w:r>
      <w:r w:rsidRPr="00EA6475">
        <w:rPr>
          <w:rFonts w:ascii="Times New Roman" w:hAnsi="Times New Roman" w:cs="Times New Roman"/>
          <w:sz w:val="24"/>
          <w:szCs w:val="24"/>
        </w:rPr>
        <w:t xml:space="preserve"> </w:t>
      </w:r>
      <w:r w:rsidR="00D52EC8">
        <w:rPr>
          <w:rFonts w:ascii="Times New Roman" w:hAnsi="Times New Roman" w:cs="Times New Roman"/>
          <w:sz w:val="24"/>
          <w:szCs w:val="24"/>
        </w:rPr>
        <w:t>“</w:t>
      </w:r>
      <w:r w:rsidRPr="00EA6475">
        <w:rPr>
          <w:rFonts w:ascii="Times New Roman" w:hAnsi="Times New Roman" w:cs="Times New Roman"/>
          <w:sz w:val="24"/>
          <w:szCs w:val="24"/>
        </w:rPr>
        <w:t>Handbook</w:t>
      </w:r>
      <w:r w:rsidR="00D52EC8">
        <w:rPr>
          <w:rFonts w:ascii="Times New Roman" w:hAnsi="Times New Roman" w:cs="Times New Roman"/>
          <w:sz w:val="24"/>
          <w:szCs w:val="24"/>
        </w:rPr>
        <w:t>”</w:t>
      </w:r>
      <w:r w:rsidRPr="00EA6475">
        <w:rPr>
          <w:rFonts w:ascii="Times New Roman" w:hAnsi="Times New Roman" w:cs="Times New Roman"/>
          <w:sz w:val="24"/>
          <w:szCs w:val="24"/>
        </w:rPr>
        <w:t xml:space="preserve"> provide</w:t>
      </w:r>
      <w:r w:rsidR="00D52EC8">
        <w:rPr>
          <w:rFonts w:ascii="Times New Roman" w:hAnsi="Times New Roman" w:cs="Times New Roman"/>
          <w:sz w:val="24"/>
          <w:szCs w:val="24"/>
        </w:rPr>
        <w:t>s</w:t>
      </w:r>
      <w:r w:rsidRPr="00EA6475">
        <w:rPr>
          <w:rFonts w:ascii="Times New Roman" w:hAnsi="Times New Roman" w:cs="Times New Roman"/>
          <w:sz w:val="24"/>
          <w:szCs w:val="24"/>
        </w:rPr>
        <w:t xml:space="preserve"> clarity. Also, it seems this issue of forum shopping would be</w:t>
      </w:r>
      <w:r w:rsidR="00D52EC8">
        <w:rPr>
          <w:rFonts w:ascii="Times New Roman" w:hAnsi="Times New Roman" w:cs="Times New Roman"/>
          <w:sz w:val="24"/>
          <w:szCs w:val="24"/>
        </w:rPr>
        <w:t xml:space="preserve"> made clearer in the procedures</w:t>
      </w:r>
      <w:r w:rsidRPr="00EA6475">
        <w:rPr>
          <w:rFonts w:ascii="Times New Roman" w:hAnsi="Times New Roman" w:cs="Times New Roman"/>
          <w:sz w:val="24"/>
          <w:szCs w:val="24"/>
        </w:rPr>
        <w:t xml:space="preserve">. That does not necessitate the inclusion of </w:t>
      </w:r>
      <w:r w:rsidR="00D52EC8">
        <w:rPr>
          <w:rFonts w:ascii="Times New Roman" w:hAnsi="Times New Roman" w:cs="Times New Roman"/>
          <w:sz w:val="24"/>
          <w:szCs w:val="24"/>
        </w:rPr>
        <w:t>the word “Handbook.”</w:t>
      </w:r>
    </w:p>
    <w:p w:rsidR="00AB7EDA" w:rsidRPr="00EA6475" w:rsidRDefault="00AB7EDA" w:rsidP="00AB7EDA">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R. Guell: I would like to volunteer myself and C. MacDonald to work with C. </w:t>
      </w:r>
      <w:proofErr w:type="spellStart"/>
      <w:r w:rsidRPr="00EA6475">
        <w:rPr>
          <w:rFonts w:ascii="Times New Roman" w:hAnsi="Times New Roman" w:cs="Times New Roman"/>
          <w:sz w:val="24"/>
          <w:szCs w:val="24"/>
        </w:rPr>
        <w:t>Blevens</w:t>
      </w:r>
      <w:proofErr w:type="spellEnd"/>
      <w:r w:rsidRPr="00EA6475">
        <w:rPr>
          <w:rFonts w:ascii="Times New Roman" w:hAnsi="Times New Roman" w:cs="Times New Roman"/>
          <w:sz w:val="24"/>
          <w:szCs w:val="24"/>
        </w:rPr>
        <w:t xml:space="preserve"> and D. </w:t>
      </w:r>
      <w:proofErr w:type="spellStart"/>
      <w:r w:rsidRPr="00EA6475">
        <w:rPr>
          <w:rFonts w:ascii="Times New Roman" w:hAnsi="Times New Roman" w:cs="Times New Roman"/>
          <w:sz w:val="24"/>
          <w:szCs w:val="24"/>
        </w:rPr>
        <w:t>Hantzis</w:t>
      </w:r>
      <w:proofErr w:type="spellEnd"/>
      <w:r w:rsidRPr="00EA6475">
        <w:rPr>
          <w:rFonts w:ascii="Times New Roman" w:hAnsi="Times New Roman" w:cs="Times New Roman"/>
          <w:sz w:val="24"/>
          <w:szCs w:val="24"/>
        </w:rPr>
        <w:t xml:space="preserve"> to make a statement </w:t>
      </w:r>
      <w:r w:rsidR="00AD059D">
        <w:rPr>
          <w:rFonts w:ascii="Times New Roman" w:hAnsi="Times New Roman" w:cs="Times New Roman"/>
          <w:sz w:val="24"/>
          <w:szCs w:val="24"/>
        </w:rPr>
        <w:t>we can</w:t>
      </w:r>
      <w:r w:rsidRPr="00EA6475">
        <w:rPr>
          <w:rFonts w:ascii="Times New Roman" w:hAnsi="Times New Roman" w:cs="Times New Roman"/>
          <w:sz w:val="24"/>
          <w:szCs w:val="24"/>
        </w:rPr>
        <w:t xml:space="preserve"> endorse, which would appear on the </w:t>
      </w:r>
      <w:r w:rsidR="00AD059D">
        <w:rPr>
          <w:rFonts w:ascii="Times New Roman" w:hAnsi="Times New Roman" w:cs="Times New Roman"/>
          <w:sz w:val="24"/>
          <w:szCs w:val="24"/>
        </w:rPr>
        <w:t xml:space="preserve">December </w:t>
      </w:r>
      <w:r w:rsidRPr="00EA6475">
        <w:rPr>
          <w:rFonts w:ascii="Times New Roman" w:hAnsi="Times New Roman" w:cs="Times New Roman"/>
          <w:sz w:val="24"/>
          <w:szCs w:val="24"/>
        </w:rPr>
        <w:t>Senate agenda. It is possible, depending what happens during the Senate meeting on Thursday, we will have a formal Executive Committee meeting next week. It may dissolve quickly, but we may need to do that.</w:t>
      </w:r>
    </w:p>
    <w:p w:rsidR="00AB7EDA" w:rsidRPr="00EA6475" w:rsidRDefault="001B21D7" w:rsidP="001B21D7">
      <w:pPr>
        <w:pStyle w:val="ListParagraph"/>
        <w:numPr>
          <w:ilvl w:val="0"/>
          <w:numId w:val="1"/>
        </w:numPr>
        <w:rPr>
          <w:rFonts w:ascii="Times New Roman" w:hAnsi="Times New Roman" w:cs="Times New Roman"/>
          <w:sz w:val="24"/>
          <w:szCs w:val="24"/>
        </w:rPr>
      </w:pPr>
      <w:r w:rsidRPr="00EA6475">
        <w:rPr>
          <w:rFonts w:ascii="Times New Roman" w:hAnsi="Times New Roman" w:cs="Times New Roman"/>
          <w:sz w:val="24"/>
          <w:szCs w:val="24"/>
        </w:rPr>
        <w:t>Handbook Ch</w:t>
      </w:r>
      <w:r w:rsidR="003B39E8" w:rsidRPr="00EA6475">
        <w:rPr>
          <w:rFonts w:ascii="Times New Roman" w:hAnsi="Times New Roman" w:cs="Times New Roman"/>
          <w:sz w:val="24"/>
          <w:szCs w:val="24"/>
        </w:rPr>
        <w:t>ange Suggestions from Taskforce</w:t>
      </w:r>
    </w:p>
    <w:p w:rsidR="00CB342F" w:rsidRPr="00EA6475" w:rsidRDefault="00CB342F" w:rsidP="00CB342F">
      <w:pPr>
        <w:pStyle w:val="ListParagraph"/>
        <w:numPr>
          <w:ilvl w:val="1"/>
          <w:numId w:val="1"/>
        </w:numPr>
        <w:rPr>
          <w:rFonts w:ascii="Times New Roman" w:hAnsi="Times New Roman" w:cs="Times New Roman"/>
          <w:sz w:val="24"/>
          <w:szCs w:val="24"/>
        </w:rPr>
      </w:pPr>
      <w:r w:rsidRPr="00EA6475">
        <w:rPr>
          <w:rFonts w:ascii="Times New Roman" w:hAnsi="Times New Roman" w:cs="Times New Roman"/>
          <w:sz w:val="24"/>
          <w:szCs w:val="24"/>
        </w:rPr>
        <w:t>Motion #3</w:t>
      </w:r>
    </w:p>
    <w:p w:rsidR="00CB342F" w:rsidRPr="00EA6475" w:rsidRDefault="00CB342F" w:rsidP="00CB342F">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350.2.9.1.3 Deficient Performance</w:t>
      </w:r>
    </w:p>
    <w:p w:rsidR="00CB342F" w:rsidRPr="00EA6475" w:rsidRDefault="00CB342F" w:rsidP="00CB342F">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350.2.9.1.3.1 Time for Response</w:t>
      </w:r>
    </w:p>
    <w:p w:rsidR="00CB342F" w:rsidRPr="00EA6475" w:rsidRDefault="00CB342F" w:rsidP="00CB342F">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lastRenderedPageBreak/>
        <w:t>350.2.9.1.3.2 Right of Consultation</w:t>
      </w:r>
    </w:p>
    <w:p w:rsidR="00CB342F" w:rsidRPr="00EA6475" w:rsidRDefault="00CB342F" w:rsidP="00CB342F">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350.2.9.1.3.3 Written Admonishment</w:t>
      </w:r>
    </w:p>
    <w:p w:rsidR="00CB342F" w:rsidRPr="00EA6475" w:rsidRDefault="00CB342F" w:rsidP="00CB342F">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350.2.9.1.3.4 Continued Deficient Performance</w:t>
      </w:r>
    </w:p>
    <w:p w:rsidR="00CB342F" w:rsidRPr="00EA6475" w:rsidRDefault="009E409A" w:rsidP="00CB342F">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350.2.9.1.3.5 Request of Denial of Across-the-Board Pay Raises</w:t>
      </w:r>
    </w:p>
    <w:p w:rsidR="009E409A" w:rsidRPr="00EA6475" w:rsidRDefault="009E409A" w:rsidP="00CB342F">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350.2.9.1.3.6 Right of Rebuttal</w:t>
      </w:r>
    </w:p>
    <w:p w:rsidR="009E409A" w:rsidRPr="00EA6475" w:rsidRDefault="009E409A" w:rsidP="00CB342F">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350.2.9.1.3.7 Dean’s Prerogative</w:t>
      </w:r>
    </w:p>
    <w:p w:rsidR="009E409A" w:rsidRPr="00EA6475" w:rsidRDefault="009E409A" w:rsidP="00CB342F">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350.2.9.1.3.8 Personnel Files</w:t>
      </w:r>
    </w:p>
    <w:p w:rsidR="00B659F3" w:rsidRPr="00EA6475" w:rsidRDefault="00B659F3" w:rsidP="00B659F3">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Motion to </w:t>
      </w:r>
      <w:proofErr w:type="spellStart"/>
      <w:r w:rsidRPr="00EA6475">
        <w:rPr>
          <w:rFonts w:ascii="Times New Roman" w:hAnsi="Times New Roman" w:cs="Times New Roman"/>
          <w:sz w:val="24"/>
          <w:szCs w:val="24"/>
        </w:rPr>
        <w:t>Untable</w:t>
      </w:r>
      <w:proofErr w:type="spellEnd"/>
      <w:r w:rsidRPr="00EA6475">
        <w:rPr>
          <w:rFonts w:ascii="Times New Roman" w:hAnsi="Times New Roman" w:cs="Times New Roman"/>
          <w:sz w:val="24"/>
          <w:szCs w:val="24"/>
        </w:rPr>
        <w:t xml:space="preserve">: K. </w:t>
      </w:r>
      <w:proofErr w:type="spellStart"/>
      <w:r w:rsidRPr="00EA6475">
        <w:rPr>
          <w:rFonts w:ascii="Times New Roman" w:hAnsi="Times New Roman" w:cs="Times New Roman"/>
          <w:sz w:val="24"/>
          <w:szCs w:val="24"/>
        </w:rPr>
        <w:t>Yousif</w:t>
      </w:r>
      <w:proofErr w:type="spellEnd"/>
      <w:r w:rsidRPr="00EA6475">
        <w:rPr>
          <w:rFonts w:ascii="Times New Roman" w:hAnsi="Times New Roman" w:cs="Times New Roman"/>
          <w:sz w:val="24"/>
          <w:szCs w:val="24"/>
        </w:rPr>
        <w:t>, A. Anderson. Vote: 9-0-0</w:t>
      </w:r>
    </w:p>
    <w:p w:rsidR="00B659F3" w:rsidRPr="00EA6475" w:rsidRDefault="00B659F3" w:rsidP="00B659F3">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Motion to Substitute “Pending Adoption by Executive Committee.” 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xml:space="preserve">, </w:t>
      </w:r>
      <w:r w:rsidR="00AD059D">
        <w:rPr>
          <w:rFonts w:ascii="Times New Roman" w:hAnsi="Times New Roman" w:cs="Times New Roman"/>
          <w:sz w:val="24"/>
          <w:szCs w:val="24"/>
        </w:rPr>
        <w:t>V. Sheets</w:t>
      </w:r>
      <w:r w:rsidRPr="00EA6475">
        <w:rPr>
          <w:rFonts w:ascii="Times New Roman" w:hAnsi="Times New Roman" w:cs="Times New Roman"/>
          <w:sz w:val="24"/>
          <w:szCs w:val="24"/>
        </w:rPr>
        <w:t>. Vote: 9-0-0</w:t>
      </w:r>
    </w:p>
    <w:p w:rsidR="00432CD6" w:rsidRPr="00EA6475" w:rsidRDefault="00B659F3" w:rsidP="00B659F3">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V. Sheets: We tried to take into account, maybe not with success, the ideas from the last meeting—in particular, </w:t>
      </w:r>
      <w:r w:rsidR="00F53D6B">
        <w:rPr>
          <w:rFonts w:ascii="Times New Roman" w:hAnsi="Times New Roman" w:cs="Times New Roman"/>
          <w:sz w:val="24"/>
          <w:szCs w:val="24"/>
        </w:rPr>
        <w:t>C. Olsen’s</w:t>
      </w:r>
      <w:r w:rsidRPr="00EA6475">
        <w:rPr>
          <w:rFonts w:ascii="Times New Roman" w:hAnsi="Times New Roman" w:cs="Times New Roman"/>
          <w:sz w:val="24"/>
          <w:szCs w:val="24"/>
        </w:rPr>
        <w:t xml:space="preserve"> notion of shaming and the threat of shaming. The first opportunity is an informal matter, and you only make it formal when nothing changes after that. That is when the time clock starts. If that still isn’t leading to resolution then you go to the Written Admonishment. At that point it does get shared with the </w:t>
      </w:r>
      <w:r w:rsidR="00F53D6B">
        <w:rPr>
          <w:rFonts w:ascii="Times New Roman" w:hAnsi="Times New Roman" w:cs="Times New Roman"/>
          <w:sz w:val="24"/>
          <w:szCs w:val="24"/>
        </w:rPr>
        <w:t>personnel committee.</w:t>
      </w:r>
      <w:r w:rsidRPr="00EA6475">
        <w:rPr>
          <w:rFonts w:ascii="Times New Roman" w:hAnsi="Times New Roman" w:cs="Times New Roman"/>
          <w:sz w:val="24"/>
          <w:szCs w:val="24"/>
        </w:rPr>
        <w:t xml:space="preserve"> We can seek consultation but not necessarily have to call a meeting. Then you have five days to take action.</w:t>
      </w:r>
      <w:r w:rsidR="00CC447B" w:rsidRPr="00EA6475">
        <w:rPr>
          <w:rFonts w:ascii="Times New Roman" w:hAnsi="Times New Roman" w:cs="Times New Roman"/>
          <w:sz w:val="24"/>
          <w:szCs w:val="24"/>
        </w:rPr>
        <w:t xml:space="preserve"> To me that is the threat of shaming. When the Personnel Committee gets a copy of the Letter of Admonishment then the faculty member and the Dean are notified.</w:t>
      </w:r>
      <w:r w:rsidR="00432CD6" w:rsidRPr="00EA6475">
        <w:rPr>
          <w:rFonts w:ascii="Times New Roman" w:hAnsi="Times New Roman" w:cs="Times New Roman"/>
          <w:sz w:val="24"/>
          <w:szCs w:val="24"/>
        </w:rPr>
        <w:t xml:space="preserve"> The dean has a variety of options. The faculty member has an opportunity to rebut</w:t>
      </w:r>
      <w:r w:rsidR="00990B0E">
        <w:rPr>
          <w:rFonts w:ascii="Times New Roman" w:hAnsi="Times New Roman" w:cs="Times New Roman"/>
          <w:sz w:val="24"/>
          <w:szCs w:val="24"/>
        </w:rPr>
        <w:t xml:space="preserve"> anything that is placed in their personnel file</w:t>
      </w:r>
      <w:r w:rsidR="00432CD6" w:rsidRPr="00EA6475">
        <w:rPr>
          <w:rFonts w:ascii="Times New Roman" w:hAnsi="Times New Roman" w:cs="Times New Roman"/>
          <w:sz w:val="24"/>
          <w:szCs w:val="24"/>
        </w:rPr>
        <w:t xml:space="preserve">. We moved the departmental personnel committee’s statement into the </w:t>
      </w:r>
      <w:r w:rsidR="00990B0E">
        <w:rPr>
          <w:rFonts w:ascii="Times New Roman" w:hAnsi="Times New Roman" w:cs="Times New Roman"/>
          <w:sz w:val="24"/>
          <w:szCs w:val="24"/>
        </w:rPr>
        <w:t xml:space="preserve">personnel files </w:t>
      </w:r>
      <w:r w:rsidR="00432CD6" w:rsidRPr="00EA6475">
        <w:rPr>
          <w:rFonts w:ascii="Times New Roman" w:hAnsi="Times New Roman" w:cs="Times New Roman"/>
          <w:sz w:val="24"/>
          <w:szCs w:val="24"/>
        </w:rPr>
        <w:t xml:space="preserve">section. What we have in here is that all of the written material would be seen by the personnel committee at the point of the next review. </w:t>
      </w:r>
    </w:p>
    <w:p w:rsidR="00432CD6" w:rsidRPr="00EA6475" w:rsidRDefault="00432CD6" w:rsidP="00B659F3">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C. Olsen: On the written admonishment is where I’m having trouble, because it says a copy will be provided. 350.2.9.1.3.4 </w:t>
      </w:r>
      <w:proofErr w:type="gramStart"/>
      <w:r w:rsidRPr="00EA6475">
        <w:rPr>
          <w:rFonts w:ascii="Times New Roman" w:hAnsi="Times New Roman" w:cs="Times New Roman"/>
          <w:sz w:val="24"/>
          <w:szCs w:val="24"/>
        </w:rPr>
        <w:t>says</w:t>
      </w:r>
      <w:proofErr w:type="gramEnd"/>
      <w:r w:rsidRPr="00EA6475">
        <w:rPr>
          <w:rFonts w:ascii="Times New Roman" w:hAnsi="Times New Roman" w:cs="Times New Roman"/>
          <w:sz w:val="24"/>
          <w:szCs w:val="24"/>
        </w:rPr>
        <w:t xml:space="preserve"> the same thing. They are very similar. I thought in 350.2.9.1.3.3 it would be “may” instead of “will.”</w:t>
      </w:r>
    </w:p>
    <w:p w:rsidR="00AD2F10" w:rsidRPr="00EA6475" w:rsidRDefault="00AD2F10" w:rsidP="00B659F3">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R. Guell: The information has already given them the nudge.</w:t>
      </w:r>
    </w:p>
    <w:p w:rsidR="00AD2F10" w:rsidRPr="00EA6475" w:rsidRDefault="00AD2F10" w:rsidP="00B659F3">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C. Olsen: </w:t>
      </w:r>
      <w:r w:rsidR="006C0D4C">
        <w:rPr>
          <w:rFonts w:ascii="Times New Roman" w:hAnsi="Times New Roman" w:cs="Times New Roman"/>
          <w:sz w:val="24"/>
          <w:szCs w:val="24"/>
        </w:rPr>
        <w:t>I don’t want to do anything formal at this point. I want to have a way to put in writing the steps they need to take and give them a chance to respond short of sharing it with the whole department.</w:t>
      </w:r>
    </w:p>
    <w:p w:rsidR="00AD2F10" w:rsidRPr="00EA6475" w:rsidRDefault="00AD2F10" w:rsidP="00AD2F1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C. Olsen: There should be a step in between. If you have 350.2.9.1.3.3 you don’t need 350.2.9.1.3.4—you’re already informing the dean and personnel committee.</w:t>
      </w:r>
    </w:p>
    <w:p w:rsidR="00AD2F10" w:rsidRPr="00EA6475" w:rsidRDefault="00AD2F10" w:rsidP="00AD2F1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lastRenderedPageBreak/>
        <w:t>R. Guell: But at 350.2.9.1.3.4 you tell the dean they didn’t resolve the problem and keep them informed.</w:t>
      </w:r>
    </w:p>
    <w:p w:rsidR="00AD2F10" w:rsidRPr="00EA6475" w:rsidRDefault="00AD2F10" w:rsidP="00AD2F1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C. Olsen: We should have a way to put something in writing; lay out the steps to take and give the faculty member a chance.</w:t>
      </w:r>
    </w:p>
    <w:p w:rsidR="00B659F3" w:rsidRPr="00EA6475" w:rsidRDefault="00AD2F10" w:rsidP="00AD2F1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V. Sheets: I could see at that point laying it out in writing.</w:t>
      </w:r>
      <w:r w:rsidR="00432CD6" w:rsidRPr="00EA6475">
        <w:rPr>
          <w:rFonts w:ascii="Times New Roman" w:hAnsi="Times New Roman" w:cs="Times New Roman"/>
          <w:sz w:val="24"/>
          <w:szCs w:val="24"/>
        </w:rPr>
        <w:t xml:space="preserve"> </w:t>
      </w:r>
    </w:p>
    <w:p w:rsidR="00AD2F10" w:rsidRPr="00EA6475" w:rsidRDefault="00AD2F10" w:rsidP="00AD2F1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But once it’s written it goes to the personnel file.</w:t>
      </w:r>
    </w:p>
    <w:p w:rsidR="00AD2F10" w:rsidRPr="00EA6475" w:rsidRDefault="00AD2F10" w:rsidP="00AD2F1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R. Guell: It doesn’t have to go to the personnel file. Quite literally you could draft a letter and say, “This is my draft. Do you really want this letter in your personnel file?” That provides the chair with that intermediate step.</w:t>
      </w:r>
    </w:p>
    <w:p w:rsidR="00AD2F10" w:rsidRPr="00EA6475" w:rsidRDefault="00AD2F10" w:rsidP="00AD2F1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C. Olsen: I don’t disagree. If it wasn’t for the bottom of personnel files being basically open. It says “copies of materials</w:t>
      </w:r>
      <w:r w:rsidR="006C0D4C">
        <w:rPr>
          <w:rFonts w:ascii="Times New Roman" w:hAnsi="Times New Roman" w:cs="Times New Roman"/>
          <w:sz w:val="24"/>
          <w:szCs w:val="24"/>
        </w:rPr>
        <w:t xml:space="preserve"> placed in the personnel file</w:t>
      </w:r>
      <w:r w:rsidRPr="00EA6475">
        <w:rPr>
          <w:rFonts w:ascii="Times New Roman" w:hAnsi="Times New Roman" w:cs="Times New Roman"/>
          <w:sz w:val="24"/>
          <w:szCs w:val="24"/>
        </w:rPr>
        <w:t>.” We need to tell faculty that their files are open.</w:t>
      </w:r>
    </w:p>
    <w:p w:rsidR="00AD2F10" w:rsidRPr="00EA6475" w:rsidRDefault="00AD2F10" w:rsidP="00AD2F1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R. Guell: Why are they not already open to the personnel committee?</w:t>
      </w:r>
    </w:p>
    <w:p w:rsidR="00AD2F10" w:rsidRPr="00EA6475" w:rsidRDefault="00AD2F10" w:rsidP="00AD2F1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Yousif</w:t>
      </w:r>
      <w:proofErr w:type="spellEnd"/>
      <w:r w:rsidRPr="00EA6475">
        <w:rPr>
          <w:rFonts w:ascii="Times New Roman" w:hAnsi="Times New Roman" w:cs="Times New Roman"/>
          <w:sz w:val="24"/>
          <w:szCs w:val="24"/>
        </w:rPr>
        <w:t>: 350.2.9.1.3.3 seems like it would be given to personnel backwards. If they received a written admonishment and they fixed it, why would the personnel committee need to see that? The person has remedied it.</w:t>
      </w:r>
    </w:p>
    <w:p w:rsidR="00AD2F10" w:rsidRPr="00EA6475" w:rsidRDefault="00AD2F10" w:rsidP="00AD2F1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R. Guell: That goes to my underlying question, because this replaces a policy that already has the step in it that you’re talking about. You only get a written admonition after you get the notice. The Taskforce essentially replaced the process you’re looking for with something else.</w:t>
      </w:r>
    </w:p>
    <w:p w:rsidR="00AD2F10" w:rsidRPr="00EA6475" w:rsidRDefault="00546620" w:rsidP="00AD2F1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D. </w:t>
      </w:r>
      <w:proofErr w:type="spellStart"/>
      <w:r w:rsidRPr="00EA6475">
        <w:rPr>
          <w:rFonts w:ascii="Times New Roman" w:hAnsi="Times New Roman" w:cs="Times New Roman"/>
          <w:sz w:val="24"/>
          <w:szCs w:val="24"/>
        </w:rPr>
        <w:t>Hantzis</w:t>
      </w:r>
      <w:proofErr w:type="spellEnd"/>
      <w:r w:rsidRPr="00EA6475">
        <w:rPr>
          <w:rFonts w:ascii="Times New Roman" w:hAnsi="Times New Roman" w:cs="Times New Roman"/>
          <w:sz w:val="24"/>
          <w:szCs w:val="24"/>
        </w:rPr>
        <w:t xml:space="preserve">: The only assumption in the policy is that the deficient performance will continue. What happens if it doesn’t? If the deficient performance is remedied or effectively countered? There </w:t>
      </w:r>
      <w:r w:rsidR="00DC395F">
        <w:rPr>
          <w:rFonts w:ascii="Times New Roman" w:hAnsi="Times New Roman" w:cs="Times New Roman"/>
          <w:sz w:val="24"/>
          <w:szCs w:val="24"/>
        </w:rPr>
        <w:t>needs to</w:t>
      </w:r>
      <w:r w:rsidRPr="00EA6475">
        <w:rPr>
          <w:rFonts w:ascii="Times New Roman" w:hAnsi="Times New Roman" w:cs="Times New Roman"/>
          <w:sz w:val="24"/>
          <w:szCs w:val="24"/>
        </w:rPr>
        <w:t xml:space="preserve"> be something else in the file that says it’s been fixed.</w:t>
      </w:r>
    </w:p>
    <w:p w:rsidR="00546620" w:rsidRPr="00EA6475" w:rsidRDefault="00546620" w:rsidP="00AD2F1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Yousif</w:t>
      </w:r>
      <w:proofErr w:type="spellEnd"/>
      <w:r w:rsidRPr="00EA6475">
        <w:rPr>
          <w:rFonts w:ascii="Times New Roman" w:hAnsi="Times New Roman" w:cs="Times New Roman"/>
          <w:sz w:val="24"/>
          <w:szCs w:val="24"/>
        </w:rPr>
        <w:t>: I don’t want to wade through people’s errors or bad choices that have been remedied. I do want to see blatant, continued deficient performance.</w:t>
      </w:r>
    </w:p>
    <w:p w:rsidR="00546620" w:rsidRPr="00EA6475" w:rsidRDefault="00546620" w:rsidP="00AD2F1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D. Bradley: You do</w:t>
      </w:r>
      <w:r w:rsidR="009841D3">
        <w:rPr>
          <w:rFonts w:ascii="Times New Roman" w:hAnsi="Times New Roman" w:cs="Times New Roman"/>
          <w:sz w:val="24"/>
          <w:szCs w:val="24"/>
        </w:rPr>
        <w:t xml:space="preserve">n’t want it to disappear, so that there is a record, in case it recurs. </w:t>
      </w:r>
    </w:p>
    <w:p w:rsidR="00546620" w:rsidRPr="00EA6475" w:rsidRDefault="00546620" w:rsidP="00AD2F1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J. Maynard: </w:t>
      </w:r>
      <w:r w:rsidR="009841D3">
        <w:rPr>
          <w:rFonts w:ascii="Times New Roman" w:hAnsi="Times New Roman" w:cs="Times New Roman"/>
          <w:sz w:val="24"/>
          <w:szCs w:val="24"/>
        </w:rPr>
        <w:t xml:space="preserve">I think we want the option to identify ongoing patterns. </w:t>
      </w:r>
      <w:r w:rsidRPr="00EA6475">
        <w:rPr>
          <w:rFonts w:ascii="Times New Roman" w:hAnsi="Times New Roman" w:cs="Times New Roman"/>
          <w:sz w:val="24"/>
          <w:szCs w:val="24"/>
        </w:rPr>
        <w:t>Hopefully people have enough sense to look at whether it’s corrected.</w:t>
      </w:r>
    </w:p>
    <w:p w:rsidR="00546620" w:rsidRPr="00EA6475" w:rsidRDefault="00546620" w:rsidP="00AD2F1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S. Lamb: I agree there needs to be a pause. 350.2.9.1.3.3, in the next to last sentence, </w:t>
      </w:r>
      <w:r w:rsidR="002D78DE" w:rsidRPr="00EA6475">
        <w:rPr>
          <w:rFonts w:ascii="Times New Roman" w:hAnsi="Times New Roman" w:cs="Times New Roman"/>
          <w:sz w:val="24"/>
          <w:szCs w:val="24"/>
        </w:rPr>
        <w:t xml:space="preserve">a date by which the deficient performance must be remedied. If such a remedy occurs, it is deemed </w:t>
      </w:r>
      <w:r w:rsidR="00655F00" w:rsidRPr="00EA6475">
        <w:rPr>
          <w:rFonts w:ascii="Times New Roman" w:hAnsi="Times New Roman" w:cs="Times New Roman"/>
          <w:sz w:val="24"/>
          <w:szCs w:val="24"/>
        </w:rPr>
        <w:t xml:space="preserve">closed by </w:t>
      </w:r>
      <w:r w:rsidR="00655F00" w:rsidRPr="00EA6475">
        <w:rPr>
          <w:rFonts w:ascii="Times New Roman" w:hAnsi="Times New Roman" w:cs="Times New Roman"/>
          <w:sz w:val="24"/>
          <w:szCs w:val="24"/>
        </w:rPr>
        <w:lastRenderedPageBreak/>
        <w:t>the faculty member and the chair. Then cool it and go forward, if there is a remedy at that point.</w:t>
      </w:r>
    </w:p>
    <w:p w:rsidR="009841D3" w:rsidRDefault="00655F00" w:rsidP="00655F00">
      <w:pPr>
        <w:pStyle w:val="ListParagraph"/>
        <w:numPr>
          <w:ilvl w:val="3"/>
          <w:numId w:val="1"/>
        </w:numPr>
        <w:rPr>
          <w:rFonts w:ascii="Times New Roman" w:hAnsi="Times New Roman" w:cs="Times New Roman"/>
          <w:sz w:val="24"/>
          <w:szCs w:val="24"/>
        </w:rPr>
      </w:pPr>
      <w:r w:rsidRPr="009841D3">
        <w:rPr>
          <w:rFonts w:ascii="Times New Roman" w:hAnsi="Times New Roman" w:cs="Times New Roman"/>
          <w:sz w:val="24"/>
          <w:szCs w:val="24"/>
        </w:rPr>
        <w:t xml:space="preserve">R. Guell: Can I suggest 350.2.9.1.3.3.1? “If by the determination of the chair the deficient performance has been remedied, a letter will </w:t>
      </w:r>
      <w:r w:rsidR="009841D3" w:rsidRPr="009841D3">
        <w:rPr>
          <w:rFonts w:ascii="Times New Roman" w:hAnsi="Times New Roman" w:cs="Times New Roman"/>
          <w:sz w:val="24"/>
          <w:szCs w:val="24"/>
        </w:rPr>
        <w:t>be placed in</w:t>
      </w:r>
      <w:r w:rsidRPr="009841D3">
        <w:rPr>
          <w:rFonts w:ascii="Times New Roman" w:hAnsi="Times New Roman" w:cs="Times New Roman"/>
          <w:sz w:val="24"/>
          <w:szCs w:val="24"/>
        </w:rPr>
        <w:t xml:space="preserve"> the personnel file indicating so.” </w:t>
      </w:r>
    </w:p>
    <w:p w:rsidR="00655F00" w:rsidRPr="009841D3" w:rsidRDefault="00655F00" w:rsidP="00655F00">
      <w:pPr>
        <w:pStyle w:val="ListParagraph"/>
        <w:numPr>
          <w:ilvl w:val="3"/>
          <w:numId w:val="1"/>
        </w:numPr>
        <w:rPr>
          <w:rFonts w:ascii="Times New Roman" w:hAnsi="Times New Roman" w:cs="Times New Roman"/>
          <w:sz w:val="24"/>
          <w:szCs w:val="24"/>
        </w:rPr>
      </w:pPr>
      <w:r w:rsidRPr="009841D3">
        <w:rPr>
          <w:rFonts w:ascii="Times New Roman" w:hAnsi="Times New Roman" w:cs="Times New Roman"/>
          <w:sz w:val="24"/>
          <w:szCs w:val="24"/>
        </w:rPr>
        <w:t>C. Olsen: I would say put the letter in there but don’t send it to everyone. If it starts up again in a few years then the letter is there to see.</w:t>
      </w:r>
    </w:p>
    <w:p w:rsidR="00655F00" w:rsidRPr="00EA6475" w:rsidRDefault="00655F00"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V. Sheets: This is not the first instance. This has been ongoing. I still like it going </w:t>
      </w:r>
      <w:r w:rsidR="00036EFB" w:rsidRPr="00EA6475">
        <w:rPr>
          <w:rFonts w:ascii="Times New Roman" w:hAnsi="Times New Roman" w:cs="Times New Roman"/>
          <w:sz w:val="24"/>
          <w:szCs w:val="24"/>
        </w:rPr>
        <w:t>to</w:t>
      </w:r>
      <w:r w:rsidRPr="00EA6475">
        <w:rPr>
          <w:rFonts w:ascii="Times New Roman" w:hAnsi="Times New Roman" w:cs="Times New Roman"/>
          <w:sz w:val="24"/>
          <w:szCs w:val="24"/>
        </w:rPr>
        <w:t xml:space="preserve"> the personnel committee I don’t know if it goes </w:t>
      </w:r>
      <w:r w:rsidR="00036EFB">
        <w:rPr>
          <w:rFonts w:ascii="Times New Roman" w:hAnsi="Times New Roman" w:cs="Times New Roman"/>
          <w:sz w:val="24"/>
          <w:szCs w:val="24"/>
        </w:rPr>
        <w:t>in</w:t>
      </w:r>
      <w:r w:rsidRPr="00EA6475">
        <w:rPr>
          <w:rFonts w:ascii="Times New Roman" w:hAnsi="Times New Roman" w:cs="Times New Roman"/>
          <w:sz w:val="24"/>
          <w:szCs w:val="24"/>
        </w:rPr>
        <w:t xml:space="preserve"> that section. Either way that generates the next letter.</w:t>
      </w:r>
    </w:p>
    <w:p w:rsidR="00655F00" w:rsidRPr="00EA6475" w:rsidRDefault="00655F00"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D. Bradley: V. Sheets’ </w:t>
      </w:r>
      <w:r w:rsidR="00036EFB">
        <w:rPr>
          <w:rFonts w:ascii="Times New Roman" w:hAnsi="Times New Roman" w:cs="Times New Roman"/>
          <w:sz w:val="24"/>
          <w:szCs w:val="24"/>
        </w:rPr>
        <w:t>email</w:t>
      </w:r>
      <w:r w:rsidRPr="00EA6475">
        <w:rPr>
          <w:rFonts w:ascii="Times New Roman" w:hAnsi="Times New Roman" w:cs="Times New Roman"/>
          <w:sz w:val="24"/>
          <w:szCs w:val="24"/>
        </w:rPr>
        <w:t xml:space="preserve"> says it. </w:t>
      </w:r>
      <w:r w:rsidR="00036EFB">
        <w:rPr>
          <w:rFonts w:ascii="Times New Roman" w:hAnsi="Times New Roman" w:cs="Times New Roman"/>
          <w:sz w:val="24"/>
          <w:szCs w:val="24"/>
        </w:rPr>
        <w:t xml:space="preserve">If the </w:t>
      </w:r>
      <w:proofErr w:type="gramStart"/>
      <w:r w:rsidR="00036EFB">
        <w:rPr>
          <w:rFonts w:ascii="Times New Roman" w:hAnsi="Times New Roman" w:cs="Times New Roman"/>
          <w:sz w:val="24"/>
          <w:szCs w:val="24"/>
        </w:rPr>
        <w:t>faculty want</w:t>
      </w:r>
      <w:proofErr w:type="gramEnd"/>
      <w:r w:rsidR="00036EFB">
        <w:rPr>
          <w:rFonts w:ascii="Times New Roman" w:hAnsi="Times New Roman" w:cs="Times New Roman"/>
          <w:sz w:val="24"/>
          <w:szCs w:val="24"/>
        </w:rPr>
        <w:t xml:space="preserve"> to be the evaluating body, then they need to be </w:t>
      </w:r>
      <w:r w:rsidRPr="00EA6475">
        <w:rPr>
          <w:rFonts w:ascii="Times New Roman" w:hAnsi="Times New Roman" w:cs="Times New Roman"/>
          <w:sz w:val="24"/>
          <w:szCs w:val="24"/>
        </w:rPr>
        <w:t xml:space="preserve">aware of what’s going on. If chairs are bosses, you don’t have to. If chairs aren’t bosses, but you have a personnel committee, they need to know what’s going on. It is that cut and dry. </w:t>
      </w:r>
    </w:p>
    <w:p w:rsidR="00655F00" w:rsidRPr="00EA6475" w:rsidRDefault="00930ABF"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For example, if I’m not showing up to class, students say I’ve been ditching, I correct it for the semester—at that point the personnel committee knows I have corrected it. I’m going fine and five years from now I go back to that behavior. My performance would be at the next step. I am with C. Olsen.</w:t>
      </w:r>
    </w:p>
    <w:p w:rsidR="00930ABF" w:rsidRPr="00EA6475" w:rsidRDefault="00930ABF"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D. Bradley: Even if it is just the way you said, if the personnel committee is involved in biennial review, in tenure decisions, they need to know.</w:t>
      </w:r>
    </w:p>
    <w:p w:rsidR="00930ABF" w:rsidRPr="00EA6475" w:rsidRDefault="00930ABF"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R. Guell: In terms of knowing where we are, could we agree with what D. </w:t>
      </w:r>
      <w:proofErr w:type="spellStart"/>
      <w:r w:rsidRPr="00EA6475">
        <w:rPr>
          <w:rFonts w:ascii="Times New Roman" w:hAnsi="Times New Roman" w:cs="Times New Roman"/>
          <w:sz w:val="24"/>
          <w:szCs w:val="24"/>
        </w:rPr>
        <w:t>Hantzis</w:t>
      </w:r>
      <w:proofErr w:type="spellEnd"/>
      <w:r w:rsidRPr="00EA6475">
        <w:rPr>
          <w:rFonts w:ascii="Times New Roman" w:hAnsi="Times New Roman" w:cs="Times New Roman"/>
          <w:sz w:val="24"/>
          <w:szCs w:val="24"/>
        </w:rPr>
        <w:t xml:space="preserve"> has indicated in adopting V. Sheets’ methodology rather than trying to imagine a circumstance where it is remedied and another circumstance where it isn’t and simply vote on the last sentence of 350.2.9.1.3.3 on changing “will” to “may.” I wouldn’t agree to it but it does fairly cleanly articulate the difference of opinion. It’s a simple substitute we can have a vote on.</w:t>
      </w:r>
    </w:p>
    <w:p w:rsidR="00930ABF" w:rsidRPr="00EA6475" w:rsidRDefault="00930ABF"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E. Hampton: I would disagree</w:t>
      </w:r>
      <w:r w:rsidR="005F17DC">
        <w:rPr>
          <w:rFonts w:ascii="Times New Roman" w:hAnsi="Times New Roman" w:cs="Times New Roman"/>
          <w:sz w:val="24"/>
          <w:szCs w:val="24"/>
        </w:rPr>
        <w:t xml:space="preserve"> with “</w:t>
      </w:r>
      <w:proofErr w:type="gramStart"/>
      <w:r w:rsidR="005F17DC">
        <w:rPr>
          <w:rFonts w:ascii="Times New Roman" w:hAnsi="Times New Roman" w:cs="Times New Roman"/>
          <w:sz w:val="24"/>
          <w:szCs w:val="24"/>
        </w:rPr>
        <w:t>may</w:t>
      </w:r>
      <w:proofErr w:type="gramEnd"/>
      <w:r w:rsidRPr="00EA6475">
        <w:rPr>
          <w:rFonts w:ascii="Times New Roman" w:hAnsi="Times New Roman" w:cs="Times New Roman"/>
          <w:sz w:val="24"/>
          <w:szCs w:val="24"/>
        </w:rPr>
        <w:t>.</w:t>
      </w:r>
      <w:r w:rsidR="005F17DC">
        <w:rPr>
          <w:rFonts w:ascii="Times New Roman" w:hAnsi="Times New Roman" w:cs="Times New Roman"/>
          <w:sz w:val="24"/>
          <w:szCs w:val="24"/>
        </w:rPr>
        <w:t>”</w:t>
      </w:r>
      <w:r w:rsidRPr="00EA6475">
        <w:rPr>
          <w:rFonts w:ascii="Times New Roman" w:hAnsi="Times New Roman" w:cs="Times New Roman"/>
          <w:sz w:val="24"/>
          <w:szCs w:val="24"/>
        </w:rPr>
        <w:t xml:space="preserve"> It should be “will” or “will not.” I don’t think “may” works for us in this instance. </w:t>
      </w:r>
      <w:r w:rsidR="005F17DC">
        <w:rPr>
          <w:rFonts w:ascii="Times New Roman" w:hAnsi="Times New Roman" w:cs="Times New Roman"/>
          <w:sz w:val="24"/>
          <w:szCs w:val="24"/>
        </w:rPr>
        <w:t xml:space="preserve">It needs to be followed consistently. </w:t>
      </w:r>
      <w:r w:rsidRPr="00EA6475">
        <w:rPr>
          <w:rFonts w:ascii="Times New Roman" w:hAnsi="Times New Roman" w:cs="Times New Roman"/>
          <w:sz w:val="24"/>
          <w:szCs w:val="24"/>
        </w:rPr>
        <w:t>If personnel committees are looking at written admonitions</w:t>
      </w:r>
      <w:r w:rsidR="005F17DC">
        <w:rPr>
          <w:rFonts w:ascii="Times New Roman" w:hAnsi="Times New Roman" w:cs="Times New Roman"/>
          <w:sz w:val="24"/>
          <w:szCs w:val="24"/>
        </w:rPr>
        <w:t xml:space="preserve"> the question is </w:t>
      </w:r>
      <w:r w:rsidR="00BD140E" w:rsidRPr="00EA6475">
        <w:rPr>
          <w:rFonts w:ascii="Times New Roman" w:hAnsi="Times New Roman" w:cs="Times New Roman"/>
          <w:sz w:val="24"/>
          <w:szCs w:val="24"/>
        </w:rPr>
        <w:t>should it</w:t>
      </w:r>
      <w:r w:rsidR="005F17DC">
        <w:rPr>
          <w:rFonts w:ascii="Times New Roman" w:hAnsi="Times New Roman" w:cs="Times New Roman"/>
          <w:sz w:val="24"/>
          <w:szCs w:val="24"/>
        </w:rPr>
        <w:t xml:space="preserve"> be continued?</w:t>
      </w:r>
    </w:p>
    <w:p w:rsidR="00BD140E" w:rsidRPr="00EA6475" w:rsidRDefault="00BD140E"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J. Maynard: I will argue for “</w:t>
      </w:r>
      <w:proofErr w:type="gramStart"/>
      <w:r w:rsidRPr="00EA6475">
        <w:rPr>
          <w:rFonts w:ascii="Times New Roman" w:hAnsi="Times New Roman" w:cs="Times New Roman"/>
          <w:sz w:val="24"/>
          <w:szCs w:val="24"/>
        </w:rPr>
        <w:t>may</w:t>
      </w:r>
      <w:proofErr w:type="gramEnd"/>
      <w:r w:rsidRPr="00EA6475">
        <w:rPr>
          <w:rFonts w:ascii="Times New Roman" w:hAnsi="Times New Roman" w:cs="Times New Roman"/>
          <w:sz w:val="24"/>
          <w:szCs w:val="24"/>
        </w:rPr>
        <w:t>.” Some of these issues are so minor. I don’t want them blown up. Other times the issues are very serious.</w:t>
      </w:r>
    </w:p>
    <w:p w:rsidR="00BD140E" w:rsidRPr="00EA6475" w:rsidRDefault="00BD140E"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lastRenderedPageBreak/>
        <w:t xml:space="preserve">D. Bradley: </w:t>
      </w:r>
      <w:r w:rsidR="00A526EE" w:rsidRPr="00EA6475">
        <w:rPr>
          <w:rFonts w:ascii="Times New Roman" w:hAnsi="Times New Roman" w:cs="Times New Roman"/>
          <w:sz w:val="24"/>
          <w:szCs w:val="24"/>
        </w:rPr>
        <w:t>What about down at point 7—“…shall be provided at the time of the next review.” “May” could work</w:t>
      </w:r>
      <w:r w:rsidR="00FE1E2C">
        <w:rPr>
          <w:rFonts w:ascii="Times New Roman" w:hAnsi="Times New Roman" w:cs="Times New Roman"/>
          <w:sz w:val="24"/>
          <w:szCs w:val="24"/>
        </w:rPr>
        <w:t xml:space="preserve"> as long as you don’t change point 7</w:t>
      </w:r>
      <w:r w:rsidR="00A526EE" w:rsidRPr="00EA6475">
        <w:rPr>
          <w:rFonts w:ascii="Times New Roman" w:hAnsi="Times New Roman" w:cs="Times New Roman"/>
          <w:sz w:val="24"/>
          <w:szCs w:val="24"/>
        </w:rPr>
        <w:t>.</w:t>
      </w:r>
    </w:p>
    <w:p w:rsidR="00A526EE" w:rsidRPr="00EA6475" w:rsidRDefault="00A526EE"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V. Sheets: At the time of the event it’s a “may,” but at review it’s a “shall.”</w:t>
      </w:r>
    </w:p>
    <w:p w:rsidR="00A526EE" w:rsidRPr="00EA6475" w:rsidRDefault="00A526EE"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E. Hampton: But documents taken are shown and shared with the committee. There has to be a mechanism. There should be someone who extracts the admonition and gives them to the committee.</w:t>
      </w:r>
    </w:p>
    <w:p w:rsidR="00A526EE" w:rsidRPr="00EA6475" w:rsidRDefault="00A526EE"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D. </w:t>
      </w:r>
      <w:proofErr w:type="spellStart"/>
      <w:r w:rsidRPr="00EA6475">
        <w:rPr>
          <w:rFonts w:ascii="Times New Roman" w:hAnsi="Times New Roman" w:cs="Times New Roman"/>
          <w:sz w:val="24"/>
          <w:szCs w:val="24"/>
        </w:rPr>
        <w:t>Hantzis</w:t>
      </w:r>
      <w:proofErr w:type="spellEnd"/>
      <w:r w:rsidRPr="00EA6475">
        <w:rPr>
          <w:rFonts w:ascii="Times New Roman" w:hAnsi="Times New Roman" w:cs="Times New Roman"/>
          <w:sz w:val="24"/>
          <w:szCs w:val="24"/>
        </w:rPr>
        <w:t xml:space="preserve">: </w:t>
      </w:r>
      <w:r w:rsidR="00FC222A">
        <w:rPr>
          <w:rFonts w:ascii="Times New Roman" w:hAnsi="Times New Roman" w:cs="Times New Roman"/>
          <w:sz w:val="24"/>
          <w:szCs w:val="24"/>
        </w:rPr>
        <w:t>In terms of point seven, i</w:t>
      </w:r>
      <w:r w:rsidRPr="00EA6475">
        <w:rPr>
          <w:rFonts w:ascii="Times New Roman" w:hAnsi="Times New Roman" w:cs="Times New Roman"/>
          <w:sz w:val="24"/>
          <w:szCs w:val="24"/>
        </w:rPr>
        <w:t>t might be better worded “copies of these materials shall be provided.” I’m sure everyone thinks everyone else follows the rules and plays fairly. Not all of any kind of a</w:t>
      </w:r>
      <w:r w:rsidR="00FC222A">
        <w:rPr>
          <w:rFonts w:ascii="Times New Roman" w:hAnsi="Times New Roman" w:cs="Times New Roman"/>
          <w:sz w:val="24"/>
          <w:szCs w:val="24"/>
        </w:rPr>
        <w:t>dmonishments should be included, just the ones that fall under this policy.</w:t>
      </w:r>
      <w:r w:rsidRPr="00EA6475">
        <w:rPr>
          <w:rFonts w:ascii="Times New Roman" w:hAnsi="Times New Roman" w:cs="Times New Roman"/>
          <w:sz w:val="24"/>
          <w:szCs w:val="24"/>
        </w:rPr>
        <w:t xml:space="preserve"> This could be read as a much broader assertion that things are made available. Materials generally under this provision should be.</w:t>
      </w:r>
    </w:p>
    <w:p w:rsidR="00A526EE" w:rsidRPr="00EA6475" w:rsidRDefault="00CC7BDC"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R. Guell: I suggest in 7 it is “copies of these materials from the personn</w:t>
      </w:r>
      <w:r w:rsidR="00FC222A">
        <w:rPr>
          <w:rFonts w:ascii="Times New Roman" w:hAnsi="Times New Roman" w:cs="Times New Roman"/>
          <w:sz w:val="24"/>
          <w:szCs w:val="24"/>
        </w:rPr>
        <w:t>el file</w:t>
      </w:r>
      <w:r w:rsidRPr="00EA6475">
        <w:rPr>
          <w:rFonts w:ascii="Times New Roman" w:hAnsi="Times New Roman" w:cs="Times New Roman"/>
          <w:sz w:val="24"/>
          <w:szCs w:val="24"/>
        </w:rPr>
        <w:t xml:space="preserve">.” Now it reads, “All documents associated with this policy shall be provided.” </w:t>
      </w:r>
    </w:p>
    <w:p w:rsidR="00CC7BDC" w:rsidRPr="00EA6475" w:rsidRDefault="00CC7BDC"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C. Olsen: That is still dramatically different. We have had lengthy discussions. The point of having two separate reviews was that the chair would have information the chair may or may not want to share. I am not obligated to share everything I know about faculty member “X.” the point of having two separate reviews at the Biennial Review is that the chair has additional information. That’s why there are two separate, independent reviews. That’s a dramatic change.</w:t>
      </w:r>
    </w:p>
    <w:p w:rsidR="00CC7BDC" w:rsidRPr="00EA6475" w:rsidRDefault="00FC222A" w:rsidP="00655F0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J. Maynard: I th</w:t>
      </w:r>
      <w:r w:rsidR="00CC7BDC" w:rsidRPr="00EA6475">
        <w:rPr>
          <w:rFonts w:ascii="Times New Roman" w:hAnsi="Times New Roman" w:cs="Times New Roman"/>
          <w:sz w:val="24"/>
          <w:szCs w:val="24"/>
        </w:rPr>
        <w:t>ink you still have independent reviews. Your interaction with the faculty member, and if you are reviewing a basic core of traits instead of your opinion as well.</w:t>
      </w:r>
    </w:p>
    <w:p w:rsidR="00CC7BDC" w:rsidRPr="00EA6475" w:rsidRDefault="00CC7BDC"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This is where I don’t like it on the written admonishment. Things were done in confidence but things involving students are horrendous. That becomes everyone’s business.</w:t>
      </w:r>
    </w:p>
    <w:p w:rsidR="00CC7BDC" w:rsidRPr="00EA6475" w:rsidRDefault="00CC7BDC"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C. Olsen: If we change it to “may” at first, then later it says it will be shared anyway.</w:t>
      </w:r>
    </w:p>
    <w:p w:rsidR="00CC7BDC" w:rsidRPr="00EA6475" w:rsidRDefault="00CC7BDC"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R. Guell: I believe we are at an irreconcilable difference. By unanimous consent, I will say where we are and vote on “shall” vs. “</w:t>
      </w:r>
      <w:proofErr w:type="gramStart"/>
      <w:r w:rsidRPr="00EA6475">
        <w:rPr>
          <w:rFonts w:ascii="Times New Roman" w:hAnsi="Times New Roman" w:cs="Times New Roman"/>
          <w:sz w:val="24"/>
          <w:szCs w:val="24"/>
        </w:rPr>
        <w:t>may</w:t>
      </w:r>
      <w:proofErr w:type="gramEnd"/>
      <w:r w:rsidRPr="00EA6475">
        <w:rPr>
          <w:rFonts w:ascii="Times New Roman" w:hAnsi="Times New Roman" w:cs="Times New Roman"/>
          <w:sz w:val="24"/>
          <w:szCs w:val="24"/>
        </w:rPr>
        <w:t xml:space="preserve">.” At this time, no one has thus far said anything about 350.2.9.1.3, 350.2.9.1.3.1, 350.2.9.1.3.2, we will vote on changing </w:t>
      </w:r>
      <w:r w:rsidRPr="00EA6475">
        <w:rPr>
          <w:rFonts w:ascii="Times New Roman" w:hAnsi="Times New Roman" w:cs="Times New Roman"/>
          <w:sz w:val="24"/>
          <w:szCs w:val="24"/>
        </w:rPr>
        <w:lastRenderedPageBreak/>
        <w:t>“will” to “may” in 350.2.9.1.3.3 and a change on 350.2.9.1.3.4 on subsequent deficient per</w:t>
      </w:r>
      <w:r w:rsidR="00FC222A">
        <w:rPr>
          <w:rFonts w:ascii="Times New Roman" w:hAnsi="Times New Roman" w:cs="Times New Roman"/>
          <w:sz w:val="24"/>
          <w:szCs w:val="24"/>
        </w:rPr>
        <w:t>formance: “If a chair determines</w:t>
      </w:r>
      <w:r w:rsidRPr="00EA6475">
        <w:rPr>
          <w:rFonts w:ascii="Times New Roman" w:hAnsi="Times New Roman" w:cs="Times New Roman"/>
          <w:sz w:val="24"/>
          <w:szCs w:val="24"/>
        </w:rPr>
        <w:t xml:space="preserve"> a sufficient remedy has been accomplished, a letter stating that will be </w:t>
      </w:r>
      <w:r w:rsidR="00FC222A">
        <w:rPr>
          <w:rFonts w:ascii="Times New Roman" w:hAnsi="Times New Roman" w:cs="Times New Roman"/>
          <w:sz w:val="24"/>
          <w:szCs w:val="24"/>
        </w:rPr>
        <w:t xml:space="preserve">placed </w:t>
      </w:r>
      <w:r w:rsidRPr="00EA6475">
        <w:rPr>
          <w:rFonts w:ascii="Times New Roman" w:hAnsi="Times New Roman" w:cs="Times New Roman"/>
          <w:sz w:val="24"/>
          <w:szCs w:val="24"/>
        </w:rPr>
        <w:t>in the personnel file.” In point 350.2.9.1.3.7 we have the change that has been articulated.</w:t>
      </w:r>
    </w:p>
    <w:p w:rsidR="00CC7BDC" w:rsidRPr="00EA6475" w:rsidRDefault="00CC7BDC"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S. Lamb: This matter seems very important. It’s hard to believe that perhaps C. Olsen and V. Sheets could not come up with one more draft addressing this and </w:t>
      </w:r>
      <w:r w:rsidR="00FC222A">
        <w:rPr>
          <w:rFonts w:ascii="Times New Roman" w:hAnsi="Times New Roman" w:cs="Times New Roman"/>
          <w:sz w:val="24"/>
          <w:szCs w:val="24"/>
        </w:rPr>
        <w:t xml:space="preserve">bring this to </w:t>
      </w:r>
      <w:r w:rsidRPr="00EA6475">
        <w:rPr>
          <w:rFonts w:ascii="Times New Roman" w:hAnsi="Times New Roman" w:cs="Times New Roman"/>
          <w:sz w:val="24"/>
          <w:szCs w:val="24"/>
        </w:rPr>
        <w:t>closure. I believe this could be reworked successfully.</w:t>
      </w:r>
    </w:p>
    <w:p w:rsidR="00CC7BDC" w:rsidRPr="00EA6475" w:rsidRDefault="00CC7BDC"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R. Guell: That would lock us in on </w:t>
      </w:r>
      <w:r w:rsidR="00FC222A">
        <w:rPr>
          <w:rFonts w:ascii="Times New Roman" w:hAnsi="Times New Roman" w:cs="Times New Roman"/>
          <w:sz w:val="24"/>
          <w:szCs w:val="24"/>
        </w:rPr>
        <w:t xml:space="preserve">a formal </w:t>
      </w:r>
      <w:r w:rsidRPr="00EA6475">
        <w:rPr>
          <w:rFonts w:ascii="Times New Roman" w:hAnsi="Times New Roman" w:cs="Times New Roman"/>
          <w:sz w:val="24"/>
          <w:szCs w:val="24"/>
        </w:rPr>
        <w:t>meeting next Tuesday and on the 20</w:t>
      </w:r>
      <w:r w:rsidRPr="00EA6475">
        <w:rPr>
          <w:rFonts w:ascii="Times New Roman" w:hAnsi="Times New Roman" w:cs="Times New Roman"/>
          <w:sz w:val="24"/>
          <w:szCs w:val="24"/>
          <w:vertAlign w:val="superscript"/>
        </w:rPr>
        <w:t>th</w:t>
      </w:r>
      <w:r w:rsidRPr="00EA6475">
        <w:rPr>
          <w:rFonts w:ascii="Times New Roman" w:hAnsi="Times New Roman" w:cs="Times New Roman"/>
          <w:sz w:val="24"/>
          <w:szCs w:val="24"/>
        </w:rPr>
        <w:t>.</w:t>
      </w:r>
    </w:p>
    <w:p w:rsidR="00CC7BDC" w:rsidRPr="00EA6475" w:rsidRDefault="00CC7BDC"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D. Bradley: On point 350.2.9.1.3.5 basically I would like to see at least one more possible action prior to initiation of formal dismissal procedures. </w:t>
      </w:r>
    </w:p>
    <w:p w:rsidR="00CC7BDC" w:rsidRPr="00EA6475" w:rsidRDefault="00CC7BDC"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C. MacDonald: What else is there?</w:t>
      </w:r>
    </w:p>
    <w:p w:rsidR="00CC7BDC" w:rsidRPr="00EA6475" w:rsidRDefault="00ED37BF" w:rsidP="00655F00">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D. Bradley: Suspension </w:t>
      </w:r>
      <w:r w:rsidR="00001E21">
        <w:rPr>
          <w:rFonts w:ascii="Times New Roman" w:hAnsi="Times New Roman" w:cs="Times New Roman"/>
          <w:sz w:val="24"/>
          <w:szCs w:val="24"/>
        </w:rPr>
        <w:t>without</w:t>
      </w:r>
      <w:r w:rsidRPr="00EA6475">
        <w:rPr>
          <w:rFonts w:ascii="Times New Roman" w:hAnsi="Times New Roman" w:cs="Times New Roman"/>
          <w:sz w:val="24"/>
          <w:szCs w:val="24"/>
        </w:rPr>
        <w:t xml:space="preserve"> pay, for instance. I think you have to think that when someone loses a tenured position, that is a substantial loss. I think a suspension is good.</w:t>
      </w:r>
    </w:p>
    <w:p w:rsidR="00ED37BF" w:rsidRPr="00EA6475" w:rsidRDefault="00ED37BF" w:rsidP="00ED37BF">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R. Guell: I would ask that we not include that here at this time, but J. Maynard include it as an authority in removal from the classroom he’s putting in the Policy on Policies and if it ends up being a small February insertion, that would be fine. The pulling out of the classroom under what J. Maynard has circulating among the officers would be the authority of the Provost and the President, not the Dean.</w:t>
      </w:r>
    </w:p>
    <w:p w:rsidR="00001E21" w:rsidRDefault="00ED37BF" w:rsidP="00ED37BF">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J. Maynard: </w:t>
      </w:r>
      <w:r w:rsidR="00001E21">
        <w:rPr>
          <w:rFonts w:ascii="Times New Roman" w:hAnsi="Times New Roman" w:cs="Times New Roman"/>
          <w:sz w:val="24"/>
          <w:szCs w:val="24"/>
        </w:rPr>
        <w:t>My proposal is for the</w:t>
      </w:r>
      <w:r w:rsidRPr="00EA6475">
        <w:rPr>
          <w:rFonts w:ascii="Times New Roman" w:hAnsi="Times New Roman" w:cs="Times New Roman"/>
          <w:sz w:val="24"/>
          <w:szCs w:val="24"/>
        </w:rPr>
        <w:t xml:space="preserve"> extraordinary thing that happens that does not </w:t>
      </w:r>
      <w:r w:rsidR="00001E21">
        <w:rPr>
          <w:rFonts w:ascii="Times New Roman" w:hAnsi="Times New Roman" w:cs="Times New Roman"/>
          <w:sz w:val="24"/>
          <w:szCs w:val="24"/>
        </w:rPr>
        <w:t xml:space="preserve">allow is to go through this </w:t>
      </w:r>
      <w:proofErr w:type="gramStart"/>
      <w:r w:rsidR="00001E21">
        <w:rPr>
          <w:rFonts w:ascii="Times New Roman" w:hAnsi="Times New Roman" w:cs="Times New Roman"/>
          <w:sz w:val="24"/>
          <w:szCs w:val="24"/>
        </w:rPr>
        <w:t>process  but</w:t>
      </w:r>
      <w:proofErr w:type="gramEnd"/>
      <w:r w:rsidR="00001E21">
        <w:rPr>
          <w:rFonts w:ascii="Times New Roman" w:hAnsi="Times New Roman" w:cs="Times New Roman"/>
          <w:sz w:val="24"/>
          <w:szCs w:val="24"/>
        </w:rPr>
        <w:t xml:space="preserve"> requires immediate action. If we articulate one thing you have to articulate everything.</w:t>
      </w:r>
    </w:p>
    <w:p w:rsidR="00ED37BF" w:rsidRPr="00EA6475" w:rsidRDefault="00ED37BF" w:rsidP="00ED37BF">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D. Bradley: I just want something in between.</w:t>
      </w:r>
    </w:p>
    <w:p w:rsidR="00ED37BF" w:rsidRPr="00EA6475" w:rsidRDefault="00ED37BF" w:rsidP="00ED37BF">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R. Guell: Unless we have due process on that akin to the dismissal </w:t>
      </w:r>
      <w:r w:rsidR="00493F4D">
        <w:rPr>
          <w:rFonts w:ascii="Times New Roman" w:hAnsi="Times New Roman" w:cs="Times New Roman"/>
          <w:sz w:val="24"/>
          <w:szCs w:val="24"/>
        </w:rPr>
        <w:t>process</w:t>
      </w:r>
      <w:r w:rsidRPr="00EA6475">
        <w:rPr>
          <w:rFonts w:ascii="Times New Roman" w:hAnsi="Times New Roman" w:cs="Times New Roman"/>
          <w:sz w:val="24"/>
          <w:szCs w:val="24"/>
        </w:rPr>
        <w:t>, which opens up more language to fold in, I don’t want anyone to have the authority to suspend a faculty member without due process. It doesn’t matter whether it’s before or after, there is no such thing as an emergency suspension without pay. If you pull someone out of the classroom that’s fine. A suspension without pay is for most folks the same as termination. That requires prior due process.</w:t>
      </w:r>
    </w:p>
    <w:p w:rsidR="00ED37BF" w:rsidRPr="00EA6475" w:rsidRDefault="00ED37BF" w:rsidP="00ED37BF">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lastRenderedPageBreak/>
        <w:t xml:space="preserve">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When you’re dismissed from a tenured position that’s life altering. You’re done in academia. Suspension gives a semester to ponder what they’ve done and change their ways.</w:t>
      </w:r>
    </w:p>
    <w:p w:rsidR="00ED37BF" w:rsidRPr="00EA6475" w:rsidRDefault="00372BA8" w:rsidP="00ED37BF">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R. Guell: </w:t>
      </w:r>
      <w:r w:rsidR="00AF2042">
        <w:rPr>
          <w:rFonts w:ascii="Times New Roman" w:hAnsi="Times New Roman" w:cs="Times New Roman"/>
          <w:sz w:val="24"/>
          <w:szCs w:val="24"/>
        </w:rPr>
        <w:t>Figuring out the</w:t>
      </w:r>
      <w:r w:rsidRPr="00EA6475">
        <w:rPr>
          <w:rFonts w:ascii="Times New Roman" w:hAnsi="Times New Roman" w:cs="Times New Roman"/>
          <w:sz w:val="24"/>
          <w:szCs w:val="24"/>
        </w:rPr>
        <w:t xml:space="preserve"> prior due process, like there is with dismissal, is too complicated to do over the course of the next few minutes. </w:t>
      </w:r>
    </w:p>
    <w:p w:rsidR="00372BA8" w:rsidRPr="00EA6475" w:rsidRDefault="00372BA8" w:rsidP="00ED37BF">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D. Bradley: If the faculty member does not acquiesce to the dean’s </w:t>
      </w:r>
      <w:r w:rsidR="00AF2042">
        <w:rPr>
          <w:rFonts w:ascii="Times New Roman" w:hAnsi="Times New Roman" w:cs="Times New Roman"/>
          <w:sz w:val="24"/>
          <w:szCs w:val="24"/>
        </w:rPr>
        <w:t>action that</w:t>
      </w:r>
      <w:r w:rsidRPr="00EA6475">
        <w:rPr>
          <w:rFonts w:ascii="Times New Roman" w:hAnsi="Times New Roman" w:cs="Times New Roman"/>
          <w:sz w:val="24"/>
          <w:szCs w:val="24"/>
        </w:rPr>
        <w:t xml:space="preserve"> would start a due process clock and a grievance is filed. All you’re saying here, I think, is that this is one of the consequences. If you question the reasonableness of the action you file a grievance.</w:t>
      </w:r>
    </w:p>
    <w:p w:rsidR="00372BA8" w:rsidRPr="00EA6475" w:rsidRDefault="00372BA8" w:rsidP="00ED37BF">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S. Lamb: Steps have been taken. If the faculty member agrees, I would suggest the inclusion of the work “suspension” at that point may indicate agreement.</w:t>
      </w:r>
    </w:p>
    <w:p w:rsidR="00372BA8" w:rsidRPr="00EA6475" w:rsidRDefault="00372BA8" w:rsidP="00ED37BF">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R. Guell: I think that word is nuclear in this policy.</w:t>
      </w:r>
    </w:p>
    <w:p w:rsidR="00652E14" w:rsidRDefault="00372BA8" w:rsidP="00ED37BF">
      <w:pPr>
        <w:pStyle w:val="ListParagraph"/>
        <w:numPr>
          <w:ilvl w:val="3"/>
          <w:numId w:val="1"/>
        </w:numPr>
        <w:rPr>
          <w:rFonts w:ascii="Times New Roman" w:hAnsi="Times New Roman" w:cs="Times New Roman"/>
          <w:sz w:val="24"/>
          <w:szCs w:val="24"/>
        </w:rPr>
      </w:pPr>
      <w:r w:rsidRPr="00652E14">
        <w:rPr>
          <w:rFonts w:ascii="Times New Roman" w:hAnsi="Times New Roman" w:cs="Times New Roman"/>
          <w:sz w:val="24"/>
          <w:szCs w:val="24"/>
        </w:rPr>
        <w:t xml:space="preserve">D. </w:t>
      </w:r>
      <w:proofErr w:type="spellStart"/>
      <w:r w:rsidRPr="00652E14">
        <w:rPr>
          <w:rFonts w:ascii="Times New Roman" w:hAnsi="Times New Roman" w:cs="Times New Roman"/>
          <w:sz w:val="24"/>
          <w:szCs w:val="24"/>
        </w:rPr>
        <w:t>Hantzis</w:t>
      </w:r>
      <w:proofErr w:type="spellEnd"/>
      <w:r w:rsidRPr="00652E14">
        <w:rPr>
          <w:rFonts w:ascii="Times New Roman" w:hAnsi="Times New Roman" w:cs="Times New Roman"/>
          <w:sz w:val="24"/>
          <w:szCs w:val="24"/>
        </w:rPr>
        <w:t xml:space="preserve">: I also echo what </w:t>
      </w:r>
      <w:r w:rsidR="00652E14" w:rsidRPr="00652E14">
        <w:rPr>
          <w:rFonts w:ascii="Times New Roman" w:hAnsi="Times New Roman" w:cs="Times New Roman"/>
          <w:sz w:val="24"/>
          <w:szCs w:val="24"/>
        </w:rPr>
        <w:t>R. Guell</w:t>
      </w:r>
      <w:r w:rsidRPr="00652E14">
        <w:rPr>
          <w:rFonts w:ascii="Times New Roman" w:hAnsi="Times New Roman" w:cs="Times New Roman"/>
          <w:sz w:val="24"/>
          <w:szCs w:val="24"/>
        </w:rPr>
        <w:t xml:space="preserve"> just said. If we move to leave without pay it isn’t the same as dismissal consequences, but the same as dismissal in due process. How will the semester be accounted for? If I go on medical leave how do they evaluate that? Sometimes leave without pay is voluntary, sometimes not. What happens to healthcare? </w:t>
      </w:r>
      <w:r w:rsidR="00652E14">
        <w:rPr>
          <w:rFonts w:ascii="Times New Roman" w:hAnsi="Times New Roman" w:cs="Times New Roman"/>
          <w:sz w:val="24"/>
          <w:szCs w:val="24"/>
        </w:rPr>
        <w:t>We may need another level, but I wouldn’t put it here.</w:t>
      </w:r>
    </w:p>
    <w:p w:rsidR="00372BA8" w:rsidRPr="00652E14" w:rsidRDefault="00372BA8" w:rsidP="00ED37BF">
      <w:pPr>
        <w:pStyle w:val="ListParagraph"/>
        <w:numPr>
          <w:ilvl w:val="3"/>
          <w:numId w:val="1"/>
        </w:numPr>
        <w:rPr>
          <w:rFonts w:ascii="Times New Roman" w:hAnsi="Times New Roman" w:cs="Times New Roman"/>
          <w:sz w:val="24"/>
          <w:szCs w:val="24"/>
        </w:rPr>
      </w:pPr>
      <w:r w:rsidRPr="00652E14">
        <w:rPr>
          <w:rFonts w:ascii="Times New Roman" w:hAnsi="Times New Roman" w:cs="Times New Roman"/>
          <w:sz w:val="24"/>
          <w:szCs w:val="24"/>
        </w:rPr>
        <w:t xml:space="preserve">K. </w:t>
      </w:r>
      <w:proofErr w:type="spellStart"/>
      <w:r w:rsidRPr="00652E14">
        <w:rPr>
          <w:rFonts w:ascii="Times New Roman" w:hAnsi="Times New Roman" w:cs="Times New Roman"/>
          <w:sz w:val="24"/>
          <w:szCs w:val="24"/>
        </w:rPr>
        <w:t>Bolinger</w:t>
      </w:r>
      <w:proofErr w:type="spellEnd"/>
      <w:r w:rsidRPr="00652E14">
        <w:rPr>
          <w:rFonts w:ascii="Times New Roman" w:hAnsi="Times New Roman" w:cs="Times New Roman"/>
          <w:sz w:val="24"/>
          <w:szCs w:val="24"/>
        </w:rPr>
        <w:t>: The dean right now can either decide no raise or ask for dismissal.</w:t>
      </w:r>
    </w:p>
    <w:p w:rsidR="00372BA8" w:rsidRPr="00EA6475" w:rsidRDefault="00372BA8" w:rsidP="00ED37BF">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D. </w:t>
      </w:r>
      <w:proofErr w:type="spellStart"/>
      <w:r w:rsidRPr="00EA6475">
        <w:rPr>
          <w:rFonts w:ascii="Times New Roman" w:hAnsi="Times New Roman" w:cs="Times New Roman"/>
          <w:sz w:val="24"/>
          <w:szCs w:val="24"/>
        </w:rPr>
        <w:t>Hantzis</w:t>
      </w:r>
      <w:proofErr w:type="spellEnd"/>
      <w:r w:rsidRPr="00EA6475">
        <w:rPr>
          <w:rFonts w:ascii="Times New Roman" w:hAnsi="Times New Roman" w:cs="Times New Roman"/>
          <w:sz w:val="24"/>
          <w:szCs w:val="24"/>
        </w:rPr>
        <w:t>: Those are things the dean can recommend to the Provost.</w:t>
      </w:r>
    </w:p>
    <w:p w:rsidR="00372BA8" w:rsidRPr="00EA6475" w:rsidRDefault="00BE3B61" w:rsidP="00ED37BF">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Denial of raise to recommendation for dismissal is a big gap.</w:t>
      </w:r>
    </w:p>
    <w:p w:rsidR="00BE3B61" w:rsidRPr="00EA6475" w:rsidRDefault="00BE3B61" w:rsidP="00BE3B61">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D. </w:t>
      </w:r>
      <w:proofErr w:type="spellStart"/>
      <w:r w:rsidRPr="00EA6475">
        <w:rPr>
          <w:rFonts w:ascii="Times New Roman" w:hAnsi="Times New Roman" w:cs="Times New Roman"/>
          <w:sz w:val="24"/>
          <w:szCs w:val="24"/>
        </w:rPr>
        <w:t>Hantzis</w:t>
      </w:r>
      <w:proofErr w:type="spellEnd"/>
      <w:r w:rsidRPr="00EA6475">
        <w:rPr>
          <w:rFonts w:ascii="Times New Roman" w:hAnsi="Times New Roman" w:cs="Times New Roman"/>
          <w:sz w:val="24"/>
          <w:szCs w:val="24"/>
        </w:rPr>
        <w:t xml:space="preserve">: Recommendation of additional action is by the Provost. These actions are by </w:t>
      </w:r>
      <w:r w:rsidR="00FE0D92">
        <w:rPr>
          <w:rFonts w:ascii="Times New Roman" w:hAnsi="Times New Roman" w:cs="Times New Roman"/>
          <w:sz w:val="24"/>
          <w:szCs w:val="24"/>
        </w:rPr>
        <w:t>the Provost, not the dean. The dean can</w:t>
      </w:r>
      <w:r w:rsidRPr="00EA6475">
        <w:rPr>
          <w:rFonts w:ascii="Times New Roman" w:hAnsi="Times New Roman" w:cs="Times New Roman"/>
          <w:sz w:val="24"/>
          <w:szCs w:val="24"/>
        </w:rPr>
        <w:t xml:space="preserve"> do three </w:t>
      </w:r>
      <w:r w:rsidR="00FE0D92">
        <w:rPr>
          <w:rFonts w:ascii="Times New Roman" w:hAnsi="Times New Roman" w:cs="Times New Roman"/>
          <w:sz w:val="24"/>
          <w:szCs w:val="24"/>
        </w:rPr>
        <w:t xml:space="preserve">other </w:t>
      </w:r>
      <w:r w:rsidRPr="00EA6475">
        <w:rPr>
          <w:rFonts w:ascii="Times New Roman" w:hAnsi="Times New Roman" w:cs="Times New Roman"/>
          <w:sz w:val="24"/>
          <w:szCs w:val="24"/>
        </w:rPr>
        <w:t>things. I am concerned that earlier J. Maynard said that some of these things are so minor. In the opening paragraph</w:t>
      </w:r>
      <w:r w:rsidR="00FE0D92">
        <w:rPr>
          <w:rFonts w:ascii="Times New Roman" w:hAnsi="Times New Roman" w:cs="Times New Roman"/>
          <w:sz w:val="24"/>
          <w:szCs w:val="24"/>
        </w:rPr>
        <w:t>,</w:t>
      </w:r>
      <w:r w:rsidRPr="00EA6475">
        <w:rPr>
          <w:rFonts w:ascii="Times New Roman" w:hAnsi="Times New Roman" w:cs="Times New Roman"/>
          <w:sz w:val="24"/>
          <w:szCs w:val="24"/>
        </w:rPr>
        <w:t xml:space="preserve"> there is no definition of deficient performance under this provision. </w:t>
      </w:r>
      <w:r w:rsidR="00FE0D92">
        <w:rPr>
          <w:rFonts w:ascii="Times New Roman" w:hAnsi="Times New Roman" w:cs="Times New Roman"/>
          <w:sz w:val="24"/>
          <w:szCs w:val="24"/>
        </w:rPr>
        <w:t>There is no guideline on how serious the deficient performance must be to fall here.</w:t>
      </w:r>
      <w:r w:rsidRPr="00EA6475">
        <w:rPr>
          <w:rFonts w:ascii="Times New Roman" w:hAnsi="Times New Roman" w:cs="Times New Roman"/>
          <w:sz w:val="24"/>
          <w:szCs w:val="24"/>
        </w:rPr>
        <w:t xml:space="preserve"> I would also like to mention</w:t>
      </w:r>
      <w:r w:rsidR="00FE0D92">
        <w:rPr>
          <w:rFonts w:ascii="Times New Roman" w:hAnsi="Times New Roman" w:cs="Times New Roman"/>
          <w:sz w:val="24"/>
          <w:szCs w:val="24"/>
        </w:rPr>
        <w:t>: it needs to be</w:t>
      </w:r>
      <w:r w:rsidRPr="00EA6475">
        <w:rPr>
          <w:rFonts w:ascii="Times New Roman" w:hAnsi="Times New Roman" w:cs="Times New Roman"/>
          <w:sz w:val="24"/>
          <w:szCs w:val="24"/>
        </w:rPr>
        <w:t xml:space="preserve"> clear </w:t>
      </w:r>
      <w:r w:rsidR="00FE0D92">
        <w:rPr>
          <w:rFonts w:ascii="Times New Roman" w:hAnsi="Times New Roman" w:cs="Times New Roman"/>
          <w:sz w:val="24"/>
          <w:szCs w:val="24"/>
        </w:rPr>
        <w:t>what the deadlines for remedy will be.</w:t>
      </w:r>
      <w:r w:rsidRPr="00EA6475">
        <w:rPr>
          <w:rFonts w:ascii="Times New Roman" w:hAnsi="Times New Roman" w:cs="Times New Roman"/>
          <w:sz w:val="24"/>
          <w:szCs w:val="24"/>
        </w:rPr>
        <w:t xml:space="preserve"> The next was for section 350.2.9.1.3.4, if it continues after the stipulated date. </w:t>
      </w:r>
      <w:r w:rsidR="00771C03" w:rsidRPr="00EA6475">
        <w:rPr>
          <w:rFonts w:ascii="Times New Roman" w:hAnsi="Times New Roman" w:cs="Times New Roman"/>
          <w:sz w:val="24"/>
          <w:szCs w:val="24"/>
        </w:rPr>
        <w:t>Once that’s there my question is, what is the timeline governing 350.2.9.1.3.3 if the faculty member fails to remedy the performance? There is no agreed-upon time.</w:t>
      </w:r>
    </w:p>
    <w:p w:rsidR="00771C03" w:rsidRPr="00EA6475" w:rsidRDefault="00771C03" w:rsidP="00BE3B61">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lastRenderedPageBreak/>
        <w:t xml:space="preserve">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That gives me five days to propose a satisfactory remedy.</w:t>
      </w:r>
    </w:p>
    <w:p w:rsidR="00771C03" w:rsidRPr="00EA6475" w:rsidRDefault="00771C03" w:rsidP="00BE3B61">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D. </w:t>
      </w:r>
      <w:proofErr w:type="spellStart"/>
      <w:r w:rsidRPr="00EA6475">
        <w:rPr>
          <w:rFonts w:ascii="Times New Roman" w:hAnsi="Times New Roman" w:cs="Times New Roman"/>
          <w:sz w:val="24"/>
          <w:szCs w:val="24"/>
        </w:rPr>
        <w:t>Hantzis</w:t>
      </w:r>
      <w:proofErr w:type="spellEnd"/>
      <w:r w:rsidRPr="00EA6475">
        <w:rPr>
          <w:rFonts w:ascii="Times New Roman" w:hAnsi="Times New Roman" w:cs="Times New Roman"/>
          <w:sz w:val="24"/>
          <w:szCs w:val="24"/>
        </w:rPr>
        <w:t xml:space="preserve">: </w:t>
      </w:r>
      <w:r w:rsidR="00D46A77">
        <w:rPr>
          <w:rFonts w:ascii="Times New Roman" w:hAnsi="Times New Roman" w:cs="Times New Roman"/>
          <w:sz w:val="24"/>
          <w:szCs w:val="24"/>
        </w:rPr>
        <w:t xml:space="preserve">Not everything can be remedied in five days. </w:t>
      </w:r>
      <w:r w:rsidRPr="00EA6475">
        <w:rPr>
          <w:rFonts w:ascii="Times New Roman" w:hAnsi="Times New Roman" w:cs="Times New Roman"/>
          <w:sz w:val="24"/>
          <w:szCs w:val="24"/>
        </w:rPr>
        <w:t xml:space="preserve">My question is after the chair has set those dates—we know what happened—the written admonition is to be given but there is no time frame to have that judgment. </w:t>
      </w:r>
    </w:p>
    <w:p w:rsidR="00771C03" w:rsidRPr="00EA6475" w:rsidRDefault="00771C03" w:rsidP="00BE3B61">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If you propose a satisfactory rem</w:t>
      </w:r>
      <w:r w:rsidR="00D46A77">
        <w:rPr>
          <w:rFonts w:ascii="Times New Roman" w:hAnsi="Times New Roman" w:cs="Times New Roman"/>
          <w:sz w:val="24"/>
          <w:szCs w:val="24"/>
        </w:rPr>
        <w:t>edy in that time frame—there have</w:t>
      </w:r>
      <w:r w:rsidRPr="00EA6475">
        <w:rPr>
          <w:rFonts w:ascii="Times New Roman" w:hAnsi="Times New Roman" w:cs="Times New Roman"/>
          <w:sz w:val="24"/>
          <w:szCs w:val="24"/>
        </w:rPr>
        <w:t xml:space="preserve"> to be details. You don’t need the language for that. It’s the faculty member telling the chair, “Here’s what I’m going to do to correct it.”</w:t>
      </w:r>
    </w:p>
    <w:p w:rsidR="00771C03" w:rsidRPr="00EA6475" w:rsidRDefault="00771C03" w:rsidP="00BE3B61">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C. MacDonald: It might be very easy to fix. Clearly there should be dates in the proposal. “…by the stipulated time frame or date.”</w:t>
      </w:r>
    </w:p>
    <w:p w:rsidR="00771C03" w:rsidRPr="00EA6475" w:rsidRDefault="00771C03" w:rsidP="00771C03">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D. </w:t>
      </w:r>
      <w:proofErr w:type="spellStart"/>
      <w:r w:rsidRPr="00EA6475">
        <w:rPr>
          <w:rFonts w:ascii="Times New Roman" w:hAnsi="Times New Roman" w:cs="Times New Roman"/>
          <w:sz w:val="24"/>
          <w:szCs w:val="24"/>
        </w:rPr>
        <w:t>Hantzis</w:t>
      </w:r>
      <w:proofErr w:type="spellEnd"/>
      <w:r w:rsidRPr="00EA6475">
        <w:rPr>
          <w:rFonts w:ascii="Times New Roman" w:hAnsi="Times New Roman" w:cs="Times New Roman"/>
          <w:sz w:val="24"/>
          <w:szCs w:val="24"/>
        </w:rPr>
        <w:t xml:space="preserve">: In the third paragraph in the last clause (350.2.9.1.3.8) we have been really careful in the past to use that kind of language. I don’t think they should be treated as if they were accusations. </w:t>
      </w:r>
      <w:r w:rsidR="002825BD">
        <w:rPr>
          <w:rFonts w:ascii="Times New Roman" w:hAnsi="Times New Roman" w:cs="Times New Roman"/>
          <w:sz w:val="24"/>
          <w:szCs w:val="24"/>
        </w:rPr>
        <w:t>We used the language “concerns” earlier and that would be appropriate here.</w:t>
      </w:r>
    </w:p>
    <w:p w:rsidR="00771C03" w:rsidRPr="00EA6475" w:rsidRDefault="00771C03" w:rsidP="00771C03">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V. Sheets: I would suggest in 350.2.9.1.3.5 the sentence begin “Those actions…” could we add “additional” in there? It clears up the confusion. These are taken by the Provost.</w:t>
      </w:r>
    </w:p>
    <w:p w:rsidR="00771C03" w:rsidRPr="00EA6475" w:rsidRDefault="00771C03" w:rsidP="00771C03">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D. Bradley: I would ask that those items be put in as </w:t>
      </w:r>
      <w:proofErr w:type="spellStart"/>
      <w:r w:rsidRPr="00EA6475">
        <w:rPr>
          <w:rFonts w:ascii="Times New Roman" w:hAnsi="Times New Roman" w:cs="Times New Roman"/>
          <w:sz w:val="24"/>
          <w:szCs w:val="24"/>
        </w:rPr>
        <w:t>possibles</w:t>
      </w:r>
      <w:proofErr w:type="spellEnd"/>
      <w:r w:rsidRPr="00EA6475">
        <w:rPr>
          <w:rFonts w:ascii="Times New Roman" w:hAnsi="Times New Roman" w:cs="Times New Roman"/>
          <w:sz w:val="24"/>
          <w:szCs w:val="24"/>
        </w:rPr>
        <w:t xml:space="preserve"> but not an exhaustive list of actions.</w:t>
      </w:r>
    </w:p>
    <w:p w:rsidR="00B96D1A" w:rsidRPr="00EA6475" w:rsidRDefault="00B96D1A" w:rsidP="00771C03">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C. MacDonald: That’s what it reads to me.</w:t>
      </w:r>
    </w:p>
    <w:p w:rsidR="00B96D1A" w:rsidRPr="00EA6475" w:rsidRDefault="00B96D1A" w:rsidP="00771C03">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D. Bradley: Tha</w:t>
      </w:r>
      <w:r w:rsidR="00CB6234">
        <w:rPr>
          <w:rFonts w:ascii="Times New Roman" w:hAnsi="Times New Roman" w:cs="Times New Roman"/>
          <w:sz w:val="24"/>
          <w:szCs w:val="24"/>
        </w:rPr>
        <w:t>t language does not restrict it?</w:t>
      </w:r>
    </w:p>
    <w:p w:rsidR="00B96D1A" w:rsidRPr="00EA6475" w:rsidRDefault="00B96D1A" w:rsidP="00771C03">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C. Olsen: In dean’s prerogative, are we in agreement that the first clause is that the dean cannot initiate it on his own?</w:t>
      </w:r>
    </w:p>
    <w:p w:rsidR="00B96D1A" w:rsidRPr="00EA6475" w:rsidRDefault="00B96D1A" w:rsidP="00B96D1A">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rPr>
        <w:t xml:space="preserve">R. Guell: </w:t>
      </w:r>
      <w:r w:rsidR="00FC7B93">
        <w:rPr>
          <w:rFonts w:ascii="Times New Roman" w:hAnsi="Times New Roman" w:cs="Times New Roman"/>
          <w:sz w:val="24"/>
          <w:szCs w:val="24"/>
        </w:rPr>
        <w:t xml:space="preserve">By unanimous consent, we have at the end of 350.1.3.1 “with the stipulated timeline” between “situation” and the “period.” We have in 350.2.9.1.3.3 after the comma, it’s “his/her deficient performance as was proposed.” We have to vote on whether to change the last occurrence of “will” to “may” in 350.2.9.1.3.3. In 350.2.9.1.3.4 between “continues” and “following a written admonition” add “after the stipulated date.” We have changed the title of this section to “Chair’s Evaluation of Subsequent Performance.” In 350.2.9.1.3.5 we have “additional” between “those” and “actions” and a parenthetical that says “but are not limited to.” After “include” we have in 350.2.9.1.3.7 “All documents associated with this policy shall be placed in the faculty member’s official </w:t>
      </w:r>
      <w:r w:rsidR="001B64C9">
        <w:rPr>
          <w:rFonts w:ascii="Times New Roman" w:hAnsi="Times New Roman" w:cs="Times New Roman"/>
          <w:sz w:val="24"/>
          <w:szCs w:val="24"/>
        </w:rPr>
        <w:t>personnel</w:t>
      </w:r>
      <w:r w:rsidR="00FC7B93">
        <w:rPr>
          <w:rFonts w:ascii="Times New Roman" w:hAnsi="Times New Roman" w:cs="Times New Roman"/>
          <w:sz w:val="24"/>
          <w:szCs w:val="24"/>
        </w:rPr>
        <w:t xml:space="preserve"> file.” And in 350.2.9.1.3.8 we have changed “accusations” to “concerns.” Motion to change the final </w:t>
      </w:r>
      <w:r w:rsidR="00FC7B93">
        <w:rPr>
          <w:rFonts w:ascii="Times New Roman" w:hAnsi="Times New Roman" w:cs="Times New Roman"/>
          <w:sz w:val="24"/>
          <w:szCs w:val="24"/>
        </w:rPr>
        <w:lastRenderedPageBreak/>
        <w:t>occurrence of “will” in 350.2.9.1.3.3 to “may” and the final “shall” in 350.2.9.1.3.7 to “may.”</w:t>
      </w:r>
      <w:r w:rsidRPr="00EA6475">
        <w:rPr>
          <w:rFonts w:ascii="Times New Roman" w:hAnsi="Times New Roman" w:cs="Times New Roman"/>
          <w:sz w:val="24"/>
          <w:szCs w:val="24"/>
        </w:rPr>
        <w:t xml:space="preserve"> R. Guell, 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Vote: 5-4-0</w:t>
      </w:r>
    </w:p>
    <w:p w:rsidR="0005175B" w:rsidRPr="00867219" w:rsidRDefault="00867219" w:rsidP="00B96D1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Motion to approve all of 350.2.9.1.3 as amended: C. Olsen, K. </w:t>
      </w:r>
      <w:proofErr w:type="spellStart"/>
      <w:r>
        <w:rPr>
          <w:rFonts w:ascii="Times New Roman" w:hAnsi="Times New Roman" w:cs="Times New Roman"/>
          <w:sz w:val="24"/>
          <w:szCs w:val="24"/>
        </w:rPr>
        <w:t>Bolinger</w:t>
      </w:r>
      <w:proofErr w:type="spellEnd"/>
      <w:r>
        <w:rPr>
          <w:rFonts w:ascii="Times New Roman" w:hAnsi="Times New Roman" w:cs="Times New Roman"/>
          <w:sz w:val="24"/>
          <w:szCs w:val="24"/>
        </w:rPr>
        <w:t>. Vote: 9-0-0.</w:t>
      </w:r>
    </w:p>
    <w:p w:rsidR="00B643CA" w:rsidRPr="00EA6475" w:rsidRDefault="00B643CA" w:rsidP="00B643CA">
      <w:pPr>
        <w:pStyle w:val="ListParagraph"/>
        <w:numPr>
          <w:ilvl w:val="0"/>
          <w:numId w:val="1"/>
        </w:numPr>
        <w:rPr>
          <w:rFonts w:ascii="Times New Roman" w:hAnsi="Times New Roman" w:cs="Times New Roman"/>
          <w:sz w:val="24"/>
          <w:szCs w:val="24"/>
        </w:rPr>
      </w:pPr>
      <w:r w:rsidRPr="00EA6475">
        <w:rPr>
          <w:rFonts w:ascii="Times New Roman" w:hAnsi="Times New Roman" w:cs="Times New Roman"/>
          <w:sz w:val="24"/>
          <w:szCs w:val="24"/>
        </w:rPr>
        <w:t>SAC and FAC Reports on Course Evaluations</w:t>
      </w:r>
    </w:p>
    <w:p w:rsidR="00DF5D23" w:rsidRDefault="00BA7C45" w:rsidP="00DF5D23">
      <w:pPr>
        <w:pStyle w:val="ListParagraph"/>
        <w:numPr>
          <w:ilvl w:val="1"/>
          <w:numId w:val="1"/>
        </w:numPr>
        <w:rPr>
          <w:rFonts w:ascii="Times New Roman" w:hAnsi="Times New Roman" w:cs="Times New Roman"/>
          <w:sz w:val="24"/>
          <w:szCs w:val="24"/>
        </w:rPr>
      </w:pPr>
      <w:r w:rsidRPr="00EA6475">
        <w:rPr>
          <w:rFonts w:ascii="Times New Roman" w:hAnsi="Times New Roman" w:cs="Times New Roman"/>
          <w:sz w:val="24"/>
          <w:szCs w:val="24"/>
        </w:rPr>
        <w:t xml:space="preserve">C. </w:t>
      </w:r>
      <w:proofErr w:type="spellStart"/>
      <w:r w:rsidRPr="00EA6475">
        <w:rPr>
          <w:rFonts w:ascii="Times New Roman" w:hAnsi="Times New Roman" w:cs="Times New Roman"/>
          <w:sz w:val="24"/>
          <w:szCs w:val="24"/>
        </w:rPr>
        <w:t>Blevens</w:t>
      </w:r>
      <w:proofErr w:type="spellEnd"/>
      <w:r w:rsidRPr="00EA6475">
        <w:rPr>
          <w:rFonts w:ascii="Times New Roman" w:hAnsi="Times New Roman" w:cs="Times New Roman"/>
          <w:sz w:val="24"/>
          <w:szCs w:val="24"/>
        </w:rPr>
        <w:t>: Given the concern expressed by Faculty regarding the hasty implementation of the Fall, 2014 course evaluation questions, the Student Affairs Committee (SAC) recommends three key changes in the method for implementing course evaluations:</w:t>
      </w:r>
    </w:p>
    <w:p w:rsidR="00DF5D23" w:rsidRDefault="00BA7C45" w:rsidP="00DF5D23">
      <w:pPr>
        <w:pStyle w:val="ListParagraph"/>
        <w:numPr>
          <w:ilvl w:val="2"/>
          <w:numId w:val="1"/>
        </w:numPr>
        <w:rPr>
          <w:rFonts w:ascii="Times New Roman" w:hAnsi="Times New Roman" w:cs="Times New Roman"/>
          <w:sz w:val="24"/>
          <w:szCs w:val="24"/>
        </w:rPr>
      </w:pPr>
      <w:r w:rsidRPr="00DF5D23">
        <w:rPr>
          <w:rFonts w:ascii="Times New Roman" w:hAnsi="Times New Roman" w:cs="Times New Roman"/>
          <w:sz w:val="24"/>
          <w:szCs w:val="24"/>
        </w:rPr>
        <w:t>By way of introduction, all course evaluations should include a statement indicating that the six across-the-board questions were not approved by the Faculty Senate and will not be used for evaluation purposes, e.g., “Students should be aware that these questions will be used by faculty membe</w:t>
      </w:r>
      <w:r w:rsidR="00DF5D23">
        <w:rPr>
          <w:rFonts w:ascii="Times New Roman" w:hAnsi="Times New Roman" w:cs="Times New Roman"/>
          <w:sz w:val="24"/>
          <w:szCs w:val="24"/>
        </w:rPr>
        <w:t>rs to inform their teaching.</w:t>
      </w:r>
    </w:p>
    <w:p w:rsidR="00DF5D23" w:rsidRDefault="00BA7C45" w:rsidP="00DF5D23">
      <w:pPr>
        <w:pStyle w:val="ListParagraph"/>
        <w:numPr>
          <w:ilvl w:val="2"/>
          <w:numId w:val="1"/>
        </w:numPr>
        <w:rPr>
          <w:rFonts w:ascii="Times New Roman" w:hAnsi="Times New Roman" w:cs="Times New Roman"/>
          <w:sz w:val="24"/>
          <w:szCs w:val="24"/>
        </w:rPr>
      </w:pPr>
      <w:r w:rsidRPr="00DF5D23">
        <w:rPr>
          <w:rFonts w:ascii="Times New Roman" w:hAnsi="Times New Roman" w:cs="Times New Roman"/>
          <w:sz w:val="24"/>
          <w:szCs w:val="24"/>
        </w:rPr>
        <w:t>SAC recommends the evaluation be sent to students during the fall and spring semesters approximately after 85% of the course has been presented and prior to the start of finals. Summer courses will vary from this time frame but should occur approximately twice throughout the summer courses. In addition to including the introductory statement, the evaluation questions should be separated into distinct sections, e.g., “Common Questions Applicable to all ISU Courses,” “Department-Specific Questions,” “Instructor-Generated Questions,” and should be sent to instructors at least one week prior</w:t>
      </w:r>
      <w:r w:rsidR="00DF5D23">
        <w:rPr>
          <w:rFonts w:ascii="Times New Roman" w:hAnsi="Times New Roman" w:cs="Times New Roman"/>
          <w:sz w:val="24"/>
          <w:szCs w:val="24"/>
        </w:rPr>
        <w:t xml:space="preserve"> to dissemination to students. </w:t>
      </w:r>
    </w:p>
    <w:p w:rsidR="00BA7C45" w:rsidRPr="00DF5D23" w:rsidRDefault="00BA7C45" w:rsidP="00DF5D23">
      <w:pPr>
        <w:pStyle w:val="ListParagraph"/>
        <w:numPr>
          <w:ilvl w:val="2"/>
          <w:numId w:val="1"/>
        </w:numPr>
        <w:rPr>
          <w:rFonts w:ascii="Times New Roman" w:hAnsi="Times New Roman" w:cs="Times New Roman"/>
          <w:sz w:val="24"/>
          <w:szCs w:val="24"/>
        </w:rPr>
      </w:pPr>
      <w:r w:rsidRPr="00DF5D23">
        <w:rPr>
          <w:rFonts w:ascii="Times New Roman" w:hAnsi="Times New Roman" w:cs="Times New Roman"/>
          <w:sz w:val="24"/>
          <w:szCs w:val="24"/>
        </w:rPr>
        <w:t xml:space="preserve">SAC discussed the six proposed common questions at length. None of the questions were acceptable as written. Among the many concerns, SAC members felt the questions were so vague as to render any answer invalid. At worst, the questions would only prove a faculty member’s relative “popularity” rather than provide commentary on the quality of the course. Rather than use the questions proposed, SAC recommends the questions listed below. It is important to note that careful consideration was paid to ensuring all six were applicable to in-class, online, lab courses, and all </w:t>
      </w:r>
      <w:proofErr w:type="gramStart"/>
      <w:r w:rsidRPr="00DF5D23">
        <w:rPr>
          <w:rFonts w:ascii="Times New Roman" w:hAnsi="Times New Roman" w:cs="Times New Roman"/>
          <w:sz w:val="24"/>
          <w:szCs w:val="24"/>
        </w:rPr>
        <w:t>others,</w:t>
      </w:r>
      <w:proofErr w:type="gramEnd"/>
      <w:r w:rsidRPr="00DF5D23">
        <w:rPr>
          <w:rFonts w:ascii="Times New Roman" w:hAnsi="Times New Roman" w:cs="Times New Roman"/>
          <w:sz w:val="24"/>
          <w:szCs w:val="24"/>
        </w:rPr>
        <w:t xml:space="preserve"> and that the questions were tied to the teaching criteria outlined in the University Handbook.</w:t>
      </w:r>
    </w:p>
    <w:p w:rsidR="00BA7C45" w:rsidRPr="00EA6475" w:rsidRDefault="00BA7C45" w:rsidP="00BA7C45">
      <w:pPr>
        <w:pStyle w:val="ListParagraph"/>
        <w:ind w:left="1440"/>
        <w:rPr>
          <w:rFonts w:ascii="Times New Roman" w:hAnsi="Times New Roman" w:cs="Times New Roman"/>
          <w:sz w:val="24"/>
          <w:szCs w:val="24"/>
        </w:rPr>
      </w:pPr>
    </w:p>
    <w:p w:rsidR="00BA7C45" w:rsidRPr="00EA6475" w:rsidRDefault="00BA7C45" w:rsidP="00DF5D23">
      <w:pPr>
        <w:pStyle w:val="ListParagraph"/>
        <w:numPr>
          <w:ilvl w:val="3"/>
          <w:numId w:val="1"/>
        </w:numPr>
        <w:rPr>
          <w:rFonts w:ascii="Times New Roman" w:hAnsi="Times New Roman" w:cs="Times New Roman"/>
          <w:i/>
          <w:sz w:val="24"/>
          <w:szCs w:val="24"/>
        </w:rPr>
      </w:pPr>
      <w:r w:rsidRPr="00EA6475">
        <w:rPr>
          <w:rFonts w:ascii="Times New Roman" w:hAnsi="Times New Roman" w:cs="Times New Roman"/>
          <w:sz w:val="24"/>
          <w:szCs w:val="24"/>
          <w:u w:val="single"/>
        </w:rPr>
        <w:t>Course Organization</w:t>
      </w:r>
      <w:r w:rsidRPr="00EA6475">
        <w:rPr>
          <w:rFonts w:ascii="Times New Roman" w:hAnsi="Times New Roman" w:cs="Times New Roman"/>
          <w:sz w:val="24"/>
          <w:szCs w:val="24"/>
        </w:rPr>
        <w:t>. Instead of “This course is well organized,” SAC proposes</w:t>
      </w:r>
      <w:r w:rsidRPr="00EA6475">
        <w:rPr>
          <w:rFonts w:ascii="Times New Roman" w:hAnsi="Times New Roman" w:cs="Times New Roman"/>
          <w:i/>
          <w:sz w:val="24"/>
          <w:szCs w:val="24"/>
        </w:rPr>
        <w:t xml:space="preserve"> “The instructor provided a syllabus at the beginning of the course that accurately represented how the course was conducted.”</w:t>
      </w:r>
    </w:p>
    <w:p w:rsidR="00BA7C45" w:rsidRPr="00EA6475" w:rsidRDefault="00BA7C45" w:rsidP="00DF5D23">
      <w:pPr>
        <w:pStyle w:val="ListParagraph"/>
        <w:numPr>
          <w:ilvl w:val="3"/>
          <w:numId w:val="1"/>
        </w:numPr>
        <w:rPr>
          <w:rFonts w:ascii="Times New Roman" w:hAnsi="Times New Roman" w:cs="Times New Roman"/>
          <w:i/>
          <w:sz w:val="24"/>
          <w:szCs w:val="24"/>
        </w:rPr>
      </w:pPr>
      <w:r w:rsidRPr="00EA6475">
        <w:rPr>
          <w:rFonts w:ascii="Times New Roman" w:hAnsi="Times New Roman" w:cs="Times New Roman"/>
          <w:sz w:val="24"/>
          <w:szCs w:val="24"/>
          <w:u w:val="single"/>
        </w:rPr>
        <w:lastRenderedPageBreak/>
        <w:t>Communication</w:t>
      </w:r>
      <w:r w:rsidRPr="00EA6475">
        <w:rPr>
          <w:rFonts w:ascii="Times New Roman" w:hAnsi="Times New Roman" w:cs="Times New Roman"/>
          <w:sz w:val="24"/>
          <w:szCs w:val="24"/>
        </w:rPr>
        <w:t xml:space="preserve">. ‘’Instead of “My instructor communicates effectively,” SAC proposes </w:t>
      </w:r>
      <w:r w:rsidRPr="00EA6475">
        <w:rPr>
          <w:rFonts w:ascii="Times New Roman" w:hAnsi="Times New Roman" w:cs="Times New Roman"/>
          <w:i/>
          <w:sz w:val="24"/>
          <w:szCs w:val="24"/>
        </w:rPr>
        <w:t>“My instructor seems enthusiastic about the course material.”</w:t>
      </w:r>
    </w:p>
    <w:p w:rsidR="00BA7C45" w:rsidRPr="00EA6475" w:rsidRDefault="00BA7C45" w:rsidP="00DF5D23">
      <w:pPr>
        <w:pStyle w:val="ListParagraph"/>
        <w:numPr>
          <w:ilvl w:val="3"/>
          <w:numId w:val="1"/>
        </w:numPr>
        <w:rPr>
          <w:rFonts w:ascii="Times New Roman" w:hAnsi="Times New Roman" w:cs="Times New Roman"/>
          <w:i/>
          <w:sz w:val="24"/>
          <w:szCs w:val="24"/>
        </w:rPr>
      </w:pPr>
      <w:r w:rsidRPr="00EA6475">
        <w:rPr>
          <w:rFonts w:ascii="Times New Roman" w:hAnsi="Times New Roman" w:cs="Times New Roman"/>
          <w:sz w:val="24"/>
          <w:szCs w:val="24"/>
          <w:u w:val="single"/>
        </w:rPr>
        <w:t>Instructor/Student Interaction</w:t>
      </w:r>
      <w:r w:rsidRPr="00EA6475">
        <w:rPr>
          <w:rFonts w:ascii="Times New Roman" w:hAnsi="Times New Roman" w:cs="Times New Roman"/>
          <w:sz w:val="24"/>
          <w:szCs w:val="24"/>
        </w:rPr>
        <w:t>. Instead of “The quality of interaction with the instructor is good,” SAC proposes the use of two questions:</w:t>
      </w:r>
      <w:r w:rsidRPr="00EA6475">
        <w:rPr>
          <w:rFonts w:ascii="Times New Roman" w:hAnsi="Times New Roman" w:cs="Times New Roman"/>
          <w:i/>
          <w:sz w:val="24"/>
          <w:szCs w:val="24"/>
        </w:rPr>
        <w:t xml:space="preserve"> “The instructor treated the students fairly,” </w:t>
      </w:r>
      <w:r w:rsidRPr="00EA6475">
        <w:rPr>
          <w:rFonts w:ascii="Times New Roman" w:hAnsi="Times New Roman" w:cs="Times New Roman"/>
          <w:sz w:val="24"/>
          <w:szCs w:val="24"/>
        </w:rPr>
        <w:t>and</w:t>
      </w:r>
      <w:r w:rsidRPr="00EA6475">
        <w:rPr>
          <w:rFonts w:ascii="Times New Roman" w:hAnsi="Times New Roman" w:cs="Times New Roman"/>
          <w:i/>
          <w:sz w:val="24"/>
          <w:szCs w:val="24"/>
        </w:rPr>
        <w:t xml:space="preserve"> “My instructor creates an environment in which a reasonably motivated student can learn.”</w:t>
      </w:r>
    </w:p>
    <w:p w:rsidR="00BA7C45" w:rsidRPr="00EA6475" w:rsidRDefault="00BA7C45" w:rsidP="00DF5D23">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u w:val="single"/>
        </w:rPr>
        <w:t>Grades and Grading</w:t>
      </w:r>
      <w:r w:rsidRPr="00EA6475">
        <w:rPr>
          <w:rFonts w:ascii="Times New Roman" w:hAnsi="Times New Roman" w:cs="Times New Roman"/>
          <w:sz w:val="24"/>
          <w:szCs w:val="24"/>
        </w:rPr>
        <w:t xml:space="preserve">. Instead of “Feedback from my instructor on papers, exams, and other performance measures is helpful,” SAC proposes </w:t>
      </w:r>
      <w:r w:rsidRPr="00EA6475">
        <w:rPr>
          <w:rFonts w:ascii="Times New Roman" w:hAnsi="Times New Roman" w:cs="Times New Roman"/>
          <w:i/>
          <w:sz w:val="24"/>
          <w:szCs w:val="24"/>
        </w:rPr>
        <w:t>“The instructor evaluated work and provided feedback within two weeks (or other time-frame as specified in the syllabus).”</w:t>
      </w:r>
    </w:p>
    <w:p w:rsidR="00BA7C45" w:rsidRPr="00EA6475" w:rsidRDefault="00BA7C45" w:rsidP="00DF5D23">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u w:val="single"/>
        </w:rPr>
        <w:t>Student Learning Outcomes</w:t>
      </w:r>
      <w:r w:rsidRPr="00EA6475">
        <w:rPr>
          <w:rFonts w:ascii="Times New Roman" w:hAnsi="Times New Roman" w:cs="Times New Roman"/>
          <w:sz w:val="24"/>
          <w:szCs w:val="24"/>
        </w:rPr>
        <w:t xml:space="preserve">. Instead of “The instructor is a very effective teacher,” SAC proposes </w:t>
      </w:r>
      <w:r w:rsidRPr="00EA6475">
        <w:rPr>
          <w:rFonts w:ascii="Times New Roman" w:hAnsi="Times New Roman" w:cs="Times New Roman"/>
          <w:i/>
          <w:sz w:val="24"/>
          <w:szCs w:val="24"/>
        </w:rPr>
        <w:t>“The course challenges me to extend my capabilities.”</w:t>
      </w:r>
    </w:p>
    <w:p w:rsidR="00BA7C45" w:rsidRPr="00EA6475" w:rsidRDefault="00BA7C45" w:rsidP="00DF5D23">
      <w:pPr>
        <w:pStyle w:val="ListParagraph"/>
        <w:numPr>
          <w:ilvl w:val="3"/>
          <w:numId w:val="1"/>
        </w:numPr>
        <w:rPr>
          <w:rFonts w:ascii="Times New Roman" w:hAnsi="Times New Roman" w:cs="Times New Roman"/>
          <w:sz w:val="24"/>
          <w:szCs w:val="24"/>
        </w:rPr>
      </w:pPr>
      <w:r w:rsidRPr="00EA6475">
        <w:rPr>
          <w:rFonts w:ascii="Times New Roman" w:hAnsi="Times New Roman" w:cs="Times New Roman"/>
          <w:sz w:val="24"/>
          <w:szCs w:val="24"/>
          <w:u w:val="single"/>
        </w:rPr>
        <w:t>Workload and Course Difficulty</w:t>
      </w:r>
      <w:r w:rsidRPr="00EA6475">
        <w:rPr>
          <w:rFonts w:ascii="Times New Roman" w:hAnsi="Times New Roman" w:cs="Times New Roman"/>
          <w:sz w:val="24"/>
          <w:szCs w:val="24"/>
        </w:rPr>
        <w:t xml:space="preserve">. Instead of “Overall, the quality of this course is good,” SAC proposes </w:t>
      </w:r>
      <w:r w:rsidRPr="00EA6475">
        <w:rPr>
          <w:rFonts w:ascii="Times New Roman" w:hAnsi="Times New Roman" w:cs="Times New Roman"/>
          <w:i/>
          <w:sz w:val="24"/>
          <w:szCs w:val="24"/>
        </w:rPr>
        <w:t>“I put a lot of effort into this course.”</w:t>
      </w:r>
    </w:p>
    <w:p w:rsidR="00BA7C45" w:rsidRPr="00EA6475" w:rsidRDefault="00BA7C45" w:rsidP="00BA7C45">
      <w:pPr>
        <w:pStyle w:val="ListParagraph"/>
        <w:ind w:left="1440"/>
        <w:rPr>
          <w:rFonts w:ascii="Times New Roman" w:hAnsi="Times New Roman" w:cs="Times New Roman"/>
          <w:sz w:val="24"/>
          <w:szCs w:val="24"/>
        </w:rPr>
      </w:pPr>
    </w:p>
    <w:p w:rsidR="00C7109A" w:rsidRDefault="00BA7C45" w:rsidP="00C7109A">
      <w:pPr>
        <w:pStyle w:val="ListParagraph"/>
        <w:numPr>
          <w:ilvl w:val="1"/>
          <w:numId w:val="1"/>
        </w:numPr>
        <w:rPr>
          <w:rFonts w:ascii="Times New Roman" w:hAnsi="Times New Roman" w:cs="Times New Roman"/>
          <w:sz w:val="24"/>
          <w:szCs w:val="24"/>
        </w:rPr>
      </w:pPr>
      <w:r w:rsidRPr="00EA6475">
        <w:rPr>
          <w:rFonts w:ascii="Times New Roman" w:hAnsi="Times New Roman" w:cs="Times New Roman"/>
          <w:sz w:val="24"/>
          <w:szCs w:val="24"/>
        </w:rPr>
        <w:t xml:space="preserve">D. </w:t>
      </w:r>
      <w:proofErr w:type="spellStart"/>
      <w:r w:rsidRPr="00EA6475">
        <w:rPr>
          <w:rFonts w:ascii="Times New Roman" w:hAnsi="Times New Roman" w:cs="Times New Roman"/>
          <w:sz w:val="24"/>
          <w:szCs w:val="24"/>
        </w:rPr>
        <w:t>Hantzis</w:t>
      </w:r>
      <w:proofErr w:type="spellEnd"/>
      <w:r w:rsidRPr="00EA6475">
        <w:rPr>
          <w:rFonts w:ascii="Times New Roman" w:hAnsi="Times New Roman" w:cs="Times New Roman"/>
          <w:sz w:val="24"/>
          <w:szCs w:val="24"/>
        </w:rPr>
        <w:t>: First</w:t>
      </w:r>
      <w:r w:rsidR="00014335">
        <w:rPr>
          <w:rFonts w:ascii="Times New Roman" w:hAnsi="Times New Roman" w:cs="Times New Roman"/>
          <w:sz w:val="24"/>
          <w:szCs w:val="24"/>
        </w:rPr>
        <w:t>, at</w:t>
      </w:r>
      <w:r w:rsidRPr="00EA6475">
        <w:rPr>
          <w:rFonts w:ascii="Times New Roman" w:hAnsi="Times New Roman" w:cs="Times New Roman"/>
          <w:sz w:val="24"/>
          <w:szCs w:val="24"/>
        </w:rPr>
        <w:t xml:space="preserve"> an earlier meeting</w:t>
      </w:r>
      <w:r w:rsidR="00014335">
        <w:rPr>
          <w:rFonts w:ascii="Times New Roman" w:hAnsi="Times New Roman" w:cs="Times New Roman"/>
          <w:sz w:val="24"/>
          <w:szCs w:val="24"/>
        </w:rPr>
        <w:t>,</w:t>
      </w:r>
      <w:r w:rsidRPr="00EA6475">
        <w:rPr>
          <w:rFonts w:ascii="Times New Roman" w:hAnsi="Times New Roman" w:cs="Times New Roman"/>
          <w:sz w:val="24"/>
          <w:szCs w:val="24"/>
        </w:rPr>
        <w:t xml:space="preserve"> FAC voted unanimously to support the conclusions by SAC which were completed prior to our work. S. Powers took three actions in the interim to respond to some of that. She sent an email to chairs to address concerns </w:t>
      </w:r>
      <w:r w:rsidR="006F2325" w:rsidRPr="00EA6475">
        <w:rPr>
          <w:rFonts w:ascii="Times New Roman" w:hAnsi="Times New Roman" w:cs="Times New Roman"/>
          <w:sz w:val="24"/>
          <w:szCs w:val="24"/>
        </w:rPr>
        <w:t xml:space="preserve">that were raised by SAC and endorsed by FAC. She also spoke with the designers and the President regarding the </w:t>
      </w:r>
      <w:r w:rsidR="00014335">
        <w:rPr>
          <w:rFonts w:ascii="Times New Roman" w:hAnsi="Times New Roman" w:cs="Times New Roman"/>
          <w:sz w:val="24"/>
          <w:szCs w:val="24"/>
        </w:rPr>
        <w:t xml:space="preserve">purpose and </w:t>
      </w:r>
      <w:r w:rsidR="006F2325" w:rsidRPr="00EA6475">
        <w:rPr>
          <w:rFonts w:ascii="Times New Roman" w:hAnsi="Times New Roman" w:cs="Times New Roman"/>
          <w:sz w:val="24"/>
          <w:szCs w:val="24"/>
        </w:rPr>
        <w:t xml:space="preserve">use of the questions. They also announced a calendar which sets the terms SAC set. That happened in an earlier meeting. In terms of response to a proposed set of questions the motion included three parts: the proposed set of common questions, additional related recommendations, and our discussion </w:t>
      </w:r>
      <w:r w:rsidR="00234AD5">
        <w:rPr>
          <w:rFonts w:ascii="Times New Roman" w:hAnsi="Times New Roman" w:cs="Times New Roman"/>
          <w:sz w:val="24"/>
          <w:szCs w:val="24"/>
        </w:rPr>
        <w:t xml:space="preserve">of seven guiding principles for question selection. These included: </w:t>
      </w:r>
    </w:p>
    <w:p w:rsidR="00234AD5" w:rsidRDefault="00234AD5" w:rsidP="00234A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As much as possible, maintain the student’s point of view as the subject position of the question (e.g., “I was treated fairly by the professor during the class” rather than “The professor treated all students fairly.”)</w:t>
      </w:r>
    </w:p>
    <w:p w:rsidR="00234AD5" w:rsidRDefault="00234AD5" w:rsidP="00234A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Ask only one question at a time (e.g., avoid asking if the professor responded promptly and thoroughly).</w:t>
      </w:r>
    </w:p>
    <w:p w:rsidR="00234AD5" w:rsidRDefault="00234AD5" w:rsidP="00234A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Avoid unnecessary qualifiers or modifiers (e.g., see the above concern; also “I feel I can easily approach my instructor” is better asked as “I feel I can approach my instructor”).</w:t>
      </w:r>
    </w:p>
    <w:p w:rsidR="00234AD5" w:rsidRDefault="00234AD5" w:rsidP="00234A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Aim for questions that don’t rely on a specific learning environment (i.e., questions should be relevant to nearly all types of classes).</w:t>
      </w:r>
    </w:p>
    <w:p w:rsidR="00234AD5" w:rsidRDefault="00234AD5" w:rsidP="00234A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Ensure the question is worth asking.</w:t>
      </w:r>
    </w:p>
    <w:p w:rsidR="00234AD5" w:rsidRDefault="00717733" w:rsidP="00234A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Use “students learning” as the metric to evaluate a class.</w:t>
      </w:r>
    </w:p>
    <w:p w:rsidR="00717733" w:rsidRDefault="00717733" w:rsidP="00234A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Use validated questions (from the IOTA bank) instead of self-constructing the instrument.</w:t>
      </w:r>
    </w:p>
    <w:p w:rsidR="00717733" w:rsidRPr="00EA6475" w:rsidRDefault="00717733" w:rsidP="0071773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Members identified a set of 10 questions that we believe incorporated the work of the original taskforce and the work shared from the Student Affairs Committee:</w:t>
      </w:r>
    </w:p>
    <w:p w:rsidR="00C7109A" w:rsidRPr="00EA6475" w:rsidRDefault="00C7109A" w:rsidP="00C7109A">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1. I receive helpful feedback from my instructor on class work.</w:t>
      </w:r>
    </w:p>
    <w:p w:rsidR="00C7109A" w:rsidRPr="00EA6475" w:rsidRDefault="00C7109A" w:rsidP="00C7109A">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2. I receive timely feedback from my instructor on class work.</w:t>
      </w:r>
    </w:p>
    <w:p w:rsidR="00C7109A" w:rsidRPr="00EA6475" w:rsidRDefault="00C7109A" w:rsidP="00C7109A">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3. I understand how grades are determined in this course.</w:t>
      </w:r>
    </w:p>
    <w:p w:rsidR="00C7109A" w:rsidRPr="00EA6475" w:rsidRDefault="00C7109A" w:rsidP="00C7109A">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4. This course is well organized.</w:t>
      </w:r>
    </w:p>
    <w:p w:rsidR="00C7109A" w:rsidRPr="00EA6475" w:rsidRDefault="00C7109A" w:rsidP="00C7109A">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5. My instructor seems enthusiastic about the course material.</w:t>
      </w:r>
    </w:p>
    <w:p w:rsidR="00C7109A" w:rsidRPr="00EA6475" w:rsidRDefault="00C7109A" w:rsidP="00C7109A">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6. My instructor provides clear expectations.</w:t>
      </w:r>
    </w:p>
    <w:p w:rsidR="00C7109A" w:rsidRPr="00EA6475" w:rsidRDefault="00C7109A" w:rsidP="00C7109A">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7. My instructor provides clear explanations.</w:t>
      </w:r>
    </w:p>
    <w:p w:rsidR="00C7109A" w:rsidRPr="00EA6475" w:rsidRDefault="00C7109A" w:rsidP="00C7109A">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8. My instructor treats me fairly.</w:t>
      </w:r>
    </w:p>
    <w:p w:rsidR="00C7109A" w:rsidRPr="00EA6475" w:rsidRDefault="00C7109A" w:rsidP="00C7109A">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9. I believe that I can approach my instructor for help.</w:t>
      </w:r>
    </w:p>
    <w:p w:rsidR="00C7109A" w:rsidRPr="00EA6475" w:rsidRDefault="00C7109A" w:rsidP="00C7109A">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10. Overall, the quality of this course is good. </w:t>
      </w:r>
    </w:p>
    <w:p w:rsidR="00C7109A" w:rsidRPr="00EA6475" w:rsidRDefault="00C7109A" w:rsidP="00F63211">
      <w:pPr>
        <w:pStyle w:val="ListParagraph"/>
        <w:ind w:left="1440"/>
        <w:rPr>
          <w:rFonts w:ascii="Times New Roman" w:hAnsi="Times New Roman" w:cs="Times New Roman"/>
          <w:sz w:val="24"/>
          <w:szCs w:val="24"/>
        </w:rPr>
      </w:pPr>
      <w:r w:rsidRPr="00EA6475">
        <w:rPr>
          <w:rFonts w:ascii="Times New Roman" w:hAnsi="Times New Roman" w:cs="Times New Roman"/>
          <w:sz w:val="24"/>
          <w:szCs w:val="24"/>
        </w:rPr>
        <w:t>FAC members voted to include number 10, a “grand tour” question, but our discussion included significant concern about the value of any such question and about the likelihood that this question may become the single, cited question (much like question 40 on the SIR) despite the shallow nature of “grand tour” questions. Assuming that there would be pressure to include an “overall” question, we retained it; however, FAC members were willing to exclude it as well.</w:t>
      </w:r>
    </w:p>
    <w:p w:rsidR="00C7109A" w:rsidRPr="00EA6475" w:rsidRDefault="00C7109A" w:rsidP="00F63211">
      <w:pPr>
        <w:pStyle w:val="ListParagraph"/>
        <w:ind w:left="1440"/>
        <w:rPr>
          <w:rFonts w:ascii="Times New Roman" w:hAnsi="Times New Roman" w:cs="Times New Roman"/>
          <w:sz w:val="24"/>
          <w:szCs w:val="24"/>
        </w:rPr>
      </w:pPr>
      <w:r w:rsidRPr="00EA6475">
        <w:rPr>
          <w:rFonts w:ascii="Times New Roman" w:hAnsi="Times New Roman" w:cs="Times New Roman"/>
          <w:sz w:val="24"/>
          <w:szCs w:val="24"/>
        </w:rPr>
        <w:t xml:space="preserve">Additional Related Recommendations: Our discussion of the value of this instrument as one means of collecting data faculty may use to demonstrate and maintain teaching effectiveness noted the importance of ensuring the instrument is robust. No set of 6-10 </w:t>
      </w:r>
      <w:r w:rsidR="00717733" w:rsidRPr="00EA6475">
        <w:rPr>
          <w:rFonts w:ascii="Times New Roman" w:hAnsi="Times New Roman" w:cs="Times New Roman"/>
          <w:sz w:val="24"/>
          <w:szCs w:val="24"/>
        </w:rPr>
        <w:t>questions</w:t>
      </w:r>
      <w:r w:rsidRPr="00EA6475">
        <w:rPr>
          <w:rFonts w:ascii="Times New Roman" w:hAnsi="Times New Roman" w:cs="Times New Roman"/>
          <w:sz w:val="24"/>
          <w:szCs w:val="24"/>
        </w:rPr>
        <w:t xml:space="preserve"> will provide useful data. FAC strongly recommends that the Senate work with Academic Affairs</w:t>
      </w:r>
      <w:r w:rsidR="00572245" w:rsidRPr="00EA6475">
        <w:rPr>
          <w:rFonts w:ascii="Times New Roman" w:hAnsi="Times New Roman" w:cs="Times New Roman"/>
          <w:sz w:val="24"/>
          <w:szCs w:val="24"/>
        </w:rPr>
        <w:t xml:space="preserve"> to ensure that the process of developing a viable instrument take seriously the need for college/department/instructor level questions to be added, as provided for in the tool. If the only questions are the common questions, the data are nearly without value to faculty or to faculty review processes.</w:t>
      </w:r>
    </w:p>
    <w:p w:rsidR="00572245" w:rsidRPr="00EA6475" w:rsidRDefault="00572245" w:rsidP="00F63211">
      <w:pPr>
        <w:pStyle w:val="ListParagraph"/>
        <w:ind w:left="1440"/>
        <w:rPr>
          <w:rFonts w:ascii="Times New Roman" w:hAnsi="Times New Roman" w:cs="Times New Roman"/>
          <w:sz w:val="24"/>
          <w:szCs w:val="24"/>
        </w:rPr>
      </w:pPr>
      <w:r w:rsidRPr="00EA6475">
        <w:rPr>
          <w:rFonts w:ascii="Times New Roman" w:hAnsi="Times New Roman" w:cs="Times New Roman"/>
          <w:sz w:val="24"/>
          <w:szCs w:val="24"/>
        </w:rPr>
        <w:t>FAC also wishes to remind the Senate of the need to work with Academic Affairs to ensure that all departments are supporting faculty in collecting student evaluations of teaching effectiveness during the 2014-2015 year to meet the need all faculty have to include such data in annual and/or biennial reviews in the fall.</w:t>
      </w:r>
    </w:p>
    <w:p w:rsidR="00E64401" w:rsidRPr="00EA6475" w:rsidRDefault="00E64401" w:rsidP="00F63211">
      <w:pPr>
        <w:pStyle w:val="ListParagraph"/>
        <w:ind w:left="1440"/>
        <w:rPr>
          <w:rFonts w:ascii="Times New Roman" w:hAnsi="Times New Roman" w:cs="Times New Roman"/>
          <w:sz w:val="24"/>
          <w:szCs w:val="24"/>
        </w:rPr>
      </w:pPr>
      <w:r w:rsidRPr="00EA6475">
        <w:rPr>
          <w:rFonts w:ascii="Times New Roman" w:hAnsi="Times New Roman" w:cs="Times New Roman"/>
          <w:sz w:val="24"/>
          <w:szCs w:val="24"/>
        </w:rPr>
        <w:t xml:space="preserve">Our discussions also noted a need for more complete, timely, and regular communication with faculty about the full process. We shared SAC’s concerns about the development, discussion, and dissemination of the plan for fall 2014. FAC members observed that multiple, different deadline dates were given to </w:t>
      </w:r>
      <w:r w:rsidRPr="00EA6475">
        <w:rPr>
          <w:rFonts w:ascii="Times New Roman" w:hAnsi="Times New Roman" w:cs="Times New Roman"/>
          <w:sz w:val="24"/>
          <w:szCs w:val="24"/>
        </w:rPr>
        <w:lastRenderedPageBreak/>
        <w:t>colleges and departments about submitting additional questions and about the status of questions individual faculty might add; the status of open-ended, narrative questions unclear. FAC asks that the Senate Executive Committee, especially, monitor communication associated with this process and, perhaps, consider means by which to gauge the level of understanding among faculty.</w:t>
      </w:r>
    </w:p>
    <w:p w:rsidR="00F63211" w:rsidRPr="00EA6475" w:rsidRDefault="00F63211" w:rsidP="00F63211">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E. Hampton: I wanted to react to SAC’s </w:t>
      </w:r>
      <w:r w:rsidR="00D23963">
        <w:rPr>
          <w:rFonts w:ascii="Times New Roman" w:hAnsi="Times New Roman" w:cs="Times New Roman"/>
          <w:sz w:val="24"/>
          <w:szCs w:val="24"/>
        </w:rPr>
        <w:t>questions</w:t>
      </w:r>
      <w:r w:rsidRPr="00EA6475">
        <w:rPr>
          <w:rFonts w:ascii="Times New Roman" w:hAnsi="Times New Roman" w:cs="Times New Roman"/>
          <w:sz w:val="24"/>
          <w:szCs w:val="24"/>
        </w:rPr>
        <w:t xml:space="preserve">. I had a strong reaction to these. These questions posed by SAC significantly deviate from what was proposed from </w:t>
      </w:r>
      <w:r w:rsidR="00D23963">
        <w:rPr>
          <w:rFonts w:ascii="Times New Roman" w:hAnsi="Times New Roman" w:cs="Times New Roman"/>
          <w:sz w:val="24"/>
          <w:szCs w:val="24"/>
        </w:rPr>
        <w:t xml:space="preserve">those proposed by </w:t>
      </w:r>
      <w:r w:rsidRPr="00EA6475">
        <w:rPr>
          <w:rFonts w:ascii="Times New Roman" w:hAnsi="Times New Roman" w:cs="Times New Roman"/>
          <w:sz w:val="24"/>
          <w:szCs w:val="24"/>
        </w:rPr>
        <w:t xml:space="preserve">the ad hoc working group. These were validated to some extent. </w:t>
      </w:r>
      <w:r w:rsidR="000F20AE">
        <w:rPr>
          <w:rFonts w:ascii="Times New Roman" w:hAnsi="Times New Roman" w:cs="Times New Roman"/>
          <w:sz w:val="24"/>
          <w:szCs w:val="24"/>
        </w:rPr>
        <w:t>The SAC</w:t>
      </w:r>
      <w:r w:rsidRPr="00EA6475">
        <w:rPr>
          <w:rFonts w:ascii="Times New Roman" w:hAnsi="Times New Roman" w:cs="Times New Roman"/>
          <w:sz w:val="24"/>
          <w:szCs w:val="24"/>
        </w:rPr>
        <w:t xml:space="preserve"> questions are not central to effectiveness. They are not central to my quality as an instructor. </w:t>
      </w:r>
      <w:r w:rsidR="000F20AE">
        <w:rPr>
          <w:rFonts w:ascii="Times New Roman" w:hAnsi="Times New Roman" w:cs="Times New Roman"/>
          <w:sz w:val="24"/>
          <w:szCs w:val="24"/>
        </w:rPr>
        <w:t>The new SAC questions disregard the strong constructs in the taskforce questions—now there is nothing on organization, or communication; these have little to do with interaction or feedback;</w:t>
      </w:r>
      <w:r w:rsidRPr="00EA6475">
        <w:rPr>
          <w:rFonts w:ascii="Times New Roman" w:hAnsi="Times New Roman" w:cs="Times New Roman"/>
          <w:sz w:val="24"/>
          <w:szCs w:val="24"/>
        </w:rPr>
        <w:t xml:space="preserve"> nothing on the quality of the course or the quality of the teaching. The earlier questions that had been proposed </w:t>
      </w:r>
      <w:r w:rsidR="000F20AE">
        <w:rPr>
          <w:rFonts w:ascii="Times New Roman" w:hAnsi="Times New Roman" w:cs="Times New Roman"/>
          <w:sz w:val="24"/>
          <w:szCs w:val="24"/>
        </w:rPr>
        <w:t>allowed for</w:t>
      </w:r>
      <w:r w:rsidRPr="00EA6475">
        <w:rPr>
          <w:rFonts w:ascii="Times New Roman" w:hAnsi="Times New Roman" w:cs="Times New Roman"/>
          <w:sz w:val="24"/>
          <w:szCs w:val="24"/>
        </w:rPr>
        <w:t xml:space="preserve"> scaled measurements. SAC’s questions </w:t>
      </w:r>
      <w:r w:rsidR="000F20AE">
        <w:rPr>
          <w:rFonts w:ascii="Times New Roman" w:hAnsi="Times New Roman" w:cs="Times New Roman"/>
          <w:sz w:val="24"/>
          <w:szCs w:val="24"/>
        </w:rPr>
        <w:t xml:space="preserve">are more dichotomous, and </w:t>
      </w:r>
      <w:r w:rsidRPr="00EA6475">
        <w:rPr>
          <w:rFonts w:ascii="Times New Roman" w:hAnsi="Times New Roman" w:cs="Times New Roman"/>
          <w:sz w:val="24"/>
          <w:szCs w:val="24"/>
        </w:rPr>
        <w:t xml:space="preserve">won’t function </w:t>
      </w:r>
      <w:r w:rsidR="000F20AE">
        <w:rPr>
          <w:rFonts w:ascii="Times New Roman" w:hAnsi="Times New Roman" w:cs="Times New Roman"/>
          <w:sz w:val="24"/>
          <w:szCs w:val="24"/>
        </w:rPr>
        <w:t>the right</w:t>
      </w:r>
      <w:r w:rsidRPr="00EA6475">
        <w:rPr>
          <w:rFonts w:ascii="Times New Roman" w:hAnsi="Times New Roman" w:cs="Times New Roman"/>
          <w:sz w:val="24"/>
          <w:szCs w:val="24"/>
        </w:rPr>
        <w:t xml:space="preserve"> way. Just because the questions were general did not make them vague.</w:t>
      </w:r>
    </w:p>
    <w:p w:rsidR="00F63211" w:rsidRPr="00EA6475" w:rsidRDefault="00F63211" w:rsidP="00F63211">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S. Lamb: My reaction to the SAC questions was very positive. I tend to think that enthusiasm is the greatest motivator for students, and that it tapped, as well as creating an environment in which a reasonably motivated student could learn. The effort put into the course is the product of the professor’s ability to motivate. </w:t>
      </w:r>
    </w:p>
    <w:p w:rsidR="00F63211" w:rsidRPr="00EA6475" w:rsidRDefault="00F63211" w:rsidP="00F63211">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E. Hampton: Do you teach online? How do you demonstrate enthusiasm</w:t>
      </w:r>
      <w:r w:rsidR="003130DD">
        <w:rPr>
          <w:rFonts w:ascii="Times New Roman" w:hAnsi="Times New Roman" w:cs="Times New Roman"/>
          <w:sz w:val="24"/>
          <w:szCs w:val="24"/>
        </w:rPr>
        <w:t xml:space="preserve"> in an online course</w:t>
      </w:r>
      <w:r w:rsidRPr="00EA6475">
        <w:rPr>
          <w:rFonts w:ascii="Times New Roman" w:hAnsi="Times New Roman" w:cs="Times New Roman"/>
          <w:sz w:val="24"/>
          <w:szCs w:val="24"/>
        </w:rPr>
        <w:t>?</w:t>
      </w:r>
    </w:p>
    <w:p w:rsidR="00F63211" w:rsidRPr="00EA6475" w:rsidRDefault="00F63211" w:rsidP="00F63211">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S. Lamb: I don’t teach online. I know I lack </w:t>
      </w:r>
      <w:r w:rsidR="00617BF3" w:rsidRPr="00EA6475">
        <w:rPr>
          <w:rFonts w:ascii="Times New Roman" w:hAnsi="Times New Roman" w:cs="Times New Roman"/>
          <w:sz w:val="24"/>
          <w:szCs w:val="24"/>
        </w:rPr>
        <w:t xml:space="preserve">certain </w:t>
      </w:r>
      <w:r w:rsidRPr="00EA6475">
        <w:rPr>
          <w:rFonts w:ascii="Times New Roman" w:hAnsi="Times New Roman" w:cs="Times New Roman"/>
          <w:sz w:val="24"/>
          <w:szCs w:val="24"/>
        </w:rPr>
        <w:t>structure</w:t>
      </w:r>
      <w:r w:rsidR="00617BF3" w:rsidRPr="00EA6475">
        <w:rPr>
          <w:rFonts w:ascii="Times New Roman" w:hAnsi="Times New Roman" w:cs="Times New Roman"/>
          <w:sz w:val="24"/>
          <w:szCs w:val="24"/>
        </w:rPr>
        <w:t>s</w:t>
      </w:r>
      <w:r w:rsidRPr="00EA6475">
        <w:rPr>
          <w:rFonts w:ascii="Times New Roman" w:hAnsi="Times New Roman" w:cs="Times New Roman"/>
          <w:sz w:val="24"/>
          <w:szCs w:val="24"/>
        </w:rPr>
        <w:t xml:space="preserve">; that which has </w:t>
      </w:r>
      <w:r w:rsidR="008143CA">
        <w:rPr>
          <w:rFonts w:ascii="Times New Roman" w:hAnsi="Times New Roman" w:cs="Times New Roman"/>
          <w:sz w:val="24"/>
          <w:szCs w:val="24"/>
        </w:rPr>
        <w:t>sustained me and my</w:t>
      </w:r>
      <w:r w:rsidRPr="00EA6475">
        <w:rPr>
          <w:rFonts w:ascii="Times New Roman" w:hAnsi="Times New Roman" w:cs="Times New Roman"/>
          <w:sz w:val="24"/>
          <w:szCs w:val="24"/>
        </w:rPr>
        <w:t xml:space="preserve"> students is enthusiasm.</w:t>
      </w:r>
    </w:p>
    <w:p w:rsidR="00F63211" w:rsidRPr="00EA6475" w:rsidRDefault="00306113" w:rsidP="00F63211">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C. Olsen: In SAC</w:t>
      </w:r>
      <w:r w:rsidR="001C02DF">
        <w:rPr>
          <w:rFonts w:ascii="Times New Roman" w:hAnsi="Times New Roman" w:cs="Times New Roman"/>
          <w:sz w:val="24"/>
          <w:szCs w:val="24"/>
        </w:rPr>
        <w:t>,</w:t>
      </w:r>
      <w:r w:rsidRPr="00EA6475">
        <w:rPr>
          <w:rFonts w:ascii="Times New Roman" w:hAnsi="Times New Roman" w:cs="Times New Roman"/>
          <w:sz w:val="24"/>
          <w:szCs w:val="24"/>
        </w:rPr>
        <w:t xml:space="preserve"> one thing we did was when we got the first set of </w:t>
      </w:r>
      <w:proofErr w:type="gramStart"/>
      <w:r w:rsidRPr="00EA6475">
        <w:rPr>
          <w:rFonts w:ascii="Times New Roman" w:hAnsi="Times New Roman" w:cs="Times New Roman"/>
          <w:sz w:val="24"/>
          <w:szCs w:val="24"/>
        </w:rPr>
        <w:t>questions,</w:t>
      </w:r>
      <w:proofErr w:type="gramEnd"/>
      <w:r w:rsidRPr="00EA6475">
        <w:rPr>
          <w:rFonts w:ascii="Times New Roman" w:hAnsi="Times New Roman" w:cs="Times New Roman"/>
          <w:sz w:val="24"/>
          <w:szCs w:val="24"/>
        </w:rPr>
        <w:t xml:space="preserve"> we read a lot of literature </w:t>
      </w:r>
      <w:r w:rsidR="001C02DF">
        <w:rPr>
          <w:rFonts w:ascii="Times New Roman" w:hAnsi="Times New Roman" w:cs="Times New Roman"/>
          <w:sz w:val="24"/>
          <w:szCs w:val="24"/>
        </w:rPr>
        <w:t>on</w:t>
      </w:r>
      <w:r w:rsidRPr="00EA6475">
        <w:rPr>
          <w:rFonts w:ascii="Times New Roman" w:hAnsi="Times New Roman" w:cs="Times New Roman"/>
          <w:sz w:val="24"/>
          <w:szCs w:val="24"/>
        </w:rPr>
        <w:t xml:space="preserve"> course evaluation. The conclusion that the questions proposed were ones we should not ask. </w:t>
      </w:r>
      <w:r w:rsidR="001C02DF">
        <w:rPr>
          <w:rFonts w:ascii="Times New Roman" w:hAnsi="Times New Roman" w:cs="Times New Roman"/>
          <w:sz w:val="24"/>
          <w:szCs w:val="24"/>
        </w:rPr>
        <w:t xml:space="preserve">Students cannot answer these </w:t>
      </w:r>
      <w:proofErr w:type="spellStart"/>
      <w:r w:rsidR="001C02DF">
        <w:rPr>
          <w:rFonts w:ascii="Times New Roman" w:hAnsi="Times New Roman" w:cs="Times New Roman"/>
          <w:sz w:val="24"/>
          <w:szCs w:val="24"/>
        </w:rPr>
        <w:t>questions.</w:t>
      </w:r>
      <w:r w:rsidRPr="00EA6475">
        <w:rPr>
          <w:rFonts w:ascii="Times New Roman" w:hAnsi="Times New Roman" w:cs="Times New Roman"/>
          <w:sz w:val="24"/>
          <w:szCs w:val="24"/>
        </w:rPr>
        <w:t>The</w:t>
      </w:r>
      <w:proofErr w:type="spellEnd"/>
      <w:r w:rsidRPr="00EA6475">
        <w:rPr>
          <w:rFonts w:ascii="Times New Roman" w:hAnsi="Times New Roman" w:cs="Times New Roman"/>
          <w:sz w:val="24"/>
          <w:szCs w:val="24"/>
        </w:rPr>
        <w:t xml:space="preserve"> literature plainly said these are the questions not to ask. They need to be asked about thei</w:t>
      </w:r>
      <w:r w:rsidR="00CD4D6E">
        <w:rPr>
          <w:rFonts w:ascii="Times New Roman" w:hAnsi="Times New Roman" w:cs="Times New Roman"/>
          <w:sz w:val="24"/>
          <w:szCs w:val="24"/>
        </w:rPr>
        <w:t xml:space="preserve">r experiences in the course—what they are qualified to answer—not “Is this an effective teacher?” </w:t>
      </w:r>
      <w:r w:rsidRPr="00EA6475">
        <w:rPr>
          <w:rFonts w:ascii="Times New Roman" w:hAnsi="Times New Roman" w:cs="Times New Roman"/>
          <w:sz w:val="24"/>
          <w:szCs w:val="24"/>
        </w:rPr>
        <w:t>Through that you indirectly gauge effort. In some way you have to ask the student about their experience in the class, not whether the class was effective.</w:t>
      </w:r>
    </w:p>
    <w:p w:rsidR="00306113" w:rsidRPr="00EA6475" w:rsidRDefault="00306113" w:rsidP="00F63211">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xml:space="preserve">: I have students tell me “I hated this but I am ready to teach them Social Studies.” </w:t>
      </w:r>
    </w:p>
    <w:p w:rsidR="00306113" w:rsidRPr="00EA6475" w:rsidRDefault="00306113" w:rsidP="00F63211">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E. Hampton: I understand your point but what we are measuring </w:t>
      </w:r>
      <w:proofErr w:type="gramStart"/>
      <w:r w:rsidRPr="00EA6475">
        <w:rPr>
          <w:rFonts w:ascii="Times New Roman" w:hAnsi="Times New Roman" w:cs="Times New Roman"/>
          <w:sz w:val="24"/>
          <w:szCs w:val="24"/>
        </w:rPr>
        <w:t>are</w:t>
      </w:r>
      <w:proofErr w:type="gramEnd"/>
      <w:r w:rsidRPr="00EA6475">
        <w:rPr>
          <w:rFonts w:ascii="Times New Roman" w:hAnsi="Times New Roman" w:cs="Times New Roman"/>
          <w:sz w:val="24"/>
          <w:szCs w:val="24"/>
        </w:rPr>
        <w:t xml:space="preserve"> s</w:t>
      </w:r>
      <w:r w:rsidR="0047127A">
        <w:rPr>
          <w:rFonts w:ascii="Times New Roman" w:hAnsi="Times New Roman" w:cs="Times New Roman"/>
          <w:sz w:val="24"/>
          <w:szCs w:val="24"/>
        </w:rPr>
        <w:t>tudents’ perspectives. We can</w:t>
      </w:r>
      <w:r w:rsidRPr="00EA6475">
        <w:rPr>
          <w:rFonts w:ascii="Times New Roman" w:hAnsi="Times New Roman" w:cs="Times New Roman"/>
          <w:sz w:val="24"/>
          <w:szCs w:val="24"/>
        </w:rPr>
        <w:t xml:space="preserve"> accurately measure that. They can truthfully answer their perspective on that.</w:t>
      </w:r>
    </w:p>
    <w:p w:rsidR="00306113" w:rsidRPr="00EA6475" w:rsidRDefault="00306113" w:rsidP="00F63211">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lastRenderedPageBreak/>
        <w:t>C. Olsen: They’re not in a position to answer whet</w:t>
      </w:r>
      <w:r w:rsidR="00F750E9">
        <w:rPr>
          <w:rFonts w:ascii="Times New Roman" w:hAnsi="Times New Roman" w:cs="Times New Roman"/>
          <w:sz w:val="24"/>
          <w:szCs w:val="24"/>
        </w:rPr>
        <w:t>her the course was effective or well-organized.</w:t>
      </w:r>
    </w:p>
    <w:p w:rsidR="00FB6480" w:rsidRPr="00EA6475" w:rsidRDefault="00FB6480"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If you ask a question about effort, it goes over very well with Honors classes. In Foundational Studies classes I will not do so well on that measure.</w:t>
      </w:r>
    </w:p>
    <w:p w:rsidR="00FB6480" w:rsidRPr="00EA6475" w:rsidRDefault="00FB6480"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R. Guell: I want to pose a question to the group—and it was raised a couple of times. What is the value of sticking to the I</w:t>
      </w:r>
      <w:r w:rsidR="000F66CB">
        <w:rPr>
          <w:rFonts w:ascii="Times New Roman" w:hAnsi="Times New Roman" w:cs="Times New Roman"/>
          <w:sz w:val="24"/>
          <w:szCs w:val="24"/>
        </w:rPr>
        <w:t>OTA</w:t>
      </w:r>
      <w:r w:rsidRPr="00EA6475">
        <w:rPr>
          <w:rFonts w:ascii="Times New Roman" w:hAnsi="Times New Roman" w:cs="Times New Roman"/>
          <w:sz w:val="24"/>
          <w:szCs w:val="24"/>
        </w:rPr>
        <w:t xml:space="preserve"> questions and choosing the best of them?</w:t>
      </w:r>
    </w:p>
    <w:p w:rsidR="00FB6480" w:rsidRPr="00EA6475" w:rsidRDefault="00FB6480"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C. Olsen: All SAC’s questions are from the </w:t>
      </w:r>
      <w:r w:rsidR="000F66CB" w:rsidRPr="00EA6475">
        <w:rPr>
          <w:rFonts w:ascii="Times New Roman" w:hAnsi="Times New Roman" w:cs="Times New Roman"/>
          <w:sz w:val="24"/>
          <w:szCs w:val="24"/>
        </w:rPr>
        <w:t>I</w:t>
      </w:r>
      <w:r w:rsidR="000F66CB">
        <w:rPr>
          <w:rFonts w:ascii="Times New Roman" w:hAnsi="Times New Roman" w:cs="Times New Roman"/>
          <w:sz w:val="24"/>
          <w:szCs w:val="24"/>
        </w:rPr>
        <w:t>OTA</w:t>
      </w:r>
      <w:r w:rsidRPr="00EA6475">
        <w:rPr>
          <w:rFonts w:ascii="Times New Roman" w:hAnsi="Times New Roman" w:cs="Times New Roman"/>
          <w:sz w:val="24"/>
          <w:szCs w:val="24"/>
        </w:rPr>
        <w:t xml:space="preserve"> database. </w:t>
      </w:r>
    </w:p>
    <w:p w:rsidR="00FB6480" w:rsidRPr="00EA6475" w:rsidRDefault="00FB6480"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D. </w:t>
      </w:r>
      <w:proofErr w:type="spellStart"/>
      <w:r w:rsidRPr="00EA6475">
        <w:rPr>
          <w:rFonts w:ascii="Times New Roman" w:hAnsi="Times New Roman" w:cs="Times New Roman"/>
          <w:sz w:val="24"/>
          <w:szCs w:val="24"/>
        </w:rPr>
        <w:t>Hantzis</w:t>
      </w:r>
      <w:proofErr w:type="spellEnd"/>
      <w:r w:rsidRPr="00EA6475">
        <w:rPr>
          <w:rFonts w:ascii="Times New Roman" w:hAnsi="Times New Roman" w:cs="Times New Roman"/>
          <w:sz w:val="24"/>
          <w:szCs w:val="24"/>
        </w:rPr>
        <w:t>: So are FAC’s.</w:t>
      </w:r>
    </w:p>
    <w:p w:rsidR="00FB6480" w:rsidRPr="00EA6475" w:rsidRDefault="00FB6480"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R. Guell: Is it your general view that it is a priority to constrain ourselves to the IOTA questions?</w:t>
      </w:r>
    </w:p>
    <w:p w:rsidR="00FB6480" w:rsidRPr="00EA6475" w:rsidRDefault="00FB6480"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C. Olsen: I don’t think it has to be </w:t>
      </w:r>
      <w:r w:rsidR="000F66CB" w:rsidRPr="00EA6475">
        <w:rPr>
          <w:rFonts w:ascii="Times New Roman" w:hAnsi="Times New Roman" w:cs="Times New Roman"/>
          <w:sz w:val="24"/>
          <w:szCs w:val="24"/>
        </w:rPr>
        <w:t>I</w:t>
      </w:r>
      <w:r w:rsidR="000F66CB">
        <w:rPr>
          <w:rFonts w:ascii="Times New Roman" w:hAnsi="Times New Roman" w:cs="Times New Roman"/>
          <w:sz w:val="24"/>
          <w:szCs w:val="24"/>
        </w:rPr>
        <w:t>OTA</w:t>
      </w:r>
      <w:r w:rsidRPr="00EA6475">
        <w:rPr>
          <w:rFonts w:ascii="Times New Roman" w:hAnsi="Times New Roman" w:cs="Times New Roman"/>
          <w:sz w:val="24"/>
          <w:szCs w:val="24"/>
        </w:rPr>
        <w:t>.</w:t>
      </w:r>
    </w:p>
    <w:p w:rsidR="00FB6480" w:rsidRPr="00EA6475" w:rsidRDefault="00FB6480"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C. MacDonald: It makes sense because they are validated.</w:t>
      </w:r>
    </w:p>
    <w:p w:rsidR="00FB6480" w:rsidRPr="00EA6475" w:rsidRDefault="00FB6480"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E. Hampton: We would want them validated in some fashion.</w:t>
      </w:r>
    </w:p>
    <w:p w:rsidR="00B16721" w:rsidRPr="00EA6475" w:rsidRDefault="00FB6480"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J. Maynard: I agree with E. Hampton</w:t>
      </w:r>
      <w:r w:rsidR="00B16721" w:rsidRPr="00EA6475">
        <w:rPr>
          <w:rFonts w:ascii="Times New Roman" w:hAnsi="Times New Roman" w:cs="Times New Roman"/>
          <w:sz w:val="24"/>
          <w:szCs w:val="24"/>
        </w:rPr>
        <w:t xml:space="preserve"> on these questions. The parameters we gave the working group—they had to fit every instructional model we have. They are almost pedagogy-free. It is just perceptions from a student who is 18 or 68. I’m not saying the questions are bad, they’re addressing different things. The instructor could provide a </w:t>
      </w:r>
      <w:r w:rsidR="000F66CB">
        <w:rPr>
          <w:rFonts w:ascii="Times New Roman" w:hAnsi="Times New Roman" w:cs="Times New Roman"/>
          <w:sz w:val="24"/>
          <w:szCs w:val="24"/>
        </w:rPr>
        <w:t>disorganized</w:t>
      </w:r>
      <w:r w:rsidR="00B16721" w:rsidRPr="00EA6475">
        <w:rPr>
          <w:rFonts w:ascii="Times New Roman" w:hAnsi="Times New Roman" w:cs="Times New Roman"/>
          <w:sz w:val="24"/>
          <w:szCs w:val="24"/>
        </w:rPr>
        <w:t xml:space="preserve"> syllabus, but it actually represents how the course was taught. It’s still contextual. I hope each college department takes the time to embellish these. If this is it we haven’t helped ourselves. </w:t>
      </w:r>
    </w:p>
    <w:p w:rsidR="00B16721" w:rsidRPr="00EA6475" w:rsidRDefault="00B16721"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Yousif</w:t>
      </w:r>
      <w:proofErr w:type="spellEnd"/>
      <w:r w:rsidRPr="00EA6475">
        <w:rPr>
          <w:rFonts w:ascii="Times New Roman" w:hAnsi="Times New Roman" w:cs="Times New Roman"/>
          <w:sz w:val="24"/>
          <w:szCs w:val="24"/>
        </w:rPr>
        <w:t>: If departments don’t have their own questions these are meaningless. I am not convinced that all departments on campus have common questions that</w:t>
      </w:r>
      <w:r w:rsidR="00C60846">
        <w:rPr>
          <w:rFonts w:ascii="Times New Roman" w:hAnsi="Times New Roman" w:cs="Times New Roman"/>
          <w:sz w:val="24"/>
          <w:szCs w:val="24"/>
        </w:rPr>
        <w:t xml:space="preserve"> went through their governance bodies</w:t>
      </w:r>
      <w:r w:rsidRPr="00EA6475">
        <w:rPr>
          <w:rFonts w:ascii="Times New Roman" w:hAnsi="Times New Roman" w:cs="Times New Roman"/>
          <w:sz w:val="24"/>
          <w:szCs w:val="24"/>
        </w:rPr>
        <w:t>. This is more of a priority at this point.</w:t>
      </w:r>
    </w:p>
    <w:p w:rsidR="00FB6480" w:rsidRPr="00EA6475" w:rsidRDefault="00B16721"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C. Olsen: We read a lot of literature on this, and the original six questions are what everyone recommended not to ask. You will actually get negative evaluations.  In other words the question studies that do a longitudinal follow-up will have high marks for a course that is easy. Instructors will do much worse. It will actually discourage deeper learning. They are negatively correlated in follow-up courses. The literature is clear. Also, I have sat in there three years and talked about a university-wide set of questions; the point is always that they were narrow questions tied to the Handbook and Biennial Review language. They were supposed to be tied specifically to that in September before the six questions came out.</w:t>
      </w:r>
      <w:r w:rsidR="00133621" w:rsidRPr="00EA6475">
        <w:rPr>
          <w:rFonts w:ascii="Times New Roman" w:hAnsi="Times New Roman" w:cs="Times New Roman"/>
          <w:sz w:val="24"/>
          <w:szCs w:val="24"/>
        </w:rPr>
        <w:t xml:space="preserve"> I asked S. Powers whether the university-wide questions were tied to the Handbook and her response was “yes.” Three days later we got six questions that were completely unrelated to Handbook language. It’s very </w:t>
      </w:r>
      <w:r w:rsidR="00133621" w:rsidRPr="00EA6475">
        <w:rPr>
          <w:rFonts w:ascii="Times New Roman" w:hAnsi="Times New Roman" w:cs="Times New Roman"/>
          <w:sz w:val="24"/>
          <w:szCs w:val="24"/>
        </w:rPr>
        <w:lastRenderedPageBreak/>
        <w:t xml:space="preserve">easy to feel betrayed by the process when we have been told we will get a certain set of questions and we get something completely different. </w:t>
      </w:r>
    </w:p>
    <w:p w:rsidR="00133621" w:rsidRPr="00EA6475" w:rsidRDefault="00133621"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E. Hampton: I’m </w:t>
      </w:r>
      <w:r w:rsidR="00C60846">
        <w:rPr>
          <w:rFonts w:ascii="Times New Roman" w:hAnsi="Times New Roman" w:cs="Times New Roman"/>
          <w:sz w:val="24"/>
          <w:szCs w:val="24"/>
        </w:rPr>
        <w:t xml:space="preserve">not </w:t>
      </w:r>
      <w:r w:rsidRPr="00EA6475">
        <w:rPr>
          <w:rFonts w:ascii="Times New Roman" w:hAnsi="Times New Roman" w:cs="Times New Roman"/>
          <w:sz w:val="24"/>
          <w:szCs w:val="24"/>
        </w:rPr>
        <w:t>aware of the three years of conversation. I have been opposed the idea of measuring things that have nothing to do with the quality of instruction.</w:t>
      </w:r>
    </w:p>
    <w:p w:rsidR="00133621" w:rsidRPr="00EA6475" w:rsidRDefault="00133621"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C. Olsen: They don’t measure the quality of instruction.</w:t>
      </w:r>
    </w:p>
    <w:p w:rsidR="00133621" w:rsidRPr="00EA6475" w:rsidRDefault="00133621"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E. Hampton: The perception of quality of instruction.</w:t>
      </w:r>
    </w:p>
    <w:p w:rsidR="00133621" w:rsidRPr="00EA6475" w:rsidRDefault="00133621"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C. Olsen: I don’t think people would have agreed to provisions of the biennial review and mand</w:t>
      </w:r>
      <w:r w:rsidR="00C60846">
        <w:rPr>
          <w:rFonts w:ascii="Times New Roman" w:hAnsi="Times New Roman" w:cs="Times New Roman"/>
          <w:sz w:val="24"/>
          <w:szCs w:val="24"/>
        </w:rPr>
        <w:t>ated university-wide questions i</w:t>
      </w:r>
      <w:r w:rsidRPr="00EA6475">
        <w:rPr>
          <w:rFonts w:ascii="Times New Roman" w:hAnsi="Times New Roman" w:cs="Times New Roman"/>
          <w:sz w:val="24"/>
          <w:szCs w:val="24"/>
        </w:rPr>
        <w:t>f</w:t>
      </w:r>
      <w:r w:rsidR="0032028A" w:rsidRPr="00EA6475">
        <w:rPr>
          <w:rFonts w:ascii="Times New Roman" w:hAnsi="Times New Roman" w:cs="Times New Roman"/>
          <w:sz w:val="24"/>
          <w:szCs w:val="24"/>
        </w:rPr>
        <w:t xml:space="preserve"> </w:t>
      </w:r>
      <w:r w:rsidRPr="00EA6475">
        <w:rPr>
          <w:rFonts w:ascii="Times New Roman" w:hAnsi="Times New Roman" w:cs="Times New Roman"/>
          <w:sz w:val="24"/>
          <w:szCs w:val="24"/>
        </w:rPr>
        <w:t>they were not told</w:t>
      </w:r>
      <w:r w:rsidR="00C60846">
        <w:rPr>
          <w:rFonts w:ascii="Times New Roman" w:hAnsi="Times New Roman" w:cs="Times New Roman"/>
          <w:sz w:val="24"/>
          <w:szCs w:val="24"/>
        </w:rPr>
        <w:t xml:space="preserve"> they would be specific to the H</w:t>
      </w:r>
      <w:r w:rsidRPr="00EA6475">
        <w:rPr>
          <w:rFonts w:ascii="Times New Roman" w:hAnsi="Times New Roman" w:cs="Times New Roman"/>
          <w:sz w:val="24"/>
          <w:szCs w:val="24"/>
        </w:rPr>
        <w:t>andbook.</w:t>
      </w:r>
    </w:p>
    <w:p w:rsidR="00A916ED" w:rsidRDefault="00003257" w:rsidP="00FB6480">
      <w:pPr>
        <w:pStyle w:val="ListParagraph"/>
        <w:numPr>
          <w:ilvl w:val="2"/>
          <w:numId w:val="1"/>
        </w:numPr>
        <w:rPr>
          <w:rFonts w:ascii="Times New Roman" w:hAnsi="Times New Roman" w:cs="Times New Roman"/>
          <w:sz w:val="24"/>
          <w:szCs w:val="24"/>
        </w:rPr>
      </w:pPr>
      <w:r w:rsidRPr="00A916ED">
        <w:rPr>
          <w:rFonts w:ascii="Times New Roman" w:hAnsi="Times New Roman" w:cs="Times New Roman"/>
          <w:sz w:val="24"/>
          <w:szCs w:val="24"/>
        </w:rPr>
        <w:t xml:space="preserve">K. </w:t>
      </w:r>
      <w:proofErr w:type="spellStart"/>
      <w:r w:rsidRPr="00A916ED">
        <w:rPr>
          <w:rFonts w:ascii="Times New Roman" w:hAnsi="Times New Roman" w:cs="Times New Roman"/>
          <w:sz w:val="24"/>
          <w:szCs w:val="24"/>
        </w:rPr>
        <w:t>Bolinger</w:t>
      </w:r>
      <w:proofErr w:type="spellEnd"/>
      <w:r w:rsidRPr="00A916ED">
        <w:rPr>
          <w:rFonts w:ascii="Times New Roman" w:hAnsi="Times New Roman" w:cs="Times New Roman"/>
          <w:sz w:val="24"/>
          <w:szCs w:val="24"/>
        </w:rPr>
        <w:t xml:space="preserve">: I don’t know that we will craft any new questions here. I would like to look more at the SAC report and talk about what we will do with the data. </w:t>
      </w:r>
    </w:p>
    <w:p w:rsidR="00003257" w:rsidRPr="00A916ED" w:rsidRDefault="00922FE1" w:rsidP="00FB64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The questions</w:t>
      </w:r>
      <w:r w:rsidR="00003257" w:rsidRPr="00A916ED">
        <w:rPr>
          <w:rFonts w:ascii="Times New Roman" w:hAnsi="Times New Roman" w:cs="Times New Roman"/>
          <w:sz w:val="24"/>
          <w:szCs w:val="24"/>
        </w:rPr>
        <w:t xml:space="preserve"> will be asked </w:t>
      </w:r>
      <w:r>
        <w:rPr>
          <w:rFonts w:ascii="Times New Roman" w:hAnsi="Times New Roman" w:cs="Times New Roman"/>
          <w:sz w:val="24"/>
          <w:szCs w:val="24"/>
        </w:rPr>
        <w:t xml:space="preserve">in the fall </w:t>
      </w:r>
      <w:r w:rsidR="00003257" w:rsidRPr="00A916ED">
        <w:rPr>
          <w:rFonts w:ascii="Times New Roman" w:hAnsi="Times New Roman" w:cs="Times New Roman"/>
          <w:sz w:val="24"/>
          <w:szCs w:val="24"/>
        </w:rPr>
        <w:t>but not used for evaluative purposes. We will evaluate the questions and the process.</w:t>
      </w:r>
    </w:p>
    <w:p w:rsidR="00003257" w:rsidRPr="00EA6475" w:rsidRDefault="00003257"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Then does the data as it has in the past belong to the professor? Not going forward, we talked about that. But for this go-around, is that data that belongs to the faculty member?</w:t>
      </w:r>
    </w:p>
    <w:p w:rsidR="00003257" w:rsidRPr="00EA6475" w:rsidRDefault="00003257"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R. Guell: I don’t know that it matters.</w:t>
      </w:r>
    </w:p>
    <w:p w:rsidR="00003257" w:rsidRPr="00EA6475" w:rsidRDefault="00003257"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Bolinger</w:t>
      </w:r>
      <w:proofErr w:type="spellEnd"/>
      <w:r w:rsidRPr="00EA6475">
        <w:rPr>
          <w:rFonts w:ascii="Times New Roman" w:hAnsi="Times New Roman" w:cs="Times New Roman"/>
          <w:sz w:val="24"/>
          <w:szCs w:val="24"/>
        </w:rPr>
        <w:t xml:space="preserve">: We just </w:t>
      </w:r>
      <w:r w:rsidR="00922FE1">
        <w:rPr>
          <w:rFonts w:ascii="Times New Roman" w:hAnsi="Times New Roman" w:cs="Times New Roman"/>
          <w:sz w:val="24"/>
          <w:szCs w:val="24"/>
        </w:rPr>
        <w:t>spent</w:t>
      </w:r>
      <w:r w:rsidRPr="00EA6475">
        <w:rPr>
          <w:rFonts w:ascii="Times New Roman" w:hAnsi="Times New Roman" w:cs="Times New Roman"/>
          <w:sz w:val="24"/>
          <w:szCs w:val="24"/>
        </w:rPr>
        <w:t xml:space="preserve"> a long time about it going to the personnel file.</w:t>
      </w:r>
    </w:p>
    <w:p w:rsidR="00003257" w:rsidRPr="00EA6475" w:rsidRDefault="00003257"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J. Maynard: The intent is to give ourselves a base of </w:t>
      </w:r>
      <w:r w:rsidR="00922FE1">
        <w:rPr>
          <w:rFonts w:ascii="Times New Roman" w:hAnsi="Times New Roman" w:cs="Times New Roman"/>
          <w:sz w:val="24"/>
          <w:szCs w:val="24"/>
        </w:rPr>
        <w:t xml:space="preserve">data to analyze the </w:t>
      </w:r>
      <w:r w:rsidRPr="00EA6475">
        <w:rPr>
          <w:rFonts w:ascii="Times New Roman" w:hAnsi="Times New Roman" w:cs="Times New Roman"/>
          <w:sz w:val="24"/>
          <w:szCs w:val="24"/>
        </w:rPr>
        <w:t xml:space="preserve">questions and see </w:t>
      </w:r>
      <w:r w:rsidR="00922FE1">
        <w:rPr>
          <w:rFonts w:ascii="Times New Roman" w:hAnsi="Times New Roman" w:cs="Times New Roman"/>
          <w:sz w:val="24"/>
          <w:szCs w:val="24"/>
        </w:rPr>
        <w:t xml:space="preserve">what </w:t>
      </w:r>
      <w:r w:rsidRPr="00EA6475">
        <w:rPr>
          <w:rFonts w:ascii="Times New Roman" w:hAnsi="Times New Roman" w:cs="Times New Roman"/>
          <w:sz w:val="24"/>
          <w:szCs w:val="24"/>
        </w:rPr>
        <w:t>modifications</w:t>
      </w:r>
      <w:r w:rsidR="00922FE1">
        <w:rPr>
          <w:rFonts w:ascii="Times New Roman" w:hAnsi="Times New Roman" w:cs="Times New Roman"/>
          <w:sz w:val="24"/>
          <w:szCs w:val="24"/>
        </w:rPr>
        <w:t xml:space="preserve"> are necessary</w:t>
      </w:r>
      <w:r w:rsidRPr="00EA6475">
        <w:rPr>
          <w:rFonts w:ascii="Times New Roman" w:hAnsi="Times New Roman" w:cs="Times New Roman"/>
          <w:sz w:val="24"/>
          <w:szCs w:val="24"/>
        </w:rPr>
        <w:t>.</w:t>
      </w:r>
    </w:p>
    <w:p w:rsidR="00003257" w:rsidRPr="00EA6475" w:rsidRDefault="00003257"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R. Guell: In order to be useful </w:t>
      </w:r>
      <w:r w:rsidR="00502EB2">
        <w:rPr>
          <w:rFonts w:ascii="Times New Roman" w:hAnsi="Times New Roman" w:cs="Times New Roman"/>
          <w:sz w:val="24"/>
          <w:szCs w:val="24"/>
        </w:rPr>
        <w:t xml:space="preserve">to the community </w:t>
      </w:r>
      <w:r w:rsidRPr="00EA6475">
        <w:rPr>
          <w:rFonts w:ascii="Times New Roman" w:hAnsi="Times New Roman" w:cs="Times New Roman"/>
          <w:sz w:val="24"/>
          <w:szCs w:val="24"/>
        </w:rPr>
        <w:t xml:space="preserve">they have to be community property. They’re explicitly </w:t>
      </w:r>
      <w:r w:rsidR="00A6722E" w:rsidRPr="00EA6475">
        <w:rPr>
          <w:rFonts w:ascii="Times New Roman" w:hAnsi="Times New Roman" w:cs="Times New Roman"/>
          <w:sz w:val="24"/>
          <w:szCs w:val="24"/>
        </w:rPr>
        <w:t>not for evaluative purposes this term.</w:t>
      </w:r>
    </w:p>
    <w:p w:rsidR="00A6722E" w:rsidRPr="00EA6475" w:rsidRDefault="00A6722E"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S. Lamb: E. Hampton, how do you diminish love of discipline and enthusiasm for content and teaching with whether you give proper feedback and have a pretty syllabus?</w:t>
      </w:r>
    </w:p>
    <w:p w:rsidR="00A6722E" w:rsidRPr="00EA6475" w:rsidRDefault="00A6722E"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E. Hampton: I don’t want to measure those things. Timeliness is provided in the Handbook. Ent</w:t>
      </w:r>
      <w:r w:rsidR="00502EB2">
        <w:rPr>
          <w:rFonts w:ascii="Times New Roman" w:hAnsi="Times New Roman" w:cs="Times New Roman"/>
          <w:sz w:val="24"/>
          <w:szCs w:val="24"/>
        </w:rPr>
        <w:t>husiasm is not something I can quantify</w:t>
      </w:r>
      <w:r w:rsidRPr="00EA6475">
        <w:rPr>
          <w:rFonts w:ascii="Times New Roman" w:hAnsi="Times New Roman" w:cs="Times New Roman"/>
          <w:sz w:val="24"/>
          <w:szCs w:val="24"/>
        </w:rPr>
        <w:t>.</w:t>
      </w:r>
    </w:p>
    <w:p w:rsidR="00A6722E" w:rsidRPr="00EA6475" w:rsidRDefault="00A6722E"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S. Lamb: I would suggest enthusiasm would even work in the domain of online communication. </w:t>
      </w:r>
    </w:p>
    <w:p w:rsidR="00A6722E" w:rsidRPr="00EA6475" w:rsidRDefault="00D75B67"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D. Bradley: I would like to throw in that I pretty much agree with E. Hampton, but I also think at the level of discernment we are looking for here we are looking to identify in the biennial review those who are doing a bad job and those who are doing a good job and everyone in the middle. I am confident any six questions are going to do that.</w:t>
      </w:r>
    </w:p>
    <w:p w:rsidR="0038001C" w:rsidRPr="00EA6475" w:rsidRDefault="00D75B67"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R. Guell: I have an outlier perspective. An economist who worked on the evaluation found that when comparing student evaluations, peer evaluations, and expert evaluations</w:t>
      </w:r>
      <w:r w:rsidR="0038001C" w:rsidRPr="00EA6475">
        <w:rPr>
          <w:rFonts w:ascii="Times New Roman" w:hAnsi="Times New Roman" w:cs="Times New Roman"/>
          <w:sz w:val="24"/>
          <w:szCs w:val="24"/>
        </w:rPr>
        <w:t xml:space="preserve">, the group that was closest to the </w:t>
      </w:r>
      <w:r w:rsidR="0038001C" w:rsidRPr="00EA6475">
        <w:rPr>
          <w:rFonts w:ascii="Times New Roman" w:hAnsi="Times New Roman" w:cs="Times New Roman"/>
          <w:sz w:val="24"/>
          <w:szCs w:val="24"/>
        </w:rPr>
        <w:lastRenderedPageBreak/>
        <w:t xml:space="preserve">experts was the students, not the peers. That lends to my way of thinking to E. Hampton’s thinking. It’s self-serving because I get good evaluations. What I will ask be done is that the immovable objections and irreconcilable forces form the subcommittee to work with D. </w:t>
      </w:r>
      <w:proofErr w:type="spellStart"/>
      <w:r w:rsidR="0038001C" w:rsidRPr="00EA6475">
        <w:rPr>
          <w:rFonts w:ascii="Times New Roman" w:hAnsi="Times New Roman" w:cs="Times New Roman"/>
          <w:sz w:val="24"/>
          <w:szCs w:val="24"/>
        </w:rPr>
        <w:t>Hantzis</w:t>
      </w:r>
      <w:proofErr w:type="spellEnd"/>
      <w:r w:rsidR="0038001C" w:rsidRPr="00EA6475">
        <w:rPr>
          <w:rFonts w:ascii="Times New Roman" w:hAnsi="Times New Roman" w:cs="Times New Roman"/>
          <w:sz w:val="24"/>
          <w:szCs w:val="24"/>
        </w:rPr>
        <w:t xml:space="preserve"> and C. </w:t>
      </w:r>
      <w:proofErr w:type="spellStart"/>
      <w:r w:rsidR="0038001C" w:rsidRPr="00EA6475">
        <w:rPr>
          <w:rFonts w:ascii="Times New Roman" w:hAnsi="Times New Roman" w:cs="Times New Roman"/>
          <w:sz w:val="24"/>
          <w:szCs w:val="24"/>
        </w:rPr>
        <w:t>Blevens</w:t>
      </w:r>
      <w:proofErr w:type="spellEnd"/>
      <w:r w:rsidR="0038001C" w:rsidRPr="00EA6475">
        <w:rPr>
          <w:rFonts w:ascii="Times New Roman" w:hAnsi="Times New Roman" w:cs="Times New Roman"/>
          <w:sz w:val="24"/>
          <w:szCs w:val="24"/>
        </w:rPr>
        <w:t xml:space="preserve"> on some middle ground. E. Hampton and C. Olsen, the two of you are being asked to have met by the first Tuesday in December. You don’t have to come to a consensus but give us something from which to start a debate.</w:t>
      </w:r>
    </w:p>
    <w:p w:rsidR="00DE5338" w:rsidRDefault="0038001C" w:rsidP="00FB6480">
      <w:pPr>
        <w:pStyle w:val="ListParagraph"/>
        <w:numPr>
          <w:ilvl w:val="2"/>
          <w:numId w:val="1"/>
        </w:numPr>
        <w:rPr>
          <w:rFonts w:ascii="Times New Roman" w:hAnsi="Times New Roman" w:cs="Times New Roman"/>
          <w:sz w:val="24"/>
          <w:szCs w:val="24"/>
        </w:rPr>
      </w:pPr>
      <w:r w:rsidRPr="00DE5338">
        <w:rPr>
          <w:rFonts w:ascii="Times New Roman" w:hAnsi="Times New Roman" w:cs="Times New Roman"/>
          <w:sz w:val="24"/>
          <w:szCs w:val="24"/>
        </w:rPr>
        <w:t xml:space="preserve">D. </w:t>
      </w:r>
      <w:proofErr w:type="spellStart"/>
      <w:r w:rsidRPr="00DE5338">
        <w:rPr>
          <w:rFonts w:ascii="Times New Roman" w:hAnsi="Times New Roman" w:cs="Times New Roman"/>
          <w:sz w:val="24"/>
          <w:szCs w:val="24"/>
        </w:rPr>
        <w:t>Hantzis</w:t>
      </w:r>
      <w:proofErr w:type="spellEnd"/>
      <w:r w:rsidRPr="00DE5338">
        <w:rPr>
          <w:rFonts w:ascii="Times New Roman" w:hAnsi="Times New Roman" w:cs="Times New Roman"/>
          <w:sz w:val="24"/>
          <w:szCs w:val="24"/>
        </w:rPr>
        <w:t>: I don’t know what can be done now b</w:t>
      </w:r>
      <w:r w:rsidR="000E0F1B" w:rsidRPr="00DE5338">
        <w:rPr>
          <w:rFonts w:ascii="Times New Roman" w:hAnsi="Times New Roman" w:cs="Times New Roman"/>
          <w:sz w:val="24"/>
          <w:szCs w:val="24"/>
        </w:rPr>
        <w:t>ecause we are at the deadline. Now w</w:t>
      </w:r>
      <w:r w:rsidRPr="00DE5338">
        <w:rPr>
          <w:rFonts w:ascii="Times New Roman" w:hAnsi="Times New Roman" w:cs="Times New Roman"/>
          <w:sz w:val="24"/>
          <w:szCs w:val="24"/>
        </w:rPr>
        <w:t xml:space="preserve">e are really talking about the best way to include students in the evaluation. Twenty-five years ago students’ perspectives were not taken seriously. Everyone understands the need for these questions to be robust. </w:t>
      </w:r>
    </w:p>
    <w:p w:rsidR="0038001C" w:rsidRPr="00DE5338" w:rsidRDefault="0038001C" w:rsidP="00FB6480">
      <w:pPr>
        <w:pStyle w:val="ListParagraph"/>
        <w:numPr>
          <w:ilvl w:val="2"/>
          <w:numId w:val="1"/>
        </w:numPr>
        <w:rPr>
          <w:rFonts w:ascii="Times New Roman" w:hAnsi="Times New Roman" w:cs="Times New Roman"/>
          <w:sz w:val="24"/>
          <w:szCs w:val="24"/>
        </w:rPr>
      </w:pPr>
      <w:r w:rsidRPr="00DE5338">
        <w:rPr>
          <w:rFonts w:ascii="Times New Roman" w:hAnsi="Times New Roman" w:cs="Times New Roman"/>
          <w:sz w:val="24"/>
          <w:szCs w:val="24"/>
        </w:rPr>
        <w:t>R. Guell: I think it is a valid point that officers and S. Powers and J. Maynard can get us to a point where every college has done what they need to do.</w:t>
      </w:r>
    </w:p>
    <w:p w:rsidR="009B58E6" w:rsidRPr="00EA6475" w:rsidRDefault="009B58E6"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Yousif</w:t>
      </w:r>
      <w:proofErr w:type="spellEnd"/>
      <w:r w:rsidRPr="00EA6475">
        <w:rPr>
          <w:rFonts w:ascii="Times New Roman" w:hAnsi="Times New Roman" w:cs="Times New Roman"/>
          <w:sz w:val="24"/>
          <w:szCs w:val="24"/>
        </w:rPr>
        <w:t>: Why say they are not used for evaluative purposes and new faculty will have nothing else to submit? I would like to be more honest about that.</w:t>
      </w:r>
    </w:p>
    <w:p w:rsidR="009B58E6" w:rsidRPr="00EA6475" w:rsidRDefault="009B58E6"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R. Guell: I will not contradict what we agreed on. My hope is they are using peer evaluations or department questions.</w:t>
      </w:r>
    </w:p>
    <w:p w:rsidR="009B58E6" w:rsidRPr="00EA6475" w:rsidRDefault="009B58E6"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V. Sheets: I wanted to note that while we do want departments to establish questions, there is often overlap. I would like to know what </w:t>
      </w:r>
      <w:r w:rsidR="000D1D05">
        <w:rPr>
          <w:rFonts w:ascii="Times New Roman" w:hAnsi="Times New Roman" w:cs="Times New Roman"/>
          <w:sz w:val="24"/>
          <w:szCs w:val="24"/>
        </w:rPr>
        <w:t>the university’s questions are in order to reduce that possibility.</w:t>
      </w:r>
    </w:p>
    <w:p w:rsidR="009F43E3" w:rsidRPr="00EA6475" w:rsidRDefault="009B58E6"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R. Guell: It is my hope that we can on the first Tuesday in December have a list of </w:t>
      </w:r>
      <w:proofErr w:type="spellStart"/>
      <w:r w:rsidRPr="00EA6475">
        <w:rPr>
          <w:rFonts w:ascii="Times New Roman" w:hAnsi="Times New Roman" w:cs="Times New Roman"/>
          <w:sz w:val="24"/>
          <w:szCs w:val="24"/>
        </w:rPr>
        <w:t>possibles</w:t>
      </w:r>
      <w:proofErr w:type="spellEnd"/>
      <w:r w:rsidRPr="00EA6475">
        <w:rPr>
          <w:rFonts w:ascii="Times New Roman" w:hAnsi="Times New Roman" w:cs="Times New Roman"/>
          <w:sz w:val="24"/>
          <w:szCs w:val="24"/>
        </w:rPr>
        <w:t xml:space="preserve"> that for the January Senate meeting we could propose a set of questions so that departments can take those questions into action.</w:t>
      </w:r>
    </w:p>
    <w:p w:rsidR="009F43E3" w:rsidRPr="00EA6475" w:rsidRDefault="009F43E3" w:rsidP="00FB6480">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D. Bradley: If you truly want each department to do it, we ha</w:t>
      </w:r>
      <w:r w:rsidR="00C60EB2">
        <w:rPr>
          <w:rFonts w:ascii="Times New Roman" w:hAnsi="Times New Roman" w:cs="Times New Roman"/>
          <w:sz w:val="24"/>
          <w:szCs w:val="24"/>
        </w:rPr>
        <w:t>ve lots of empirical evidence that i</w:t>
      </w:r>
      <w:r w:rsidRPr="00EA6475">
        <w:rPr>
          <w:rFonts w:ascii="Times New Roman" w:hAnsi="Times New Roman" w:cs="Times New Roman"/>
          <w:sz w:val="24"/>
          <w:szCs w:val="24"/>
        </w:rPr>
        <w:t>t will only happen if they have a default set of questions. Trying to police it doesn’t work.</w:t>
      </w:r>
    </w:p>
    <w:p w:rsidR="009F43E3" w:rsidRPr="00EA6475" w:rsidRDefault="009F43E3" w:rsidP="009F43E3">
      <w:pPr>
        <w:pStyle w:val="ListParagraph"/>
        <w:numPr>
          <w:ilvl w:val="0"/>
          <w:numId w:val="1"/>
        </w:numPr>
        <w:rPr>
          <w:rFonts w:ascii="Times New Roman" w:hAnsi="Times New Roman" w:cs="Times New Roman"/>
          <w:sz w:val="24"/>
          <w:szCs w:val="24"/>
        </w:rPr>
      </w:pPr>
      <w:r w:rsidRPr="00EA6475">
        <w:rPr>
          <w:rFonts w:ascii="Times New Roman" w:hAnsi="Times New Roman" w:cs="Times New Roman"/>
          <w:sz w:val="24"/>
          <w:szCs w:val="24"/>
        </w:rPr>
        <w:t>Fifteen-Minute Open Discussion</w:t>
      </w:r>
    </w:p>
    <w:p w:rsidR="009F43E3" w:rsidRPr="00EA6475" w:rsidRDefault="009F43E3" w:rsidP="009F43E3">
      <w:pPr>
        <w:pStyle w:val="ListParagraph"/>
        <w:numPr>
          <w:ilvl w:val="1"/>
          <w:numId w:val="1"/>
        </w:numPr>
        <w:rPr>
          <w:rFonts w:ascii="Times New Roman" w:hAnsi="Times New Roman" w:cs="Times New Roman"/>
          <w:sz w:val="24"/>
          <w:szCs w:val="24"/>
        </w:rPr>
      </w:pPr>
      <w:r w:rsidRPr="00EA6475">
        <w:rPr>
          <w:rFonts w:ascii="Times New Roman" w:hAnsi="Times New Roman" w:cs="Times New Roman"/>
          <w:sz w:val="24"/>
          <w:szCs w:val="24"/>
        </w:rPr>
        <w:t xml:space="preserve">K. </w:t>
      </w:r>
      <w:proofErr w:type="spellStart"/>
      <w:r w:rsidRPr="00EA6475">
        <w:rPr>
          <w:rFonts w:ascii="Times New Roman" w:hAnsi="Times New Roman" w:cs="Times New Roman"/>
          <w:sz w:val="24"/>
          <w:szCs w:val="24"/>
        </w:rPr>
        <w:t>Yousif</w:t>
      </w:r>
      <w:proofErr w:type="spellEnd"/>
      <w:r w:rsidRPr="00EA6475">
        <w:rPr>
          <w:rFonts w:ascii="Times New Roman" w:hAnsi="Times New Roman" w:cs="Times New Roman"/>
          <w:sz w:val="24"/>
          <w:szCs w:val="24"/>
        </w:rPr>
        <w:t xml:space="preserve">: Several chairs have asked me to bring up that admins are not authorized to use </w:t>
      </w:r>
      <w:proofErr w:type="spellStart"/>
      <w:r w:rsidRPr="00EA6475">
        <w:rPr>
          <w:rFonts w:ascii="Times New Roman" w:hAnsi="Times New Roman" w:cs="Times New Roman"/>
          <w:sz w:val="24"/>
          <w:szCs w:val="24"/>
        </w:rPr>
        <w:t>Curriculog</w:t>
      </w:r>
      <w:proofErr w:type="spellEnd"/>
      <w:r w:rsidRPr="00EA6475">
        <w:rPr>
          <w:rFonts w:ascii="Times New Roman" w:hAnsi="Times New Roman" w:cs="Times New Roman"/>
          <w:sz w:val="24"/>
          <w:szCs w:val="24"/>
        </w:rPr>
        <w:t>.</w:t>
      </w:r>
    </w:p>
    <w:p w:rsidR="009F43E3" w:rsidRPr="00EA6475" w:rsidRDefault="009F43E3" w:rsidP="009F43E3">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J. Maynard: I have an answer for that, and it’s not </w:t>
      </w:r>
      <w:proofErr w:type="gramStart"/>
      <w:r w:rsidRPr="00EA6475">
        <w:rPr>
          <w:rFonts w:ascii="Times New Roman" w:hAnsi="Times New Roman" w:cs="Times New Roman"/>
          <w:sz w:val="24"/>
          <w:szCs w:val="24"/>
        </w:rPr>
        <w:t>no</w:t>
      </w:r>
      <w:proofErr w:type="gramEnd"/>
      <w:r w:rsidRPr="00EA6475">
        <w:rPr>
          <w:rFonts w:ascii="Times New Roman" w:hAnsi="Times New Roman" w:cs="Times New Roman"/>
          <w:sz w:val="24"/>
          <w:szCs w:val="24"/>
        </w:rPr>
        <w:t>, but we need more time to discuss it.</w:t>
      </w:r>
    </w:p>
    <w:p w:rsidR="009F43E3" w:rsidRPr="00EA6475" w:rsidRDefault="009F43E3" w:rsidP="009F43E3">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V. Sheets: It’s difficult; my first </w:t>
      </w:r>
      <w:r w:rsidR="00FF74C4">
        <w:rPr>
          <w:rFonts w:ascii="Times New Roman" w:hAnsi="Times New Roman" w:cs="Times New Roman"/>
          <w:sz w:val="24"/>
          <w:szCs w:val="24"/>
        </w:rPr>
        <w:t>proposal</w:t>
      </w:r>
      <w:bookmarkStart w:id="0" w:name="_GoBack"/>
      <w:bookmarkEnd w:id="0"/>
      <w:r w:rsidRPr="00EA6475">
        <w:rPr>
          <w:rFonts w:ascii="Times New Roman" w:hAnsi="Times New Roman" w:cs="Times New Roman"/>
          <w:sz w:val="24"/>
          <w:szCs w:val="24"/>
        </w:rPr>
        <w:t xml:space="preserve"> didn’t take.</w:t>
      </w:r>
    </w:p>
    <w:p w:rsidR="009F43E3" w:rsidRPr="00EA6475" w:rsidRDefault="009F43E3" w:rsidP="009F43E3">
      <w:pPr>
        <w:pStyle w:val="ListParagraph"/>
        <w:numPr>
          <w:ilvl w:val="2"/>
          <w:numId w:val="1"/>
        </w:numPr>
        <w:rPr>
          <w:rFonts w:ascii="Times New Roman" w:hAnsi="Times New Roman" w:cs="Times New Roman"/>
          <w:sz w:val="24"/>
          <w:szCs w:val="24"/>
        </w:rPr>
      </w:pPr>
      <w:r w:rsidRPr="00EA6475">
        <w:rPr>
          <w:rFonts w:ascii="Times New Roman" w:hAnsi="Times New Roman" w:cs="Times New Roman"/>
          <w:sz w:val="24"/>
          <w:szCs w:val="24"/>
        </w:rPr>
        <w:t xml:space="preserve">R. Guell: I ask for a thorough discussion, because as Senate chair I don’t worry about the eight of you, but about telling the 34 Senators to log into this system, do it once, and only once, in April. Please launch this, for </w:t>
      </w:r>
      <w:r w:rsidRPr="00EA6475">
        <w:rPr>
          <w:rFonts w:ascii="Times New Roman" w:hAnsi="Times New Roman" w:cs="Times New Roman"/>
          <w:sz w:val="24"/>
          <w:szCs w:val="24"/>
        </w:rPr>
        <w:lastRenderedPageBreak/>
        <w:t>Senate purposes, in August. I don’t want to train a Senator to do this once. I want to train them in August.</w:t>
      </w:r>
    </w:p>
    <w:p w:rsidR="00D75B67" w:rsidRPr="00EA6475" w:rsidRDefault="009F43E3" w:rsidP="009F43E3">
      <w:pPr>
        <w:pStyle w:val="ListParagraph"/>
        <w:numPr>
          <w:ilvl w:val="0"/>
          <w:numId w:val="1"/>
        </w:numPr>
        <w:rPr>
          <w:rFonts w:ascii="Times New Roman" w:hAnsi="Times New Roman" w:cs="Times New Roman"/>
          <w:sz w:val="24"/>
          <w:szCs w:val="24"/>
        </w:rPr>
      </w:pPr>
      <w:r w:rsidRPr="00EA6475">
        <w:rPr>
          <w:rFonts w:ascii="Times New Roman" w:hAnsi="Times New Roman" w:cs="Times New Roman"/>
          <w:sz w:val="24"/>
          <w:szCs w:val="24"/>
        </w:rPr>
        <w:t>Adjournment 5:20pm.</w:t>
      </w:r>
      <w:r w:rsidR="0038001C" w:rsidRPr="00EA6475">
        <w:rPr>
          <w:rFonts w:ascii="Times New Roman" w:hAnsi="Times New Roman" w:cs="Times New Roman"/>
          <w:sz w:val="24"/>
          <w:szCs w:val="24"/>
        </w:rPr>
        <w:t xml:space="preserve"> </w:t>
      </w:r>
    </w:p>
    <w:sectPr w:rsidR="00D75B67" w:rsidRPr="00EA6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B0C94"/>
    <w:multiLevelType w:val="hybridMultilevel"/>
    <w:tmpl w:val="9DBA7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0524D"/>
    <w:multiLevelType w:val="hybridMultilevel"/>
    <w:tmpl w:val="6F78ED9A"/>
    <w:lvl w:ilvl="0" w:tplc="0409000F">
      <w:start w:val="1"/>
      <w:numFmt w:val="decimal"/>
      <w:lvlText w:val="%1."/>
      <w:lvlJc w:val="left"/>
      <w:pPr>
        <w:ind w:left="720" w:hanging="360"/>
      </w:pPr>
      <w:rPr>
        <w:rFonts w:hint="default"/>
      </w:rPr>
    </w:lvl>
    <w:lvl w:ilvl="1" w:tplc="E9B8B46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16"/>
    <w:rsid w:val="00001E21"/>
    <w:rsid w:val="00003257"/>
    <w:rsid w:val="00014335"/>
    <w:rsid w:val="00023AB9"/>
    <w:rsid w:val="00025C09"/>
    <w:rsid w:val="00036EFB"/>
    <w:rsid w:val="0005175B"/>
    <w:rsid w:val="000D1D05"/>
    <w:rsid w:val="000E0F1B"/>
    <w:rsid w:val="000F20AE"/>
    <w:rsid w:val="000F66CB"/>
    <w:rsid w:val="00133621"/>
    <w:rsid w:val="001A64C3"/>
    <w:rsid w:val="001B21D7"/>
    <w:rsid w:val="001B64C9"/>
    <w:rsid w:val="001C02DF"/>
    <w:rsid w:val="00234AD5"/>
    <w:rsid w:val="002825BD"/>
    <w:rsid w:val="002848B1"/>
    <w:rsid w:val="002D78DE"/>
    <w:rsid w:val="00306113"/>
    <w:rsid w:val="003130DD"/>
    <w:rsid w:val="0032028A"/>
    <w:rsid w:val="00372BA8"/>
    <w:rsid w:val="0038001C"/>
    <w:rsid w:val="003B39E8"/>
    <w:rsid w:val="004130D0"/>
    <w:rsid w:val="00432CD6"/>
    <w:rsid w:val="004567E0"/>
    <w:rsid w:val="0047127A"/>
    <w:rsid w:val="00493F4D"/>
    <w:rsid w:val="004E219A"/>
    <w:rsid w:val="00502EB2"/>
    <w:rsid w:val="00546620"/>
    <w:rsid w:val="00572245"/>
    <w:rsid w:val="005F17DC"/>
    <w:rsid w:val="00617BF3"/>
    <w:rsid w:val="00652E14"/>
    <w:rsid w:val="00655F00"/>
    <w:rsid w:val="006C0D4C"/>
    <w:rsid w:val="006F2325"/>
    <w:rsid w:val="00717733"/>
    <w:rsid w:val="00721916"/>
    <w:rsid w:val="00771C03"/>
    <w:rsid w:val="008143CA"/>
    <w:rsid w:val="00867219"/>
    <w:rsid w:val="00922FE1"/>
    <w:rsid w:val="00930ABF"/>
    <w:rsid w:val="009841D3"/>
    <w:rsid w:val="00990B0E"/>
    <w:rsid w:val="009B58E6"/>
    <w:rsid w:val="009D6525"/>
    <w:rsid w:val="009E409A"/>
    <w:rsid w:val="009F43E3"/>
    <w:rsid w:val="00A526EE"/>
    <w:rsid w:val="00A6722E"/>
    <w:rsid w:val="00A916ED"/>
    <w:rsid w:val="00AB7EDA"/>
    <w:rsid w:val="00AD059D"/>
    <w:rsid w:val="00AD2F10"/>
    <w:rsid w:val="00AF2042"/>
    <w:rsid w:val="00B020C8"/>
    <w:rsid w:val="00B16721"/>
    <w:rsid w:val="00B62E7C"/>
    <w:rsid w:val="00B643CA"/>
    <w:rsid w:val="00B659F3"/>
    <w:rsid w:val="00B771AB"/>
    <w:rsid w:val="00B96D1A"/>
    <w:rsid w:val="00BA7C45"/>
    <w:rsid w:val="00BC4C48"/>
    <w:rsid w:val="00BD140E"/>
    <w:rsid w:val="00BD1481"/>
    <w:rsid w:val="00BE3B61"/>
    <w:rsid w:val="00C60846"/>
    <w:rsid w:val="00C60EB2"/>
    <w:rsid w:val="00C7109A"/>
    <w:rsid w:val="00CB342F"/>
    <w:rsid w:val="00CB6234"/>
    <w:rsid w:val="00CC3A20"/>
    <w:rsid w:val="00CC447B"/>
    <w:rsid w:val="00CC7BDC"/>
    <w:rsid w:val="00CD4D6E"/>
    <w:rsid w:val="00CE58E0"/>
    <w:rsid w:val="00D071F0"/>
    <w:rsid w:val="00D23963"/>
    <w:rsid w:val="00D31D88"/>
    <w:rsid w:val="00D46A77"/>
    <w:rsid w:val="00D52EC8"/>
    <w:rsid w:val="00D70050"/>
    <w:rsid w:val="00D74D0F"/>
    <w:rsid w:val="00D75B67"/>
    <w:rsid w:val="00DC395F"/>
    <w:rsid w:val="00DE5338"/>
    <w:rsid w:val="00DF5D23"/>
    <w:rsid w:val="00E64401"/>
    <w:rsid w:val="00EA0D4D"/>
    <w:rsid w:val="00EA6475"/>
    <w:rsid w:val="00EC4DD7"/>
    <w:rsid w:val="00ED37BF"/>
    <w:rsid w:val="00F53D6B"/>
    <w:rsid w:val="00F63211"/>
    <w:rsid w:val="00F750E9"/>
    <w:rsid w:val="00FB416B"/>
    <w:rsid w:val="00FB6480"/>
    <w:rsid w:val="00FC222A"/>
    <w:rsid w:val="00FC6FBA"/>
    <w:rsid w:val="00FC7B93"/>
    <w:rsid w:val="00FE0D92"/>
    <w:rsid w:val="00FE1E2C"/>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91A1-B628-4119-911F-DF8B8DC1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6341</Words>
  <Characters>36144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2014-11-24T18:26:00Z</dcterms:created>
  <dcterms:modified xsi:type="dcterms:W3CDTF">2014-11-24T18:26:00Z</dcterms:modified>
</cp:coreProperties>
</file>