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838"/>
        <w:gridCol w:w="5522"/>
      </w:tblGrid>
      <w:tr w:rsidR="00955905" w:rsidRPr="00955905">
        <w:trPr>
          <w:trHeight w:val="180"/>
        </w:trPr>
        <w:tc>
          <w:tcPr>
            <w:tcW w:w="2050" w:type="pct"/>
            <w:tcBorders>
              <w:top w:val="nil"/>
              <w:left w:val="nil"/>
              <w:bottom w:val="nil"/>
              <w:right w:val="nil"/>
            </w:tcBorders>
            <w:vAlign w:val="center"/>
            <w:hideMark/>
          </w:tcPr>
          <w:p w:rsidR="00955905" w:rsidRPr="00955905" w:rsidRDefault="00955905" w:rsidP="00955905">
            <w:pPr>
              <w:spacing w:after="0" w:line="180" w:lineRule="atLeast"/>
              <w:rPr>
                <w:rFonts w:ascii="Arial" w:eastAsia="Times New Roman" w:hAnsi="Arial" w:cs="Arial"/>
                <w:sz w:val="20"/>
                <w:szCs w:val="20"/>
              </w:rPr>
            </w:pPr>
            <w:r w:rsidRPr="00955905">
              <w:rPr>
                <w:rFonts w:ascii="Arial" w:eastAsia="Times New Roman" w:hAnsi="Arial" w:cs="Arial"/>
                <w:sz w:val="20"/>
                <w:szCs w:val="20"/>
              </w:rPr>
              <w:t>January 27, Minutes</w:t>
            </w:r>
            <w:r w:rsidRPr="00955905">
              <w:rPr>
                <w:rFonts w:ascii="Arial" w:eastAsia="Times New Roman" w:hAnsi="Arial" w:cs="Arial"/>
                <w:sz w:val="20"/>
                <w:szCs w:val="20"/>
              </w:rPr>
              <w:br/>
              <w:t>Approved February 10, 2004</w:t>
            </w:r>
            <w:r w:rsidRPr="00955905">
              <w:rPr>
                <w:rFonts w:ascii="Arial" w:eastAsia="Times New Roman" w:hAnsi="Arial" w:cs="Arial"/>
                <w:sz w:val="20"/>
                <w:szCs w:val="20"/>
              </w:rPr>
              <w:br/>
              <w:t>EC #17</w:t>
            </w:r>
          </w:p>
        </w:tc>
        <w:tc>
          <w:tcPr>
            <w:tcW w:w="2950" w:type="pct"/>
            <w:tcBorders>
              <w:top w:val="nil"/>
              <w:left w:val="nil"/>
              <w:bottom w:val="nil"/>
              <w:right w:val="nil"/>
            </w:tcBorders>
            <w:vAlign w:val="center"/>
            <w:hideMark/>
          </w:tcPr>
          <w:p w:rsidR="00955905" w:rsidRPr="00955905" w:rsidRDefault="00955905" w:rsidP="00955905">
            <w:pPr>
              <w:spacing w:after="0" w:line="180" w:lineRule="atLeast"/>
              <w:jc w:val="right"/>
              <w:rPr>
                <w:rFonts w:ascii="Arial" w:eastAsia="Times New Roman" w:hAnsi="Arial" w:cs="Arial"/>
                <w:sz w:val="20"/>
                <w:szCs w:val="20"/>
              </w:rPr>
            </w:pPr>
            <w:r w:rsidRPr="00955905">
              <w:rPr>
                <w:rFonts w:ascii="Arial" w:eastAsia="Times New Roman" w:hAnsi="Arial" w:cs="Arial"/>
                <w:sz w:val="20"/>
                <w:szCs w:val="20"/>
              </w:rPr>
              <w:t>Indiana State University</w:t>
            </w:r>
            <w:r w:rsidRPr="00955905">
              <w:rPr>
                <w:rFonts w:ascii="Arial" w:eastAsia="Times New Roman" w:hAnsi="Arial" w:cs="Arial"/>
                <w:sz w:val="20"/>
                <w:szCs w:val="20"/>
              </w:rPr>
              <w:br/>
              <w:t>Faculty Senate</w:t>
            </w:r>
            <w:r w:rsidRPr="00955905">
              <w:rPr>
                <w:rFonts w:ascii="Arial" w:eastAsia="Times New Roman" w:hAnsi="Arial" w:cs="Arial"/>
                <w:sz w:val="20"/>
                <w:szCs w:val="20"/>
              </w:rPr>
              <w:br/>
              <w:t xml:space="preserve">Executive Committee 2003-04 </w:t>
            </w:r>
          </w:p>
        </w:tc>
      </w:tr>
    </w:tbl>
    <w:p w:rsidR="00955905" w:rsidRPr="00955905" w:rsidRDefault="00955905" w:rsidP="00955905">
      <w:pPr>
        <w:spacing w:after="0" w:line="240" w:lineRule="auto"/>
        <w:rPr>
          <w:rFonts w:ascii="Arial" w:eastAsia="Times New Roman" w:hAnsi="Arial" w:cs="Arial"/>
          <w:sz w:val="20"/>
          <w:szCs w:val="20"/>
        </w:rPr>
      </w:pPr>
      <w:r w:rsidRPr="00955905">
        <w:rPr>
          <w:rFonts w:ascii="Arial" w:eastAsia="Times New Roman" w:hAnsi="Arial" w:cs="Arial"/>
          <w:sz w:val="20"/>
          <w:szCs w:val="20"/>
        </w:rPr>
        <w:pict>
          <v:rect id="_x0000_i1025" style="width:0;height:1.5pt" o:hralign="center" o:hrstd="t" o:hr="t" fillcolor="#a0a0a0" stroked="f"/>
        </w:pict>
      </w:r>
    </w:p>
    <w:p w:rsidR="00955905" w:rsidRDefault="00955905" w:rsidP="00955905">
      <w:pPr>
        <w:spacing w:after="0" w:line="240" w:lineRule="auto"/>
        <w:rPr>
          <w:rFonts w:ascii="Arial" w:eastAsia="Times New Roman" w:hAnsi="Arial" w:cs="Arial"/>
          <w:sz w:val="20"/>
          <w:szCs w:val="20"/>
        </w:rPr>
      </w:pPr>
      <w:r w:rsidRPr="00955905">
        <w:rPr>
          <w:rFonts w:ascii="Arial" w:eastAsia="Times New Roman" w:hAnsi="Arial" w:cs="Arial"/>
          <w:sz w:val="20"/>
          <w:szCs w:val="20"/>
        </w:rPr>
        <w:t xml:space="preserve">Time: 3:15 p.m. </w:t>
      </w:r>
      <w:r w:rsidRPr="00955905">
        <w:rPr>
          <w:rFonts w:ascii="Arial" w:eastAsia="Times New Roman" w:hAnsi="Arial" w:cs="Arial"/>
          <w:sz w:val="20"/>
          <w:szCs w:val="20"/>
        </w:rPr>
        <w:br/>
        <w:t xml:space="preserve">Place: </w:t>
      </w:r>
      <w:proofErr w:type="spellStart"/>
      <w:r w:rsidRPr="00955905">
        <w:rPr>
          <w:rFonts w:ascii="Arial" w:eastAsia="Times New Roman" w:hAnsi="Arial" w:cs="Arial"/>
          <w:sz w:val="20"/>
          <w:szCs w:val="20"/>
        </w:rPr>
        <w:t>Hulman</w:t>
      </w:r>
      <w:proofErr w:type="spellEnd"/>
      <w:r w:rsidRPr="00955905">
        <w:rPr>
          <w:rFonts w:ascii="Arial" w:eastAsia="Times New Roman" w:hAnsi="Arial" w:cs="Arial"/>
          <w:sz w:val="20"/>
          <w:szCs w:val="20"/>
        </w:rPr>
        <w:t xml:space="preserve"> Memorial Student Union 227</w:t>
      </w:r>
      <w:r w:rsidRPr="00955905">
        <w:rPr>
          <w:rFonts w:ascii="Arial" w:eastAsia="Times New Roman" w:hAnsi="Arial" w:cs="Arial"/>
          <w:sz w:val="20"/>
          <w:szCs w:val="20"/>
        </w:rPr>
        <w:br/>
        <w:t>Present: Chairperson H. Hudson, Vice Chair S. Lamb, Secretary Sr. A. “</w:t>
      </w:r>
      <w:proofErr w:type="spellStart"/>
      <w:r w:rsidRPr="00955905">
        <w:rPr>
          <w:rFonts w:ascii="Arial" w:eastAsia="Times New Roman" w:hAnsi="Arial" w:cs="Arial"/>
          <w:sz w:val="20"/>
          <w:szCs w:val="20"/>
        </w:rPr>
        <w:t>Samy</w:t>
      </w:r>
      <w:proofErr w:type="spellEnd"/>
      <w:r w:rsidRPr="00955905">
        <w:rPr>
          <w:rFonts w:ascii="Arial" w:eastAsia="Times New Roman" w:hAnsi="Arial" w:cs="Arial"/>
          <w:sz w:val="20"/>
          <w:szCs w:val="20"/>
        </w:rPr>
        <w:t>” Anderson</w:t>
      </w:r>
      <w:r w:rsidRPr="00955905">
        <w:rPr>
          <w:rFonts w:ascii="Arial" w:eastAsia="Times New Roman" w:hAnsi="Arial" w:cs="Arial"/>
          <w:sz w:val="20"/>
          <w:szCs w:val="20"/>
        </w:rPr>
        <w:br/>
        <w:t xml:space="preserve">J. Harper, N. Lawrence, V. Sheets, J. </w:t>
      </w:r>
      <w:proofErr w:type="spellStart"/>
      <w:r w:rsidRPr="00955905">
        <w:rPr>
          <w:rFonts w:ascii="Arial" w:eastAsia="Times New Roman" w:hAnsi="Arial" w:cs="Arial"/>
          <w:sz w:val="20"/>
          <w:szCs w:val="20"/>
        </w:rPr>
        <w:t>Tenerelli</w:t>
      </w:r>
      <w:proofErr w:type="spellEnd"/>
      <w:r w:rsidRPr="00955905">
        <w:rPr>
          <w:rFonts w:ascii="Arial" w:eastAsia="Times New Roman" w:hAnsi="Arial" w:cs="Arial"/>
          <w:sz w:val="20"/>
          <w:szCs w:val="20"/>
        </w:rPr>
        <w:br/>
        <w:t>Ex-Officio: Provost Maynard</w:t>
      </w:r>
    </w:p>
    <w:p w:rsidR="00955905" w:rsidRDefault="00955905" w:rsidP="00955905">
      <w:pPr>
        <w:spacing w:after="0" w:line="240" w:lineRule="auto"/>
        <w:rPr>
          <w:rFonts w:ascii="Arial" w:eastAsia="Times New Roman" w:hAnsi="Arial" w:cs="Arial"/>
          <w:sz w:val="20"/>
          <w:szCs w:val="20"/>
        </w:rPr>
      </w:pPr>
      <w:r w:rsidRPr="00955905">
        <w:rPr>
          <w:rFonts w:ascii="Arial" w:eastAsia="Times New Roman" w:hAnsi="Arial" w:cs="Arial"/>
          <w:sz w:val="20"/>
          <w:szCs w:val="20"/>
        </w:rPr>
        <w:br/>
        <w:t>I. Minutes of the January 20th meeting were approved. (Lamb, Lawrence 5-0-1)</w:t>
      </w:r>
    </w:p>
    <w:p w:rsidR="00955905" w:rsidRDefault="00955905" w:rsidP="00955905">
      <w:pPr>
        <w:spacing w:after="0" w:line="240" w:lineRule="auto"/>
        <w:rPr>
          <w:rFonts w:ascii="Arial" w:eastAsia="Times New Roman" w:hAnsi="Arial" w:cs="Arial"/>
          <w:sz w:val="20"/>
          <w:szCs w:val="20"/>
        </w:rPr>
      </w:pPr>
      <w:r w:rsidRPr="00955905">
        <w:rPr>
          <w:rFonts w:ascii="Arial" w:eastAsia="Times New Roman" w:hAnsi="Arial" w:cs="Arial"/>
          <w:sz w:val="20"/>
          <w:szCs w:val="20"/>
        </w:rPr>
        <w:br/>
        <w:t>II. Administrative Report</w:t>
      </w:r>
      <w:r w:rsidRPr="00955905">
        <w:rPr>
          <w:rFonts w:ascii="Arial" w:eastAsia="Times New Roman" w:hAnsi="Arial" w:cs="Arial"/>
          <w:sz w:val="20"/>
          <w:szCs w:val="20"/>
        </w:rPr>
        <w:br/>
        <w:t>Provost Maynard:</w:t>
      </w:r>
      <w:r w:rsidRPr="00955905">
        <w:rPr>
          <w:rFonts w:ascii="Arial" w:eastAsia="Times New Roman" w:hAnsi="Arial" w:cs="Arial"/>
          <w:sz w:val="20"/>
          <w:szCs w:val="20"/>
        </w:rPr>
        <w:br/>
        <w:t>1) expressed for the President his appreciation for Senate presence at the Leadership Retreat;</w:t>
      </w:r>
      <w:r w:rsidRPr="00955905">
        <w:rPr>
          <w:rFonts w:ascii="Arial" w:eastAsia="Times New Roman" w:hAnsi="Arial" w:cs="Arial"/>
          <w:sz w:val="20"/>
          <w:szCs w:val="20"/>
        </w:rPr>
        <w:br/>
        <w:t>2) profiled enrollment figures for this semester—down one percent, mostly AOP and international enrollments;</w:t>
      </w:r>
      <w:r w:rsidRPr="00955905">
        <w:rPr>
          <w:rFonts w:ascii="Arial" w:eastAsia="Times New Roman" w:hAnsi="Arial" w:cs="Arial"/>
          <w:sz w:val="20"/>
          <w:szCs w:val="20"/>
        </w:rPr>
        <w:br/>
        <w:t>3) updated on the Director of Financial Aid search;</w:t>
      </w:r>
      <w:r w:rsidRPr="00955905">
        <w:rPr>
          <w:rFonts w:ascii="Arial" w:eastAsia="Times New Roman" w:hAnsi="Arial" w:cs="Arial"/>
          <w:sz w:val="20"/>
          <w:szCs w:val="20"/>
        </w:rPr>
        <w:br/>
        <w:t>4) noted bills before the state legislature that would limit tuition amounts.</w:t>
      </w:r>
      <w:r w:rsidRPr="00955905">
        <w:rPr>
          <w:rFonts w:ascii="Arial" w:eastAsia="Times New Roman" w:hAnsi="Arial" w:cs="Arial"/>
          <w:sz w:val="20"/>
          <w:szCs w:val="20"/>
        </w:rPr>
        <w:br/>
        <w:t>In response to an inquiry, the Provost will provide information on the admission policy for AOP students.</w:t>
      </w:r>
      <w:r w:rsidRPr="00955905">
        <w:rPr>
          <w:rFonts w:ascii="Arial" w:eastAsia="Times New Roman" w:hAnsi="Arial" w:cs="Arial"/>
          <w:sz w:val="20"/>
          <w:szCs w:val="20"/>
        </w:rPr>
        <w:br/>
        <w:t xml:space="preserve">Continued discussions with the Provost on procedures for continuation/selection of the General Education Coordinator and summer school funding issues. </w:t>
      </w:r>
    </w:p>
    <w:p w:rsidR="00955905" w:rsidRDefault="00955905" w:rsidP="00955905">
      <w:pPr>
        <w:spacing w:after="0" w:line="240" w:lineRule="auto"/>
        <w:rPr>
          <w:rFonts w:ascii="Arial" w:eastAsia="Times New Roman" w:hAnsi="Arial" w:cs="Arial"/>
          <w:sz w:val="20"/>
          <w:szCs w:val="20"/>
        </w:rPr>
      </w:pPr>
      <w:r w:rsidRPr="00955905">
        <w:rPr>
          <w:rFonts w:ascii="Arial" w:eastAsia="Times New Roman" w:hAnsi="Arial" w:cs="Arial"/>
          <w:sz w:val="20"/>
          <w:szCs w:val="20"/>
        </w:rPr>
        <w:br/>
        <w:t>III. Chair Report</w:t>
      </w:r>
      <w:r w:rsidRPr="00955905">
        <w:rPr>
          <w:rFonts w:ascii="Arial" w:eastAsia="Times New Roman" w:hAnsi="Arial" w:cs="Arial"/>
          <w:sz w:val="20"/>
          <w:szCs w:val="20"/>
        </w:rPr>
        <w:br/>
        <w:t>Chair Hudson</w:t>
      </w:r>
      <w:proofErr w:type="gramStart"/>
      <w:r w:rsidRPr="00955905">
        <w:rPr>
          <w:rFonts w:ascii="Arial" w:eastAsia="Times New Roman" w:hAnsi="Arial" w:cs="Arial"/>
          <w:sz w:val="20"/>
          <w:szCs w:val="20"/>
        </w:rPr>
        <w:t>:</w:t>
      </w:r>
      <w:proofErr w:type="gramEnd"/>
      <w:r w:rsidRPr="00955905">
        <w:rPr>
          <w:rFonts w:ascii="Arial" w:eastAsia="Times New Roman" w:hAnsi="Arial" w:cs="Arial"/>
          <w:sz w:val="20"/>
          <w:szCs w:val="20"/>
        </w:rPr>
        <w:br/>
        <w:t>1) reported that the open sessions on State documents on higher education policy by the State went well though attendance was low;</w:t>
      </w:r>
      <w:r w:rsidRPr="00955905">
        <w:rPr>
          <w:rFonts w:ascii="Arial" w:eastAsia="Times New Roman" w:hAnsi="Arial" w:cs="Arial"/>
          <w:sz w:val="20"/>
          <w:szCs w:val="20"/>
        </w:rPr>
        <w:br/>
        <w:t>2) concurred with the Provost that there should be continued faculty discussion;</w:t>
      </w:r>
      <w:r w:rsidRPr="00955905">
        <w:rPr>
          <w:rFonts w:ascii="Arial" w:eastAsia="Times New Roman" w:hAnsi="Arial" w:cs="Arial"/>
          <w:sz w:val="20"/>
          <w:szCs w:val="20"/>
        </w:rPr>
        <w:br/>
        <w:t>3) noted the Mardi Gras Ball for Faculty Scholarship fund is on February 14--bring a friend;</w:t>
      </w:r>
      <w:r w:rsidRPr="00955905">
        <w:rPr>
          <w:rFonts w:ascii="Arial" w:eastAsia="Times New Roman" w:hAnsi="Arial" w:cs="Arial"/>
          <w:sz w:val="20"/>
          <w:szCs w:val="20"/>
        </w:rPr>
        <w:br/>
        <w:t>4) informed that the Trustees are bringing in a person to coordinate evaluation of the President in March.</w:t>
      </w:r>
    </w:p>
    <w:p w:rsidR="00955905" w:rsidRDefault="00955905" w:rsidP="00955905">
      <w:pPr>
        <w:spacing w:after="0" w:line="240" w:lineRule="auto"/>
        <w:rPr>
          <w:rFonts w:ascii="Arial" w:eastAsia="Times New Roman" w:hAnsi="Arial" w:cs="Arial"/>
          <w:sz w:val="20"/>
          <w:szCs w:val="20"/>
        </w:rPr>
      </w:pPr>
      <w:r w:rsidRPr="00955905">
        <w:rPr>
          <w:rFonts w:ascii="Arial" w:eastAsia="Times New Roman" w:hAnsi="Arial" w:cs="Arial"/>
          <w:sz w:val="20"/>
          <w:szCs w:val="20"/>
        </w:rPr>
        <w:br/>
        <w:t>IV. Old Business</w:t>
      </w:r>
      <w:r w:rsidRPr="00955905">
        <w:rPr>
          <w:rFonts w:ascii="Arial" w:eastAsia="Times New Roman" w:hAnsi="Arial" w:cs="Arial"/>
          <w:sz w:val="20"/>
          <w:szCs w:val="20"/>
        </w:rPr>
        <w:br/>
        <w:t>Handbook Language – Tenure Extension</w:t>
      </w:r>
      <w:proofErr w:type="gramStart"/>
      <w:r w:rsidRPr="00955905">
        <w:rPr>
          <w:rFonts w:ascii="Arial" w:eastAsia="Times New Roman" w:hAnsi="Arial" w:cs="Arial"/>
          <w:sz w:val="20"/>
          <w:szCs w:val="20"/>
        </w:rPr>
        <w:t>:</w:t>
      </w:r>
      <w:proofErr w:type="gramEnd"/>
      <w:r w:rsidRPr="00955905">
        <w:rPr>
          <w:rFonts w:ascii="Arial" w:eastAsia="Times New Roman" w:hAnsi="Arial" w:cs="Arial"/>
          <w:sz w:val="20"/>
          <w:szCs w:val="20"/>
        </w:rPr>
        <w:br/>
        <w:t xml:space="preserve">Motion to take off the table. (Lamb, </w:t>
      </w:r>
      <w:proofErr w:type="spellStart"/>
      <w:r w:rsidRPr="00955905">
        <w:rPr>
          <w:rFonts w:ascii="Arial" w:eastAsia="Times New Roman" w:hAnsi="Arial" w:cs="Arial"/>
          <w:sz w:val="20"/>
          <w:szCs w:val="20"/>
        </w:rPr>
        <w:t>Tenerelli</w:t>
      </w:r>
      <w:proofErr w:type="spellEnd"/>
      <w:r w:rsidRPr="00955905">
        <w:rPr>
          <w:rFonts w:ascii="Arial" w:eastAsia="Times New Roman" w:hAnsi="Arial" w:cs="Arial"/>
          <w:sz w:val="20"/>
          <w:szCs w:val="20"/>
        </w:rPr>
        <w:t xml:space="preserve"> 5-0-1)</w:t>
      </w:r>
      <w:r w:rsidRPr="00955905">
        <w:rPr>
          <w:rFonts w:ascii="Arial" w:eastAsia="Times New Roman" w:hAnsi="Arial" w:cs="Arial"/>
          <w:sz w:val="20"/>
          <w:szCs w:val="20"/>
        </w:rPr>
        <w:br/>
        <w:t xml:space="preserve">After discussion, the document was amended and approved to forward to the January Senate. (Lamb, </w:t>
      </w:r>
      <w:proofErr w:type="spellStart"/>
      <w:r w:rsidRPr="00955905">
        <w:rPr>
          <w:rFonts w:ascii="Arial" w:eastAsia="Times New Roman" w:hAnsi="Arial" w:cs="Arial"/>
          <w:sz w:val="20"/>
          <w:szCs w:val="20"/>
        </w:rPr>
        <w:t>Schneirov</w:t>
      </w:r>
      <w:proofErr w:type="spellEnd"/>
      <w:r w:rsidRPr="00955905">
        <w:rPr>
          <w:rFonts w:ascii="Arial" w:eastAsia="Times New Roman" w:hAnsi="Arial" w:cs="Arial"/>
          <w:sz w:val="20"/>
          <w:szCs w:val="20"/>
        </w:rPr>
        <w:t xml:space="preserve"> 5-1-1) </w:t>
      </w:r>
    </w:p>
    <w:p w:rsidR="00955905" w:rsidRDefault="00955905" w:rsidP="00955905">
      <w:pPr>
        <w:spacing w:after="0" w:line="240" w:lineRule="auto"/>
        <w:rPr>
          <w:rFonts w:ascii="Arial" w:eastAsia="Times New Roman" w:hAnsi="Arial" w:cs="Arial"/>
          <w:sz w:val="20"/>
          <w:szCs w:val="20"/>
        </w:rPr>
      </w:pPr>
      <w:r w:rsidRPr="00955905">
        <w:rPr>
          <w:rFonts w:ascii="Arial" w:eastAsia="Times New Roman" w:hAnsi="Arial" w:cs="Arial"/>
          <w:sz w:val="20"/>
          <w:szCs w:val="20"/>
        </w:rPr>
        <w:br/>
        <w:t>V. New Business</w:t>
      </w:r>
      <w:r w:rsidRPr="00955905">
        <w:rPr>
          <w:rFonts w:ascii="Arial" w:eastAsia="Times New Roman" w:hAnsi="Arial" w:cs="Arial"/>
          <w:sz w:val="20"/>
          <w:szCs w:val="20"/>
        </w:rPr>
        <w:br/>
        <w:t>Director of the Senior Scholars Academy request for a seat at the Faculty Senate meetings</w:t>
      </w:r>
      <w:proofErr w:type="gramStart"/>
      <w:r w:rsidRPr="00955905">
        <w:rPr>
          <w:rFonts w:ascii="Arial" w:eastAsia="Times New Roman" w:hAnsi="Arial" w:cs="Arial"/>
          <w:sz w:val="20"/>
          <w:szCs w:val="20"/>
        </w:rPr>
        <w:t>:</w:t>
      </w:r>
      <w:proofErr w:type="gramEnd"/>
      <w:r w:rsidRPr="00955905">
        <w:rPr>
          <w:rFonts w:ascii="Arial" w:eastAsia="Times New Roman" w:hAnsi="Arial" w:cs="Arial"/>
          <w:sz w:val="20"/>
          <w:szCs w:val="20"/>
        </w:rPr>
        <w:br/>
        <w:t>After discussion, the Committee charged the Chair to respond in writing to the request.</w:t>
      </w:r>
    </w:p>
    <w:p w:rsidR="00955905" w:rsidRPr="00955905" w:rsidRDefault="00955905" w:rsidP="00955905">
      <w:pPr>
        <w:spacing w:after="0" w:line="240" w:lineRule="auto"/>
        <w:rPr>
          <w:rFonts w:ascii="Arial" w:eastAsia="Times New Roman" w:hAnsi="Arial" w:cs="Arial"/>
          <w:sz w:val="20"/>
          <w:szCs w:val="20"/>
        </w:rPr>
      </w:pPr>
      <w:bookmarkStart w:id="0" w:name="_GoBack"/>
      <w:bookmarkEnd w:id="0"/>
      <w:r w:rsidRPr="00955905">
        <w:rPr>
          <w:rFonts w:ascii="Arial" w:eastAsia="Times New Roman" w:hAnsi="Arial" w:cs="Arial"/>
          <w:sz w:val="20"/>
          <w:szCs w:val="20"/>
        </w:rPr>
        <w:br/>
        <w:t>VI. Fifteen Minute Open Discussion</w:t>
      </w:r>
      <w:r w:rsidRPr="00955905">
        <w:rPr>
          <w:rFonts w:ascii="Arial" w:eastAsia="Times New Roman" w:hAnsi="Arial" w:cs="Arial"/>
          <w:sz w:val="20"/>
          <w:szCs w:val="20"/>
        </w:rPr>
        <w:br/>
        <w:t>1) International Affairs and Graduate School concerns were expressed.</w:t>
      </w:r>
      <w:r w:rsidRPr="00955905">
        <w:rPr>
          <w:rFonts w:ascii="Arial" w:eastAsia="Times New Roman" w:hAnsi="Arial" w:cs="Arial"/>
          <w:sz w:val="20"/>
          <w:szCs w:val="20"/>
        </w:rPr>
        <w:br/>
        <w:t>2) Timeline issues of International Travel Grant notifications were noted.</w:t>
      </w:r>
      <w:r w:rsidRPr="00955905">
        <w:rPr>
          <w:rFonts w:ascii="Arial" w:eastAsia="Times New Roman" w:hAnsi="Arial" w:cs="Arial"/>
          <w:sz w:val="20"/>
          <w:szCs w:val="20"/>
        </w:rPr>
        <w:br/>
        <w:t>3) Comments on the quality of the Leadership Retreat (kudos).</w:t>
      </w:r>
      <w:r w:rsidRPr="00955905">
        <w:rPr>
          <w:rFonts w:ascii="Arial" w:eastAsia="Times New Roman" w:hAnsi="Arial" w:cs="Arial"/>
          <w:sz w:val="20"/>
          <w:szCs w:val="20"/>
        </w:rPr>
        <w:br/>
        <w:t>4) Concerns were expressed about the bad timing of the Board of Trustee’s evaluation of the President since it coincides with the beginning of a search for a new provost.</w:t>
      </w:r>
      <w:r w:rsidRPr="00955905">
        <w:rPr>
          <w:rFonts w:ascii="Arial" w:eastAsia="Times New Roman" w:hAnsi="Arial" w:cs="Arial"/>
          <w:sz w:val="20"/>
          <w:szCs w:val="20"/>
        </w:rPr>
        <w:br/>
        <w:t xml:space="preserve">Why was there no evaluation last year to correspond with the Senate’s “Lack of Confidence” vote? This ad hoc evaluation ordered by the Trustees seems “out of touch” with activities on campus </w:t>
      </w:r>
      <w:r w:rsidRPr="00955905">
        <w:rPr>
          <w:rFonts w:ascii="Arial" w:eastAsia="Times New Roman" w:hAnsi="Arial" w:cs="Arial"/>
          <w:sz w:val="20"/>
          <w:szCs w:val="20"/>
        </w:rPr>
        <w:br/>
        <w:t>4) Concerns were expressed about the ICHE expectations of ISU and their impact.</w:t>
      </w:r>
      <w:r w:rsidRPr="00955905">
        <w:rPr>
          <w:rFonts w:ascii="Arial" w:eastAsia="Times New Roman" w:hAnsi="Arial" w:cs="Arial"/>
          <w:sz w:val="20"/>
          <w:szCs w:val="20"/>
        </w:rPr>
        <w:br/>
        <w:t>5) Concerns were expressed about coordination of committees that give monetary awards and follow up to monetary awards given from the variety of pools.</w:t>
      </w:r>
      <w:r w:rsidRPr="00955905">
        <w:rPr>
          <w:rFonts w:ascii="Arial" w:eastAsia="Times New Roman" w:hAnsi="Arial" w:cs="Arial"/>
          <w:sz w:val="20"/>
          <w:szCs w:val="20"/>
        </w:rPr>
        <w:br/>
      </w:r>
      <w:r w:rsidRPr="00955905">
        <w:rPr>
          <w:rFonts w:ascii="Arial" w:eastAsia="Times New Roman" w:hAnsi="Arial" w:cs="Arial"/>
          <w:sz w:val="20"/>
          <w:szCs w:val="20"/>
        </w:rPr>
        <w:br/>
        <w:t>The meeting adjourned at 4:45 p.m.</w:t>
      </w:r>
    </w:p>
    <w:p w:rsidR="00193D1E" w:rsidRPr="00955905" w:rsidRDefault="00193D1E" w:rsidP="00955905">
      <w:pPr>
        <w:spacing w:after="0"/>
        <w:rPr>
          <w:sz w:val="20"/>
          <w:szCs w:val="20"/>
        </w:rPr>
      </w:pPr>
    </w:p>
    <w:sectPr w:rsidR="00193D1E" w:rsidRPr="00955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905"/>
    <w:rsid w:val="00193D1E"/>
    <w:rsid w:val="00955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2013-12-09T20:04:00Z</dcterms:created>
  <dcterms:modified xsi:type="dcterms:W3CDTF">2013-12-09T20:07:00Z</dcterms:modified>
</cp:coreProperties>
</file>