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522"/>
      </w:tblGrid>
      <w:tr w:rsidR="00124FFB" w:rsidRPr="00124FFB">
        <w:trPr>
          <w:trHeight w:val="18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FFB" w:rsidRPr="00124FFB" w:rsidRDefault="00124FFB" w:rsidP="00124FFB">
            <w:pPr>
              <w:spacing w:after="0" w:line="1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24FFB">
              <w:rPr>
                <w:rFonts w:ascii="Arial" w:eastAsia="Times New Roman" w:hAnsi="Arial" w:cs="Arial"/>
                <w:sz w:val="24"/>
                <w:szCs w:val="24"/>
              </w:rPr>
              <w:t>EC#12</w:t>
            </w:r>
            <w:r w:rsidRPr="00124FFB">
              <w:rPr>
                <w:rFonts w:ascii="Arial" w:eastAsia="Times New Roman" w:hAnsi="Arial" w:cs="Arial"/>
                <w:sz w:val="24"/>
                <w:szCs w:val="24"/>
              </w:rPr>
              <w:br/>
              <w:t>Approved December 06, 2005.</w:t>
            </w:r>
            <w:r w:rsidRPr="00124FF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November 29, Minutes 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FFB" w:rsidRPr="00124FFB" w:rsidRDefault="00124FFB" w:rsidP="00124FFB">
            <w:pPr>
              <w:spacing w:after="0" w:line="18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4FFB">
              <w:rPr>
                <w:rFonts w:ascii="Arial" w:eastAsia="Times New Roman" w:hAnsi="Arial" w:cs="Arial"/>
                <w:sz w:val="24"/>
                <w:szCs w:val="24"/>
              </w:rPr>
              <w:t>Indiana State University</w:t>
            </w:r>
            <w:r w:rsidRPr="00124FF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Faculty Senate 2005-06 </w:t>
            </w:r>
          </w:p>
        </w:tc>
      </w:tr>
    </w:tbl>
    <w:p w:rsidR="00124FFB" w:rsidRPr="00124FFB" w:rsidRDefault="00124FFB" w:rsidP="00124F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4FFB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 xml:space="preserve">Time: 3:15 p.m. 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124FFB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124FFB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Present: Chairperson S. Lamb, Vice Chair V. Sheets, Secretary Sr. A. Anderson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V. Anderson, B. Evans, B. Frank, C. Hoffman, J. Hughes, S. Shure</w:t>
      </w:r>
    </w:p>
    <w:p w:rsidR="00124FFB" w:rsidRDefault="00124FFB" w:rsidP="00124F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4FFB">
        <w:rPr>
          <w:rFonts w:ascii="Arial" w:eastAsia="Times New Roman" w:hAnsi="Arial" w:cs="Arial"/>
          <w:sz w:val="20"/>
          <w:szCs w:val="20"/>
        </w:rPr>
        <w:t>Ex-Officio: President Benjamin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I. Administrative Report</w:t>
      </w:r>
    </w:p>
    <w:p w:rsidR="00124FFB" w:rsidRPr="00124FFB" w:rsidRDefault="00124FFB" w:rsidP="00124F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President Benjamin noted: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1) Presentations this week by John Gardner, the National Policy Center on the First-Year Experience liaison to ISU—these presentations will help focus on-going campus conversations;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2) PPARC will meet tomorrow;</w:t>
      </w:r>
    </w:p>
    <w:p w:rsidR="00124FFB" w:rsidRDefault="00124FFB" w:rsidP="00124F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4FFB">
        <w:rPr>
          <w:rFonts w:ascii="Arial" w:eastAsia="Times New Roman" w:hAnsi="Arial" w:cs="Arial"/>
          <w:sz w:val="20"/>
          <w:szCs w:val="20"/>
        </w:rPr>
        <w:t>3) An internal energy study spearheaded by Jim Jensen; targeted opportunities for energy savings.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color w:val="000000"/>
          <w:sz w:val="20"/>
          <w:szCs w:val="20"/>
        </w:rPr>
        <w:t>II. Chair Report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color w:val="000000"/>
          <w:sz w:val="20"/>
          <w:szCs w:val="20"/>
        </w:rPr>
        <w:t>Chair Lamb: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 xml:space="preserve">“I continue to encourage the administration, the Provost, and the Dean of Arts &amp; Sciences to schedule a meeting with the Life Sciences’ faculty and interim chair </w:t>
      </w:r>
      <w:proofErr w:type="spellStart"/>
      <w:r w:rsidRPr="00124FFB">
        <w:rPr>
          <w:rFonts w:ascii="Arial" w:eastAsia="Times New Roman" w:hAnsi="Arial" w:cs="Arial"/>
          <w:sz w:val="20"/>
          <w:szCs w:val="20"/>
        </w:rPr>
        <w:t>Swapan</w:t>
      </w:r>
      <w:proofErr w:type="spellEnd"/>
      <w:r w:rsidRPr="00124F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24FFB">
        <w:rPr>
          <w:rFonts w:ascii="Arial" w:eastAsia="Times New Roman" w:hAnsi="Arial" w:cs="Arial"/>
          <w:sz w:val="20"/>
          <w:szCs w:val="20"/>
        </w:rPr>
        <w:t>Ghosh</w:t>
      </w:r>
      <w:proofErr w:type="spellEnd"/>
      <w:r w:rsidRPr="00124FFB">
        <w:rPr>
          <w:rFonts w:ascii="Arial" w:eastAsia="Times New Roman" w:hAnsi="Arial" w:cs="Arial"/>
          <w:sz w:val="20"/>
          <w:szCs w:val="20"/>
        </w:rPr>
        <w:t>, to see if there could not be accommodation of their concerns. This statement is again designed to do that. That is owed to the department.</w:t>
      </w:r>
    </w:p>
    <w:p w:rsidR="00124FFB" w:rsidRPr="00124FFB" w:rsidRDefault="00124FFB" w:rsidP="00124F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I have a sense that enrollments are not where we would like them to be. But I have no figures. I would appreciate the Provost giving us comparative figures at the next Executive Committee meeting. Are we making progress?</w:t>
      </w:r>
    </w:p>
    <w:p w:rsidR="00124FFB" w:rsidRPr="00124FFB" w:rsidRDefault="00124FFB" w:rsidP="00124F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 xml:space="preserve">Under Old Business, I would like to present the FEBC recommendation concerning fee waivers for spouses or same sex domestic partners approved by the Faculty Senate, and attempt to move it forward. </w:t>
      </w:r>
    </w:p>
    <w:p w:rsidR="00124FFB" w:rsidRPr="00124FFB" w:rsidRDefault="00124FFB" w:rsidP="00124F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 xml:space="preserve">Also, under Old Business, I would like to ask about the state of the charge to FAC, asking them to review a proposal brought to them via Dr. English concerning an Award for Civic and Community Leadership. It appears as if that Award process has already been instituted. </w:t>
      </w:r>
    </w:p>
    <w:p w:rsidR="00124FFB" w:rsidRPr="00124FFB" w:rsidRDefault="00124FFB" w:rsidP="00124F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Under new business, I would like to give the Executive Committee members a draft copy of the process that the Program Prioritization Committee is debating.”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III. Fifteen Minute Open Discussion</w:t>
      </w:r>
    </w:p>
    <w:p w:rsidR="00124FFB" w:rsidRPr="00124FFB" w:rsidRDefault="00124FFB" w:rsidP="00124F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color w:val="000000"/>
          <w:sz w:val="20"/>
          <w:szCs w:val="20"/>
        </w:rPr>
        <w:t xml:space="preserve">1) Retention issues were discussed: not meeting the needs of all students; difficulties with large classes; institutional philosophy for freshmen year; application of </w:t>
      </w:r>
      <w:proofErr w:type="spellStart"/>
      <w:r w:rsidRPr="00124FFB">
        <w:rPr>
          <w:rFonts w:ascii="Arial" w:eastAsia="Times New Roman" w:hAnsi="Arial" w:cs="Arial"/>
          <w:color w:val="000000"/>
          <w:sz w:val="20"/>
          <w:szCs w:val="20"/>
        </w:rPr>
        <w:t>Univ</w:t>
      </w:r>
      <w:proofErr w:type="spellEnd"/>
      <w:r w:rsidRPr="00124FFB">
        <w:rPr>
          <w:rFonts w:ascii="Arial" w:eastAsia="Times New Roman" w:hAnsi="Arial" w:cs="Arial"/>
          <w:color w:val="000000"/>
          <w:sz w:val="20"/>
          <w:szCs w:val="20"/>
        </w:rPr>
        <w:t xml:space="preserve"> 101.</w:t>
      </w:r>
    </w:p>
    <w:p w:rsidR="00124FFB" w:rsidRPr="00124FFB" w:rsidRDefault="00124FFB" w:rsidP="00124F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2) Marketing schedule cost effectiveness—is it monitored?</w:t>
      </w:r>
    </w:p>
    <w:p w:rsidR="00124FFB" w:rsidRPr="00124FFB" w:rsidRDefault="00124FFB" w:rsidP="00124F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3) Timeline for contacting interested students attending College Night—is it effective?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4) Lack of consistency within all ISU web pages was noted. Observations were made regarding difficulties navigating various ISU departmental web sites; students have trouble accessing the registration form and current catalog; the admission application is not easily identified.</w:t>
      </w:r>
    </w:p>
    <w:p w:rsidR="00124FFB" w:rsidRDefault="00124FFB" w:rsidP="00124FF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124FFB">
        <w:rPr>
          <w:rFonts w:ascii="Arial" w:eastAsia="Times New Roman" w:hAnsi="Arial" w:cs="Arial"/>
          <w:sz w:val="20"/>
          <w:szCs w:val="20"/>
        </w:rPr>
        <w:t xml:space="preserve">5) Noted article in the November 28, 2005 issue of the </w:t>
      </w:r>
      <w:r w:rsidRPr="00124FFB">
        <w:rPr>
          <w:rFonts w:ascii="Arial" w:eastAsia="Times New Roman" w:hAnsi="Arial" w:cs="Arial"/>
          <w:i/>
          <w:iCs/>
          <w:sz w:val="20"/>
          <w:szCs w:val="20"/>
        </w:rPr>
        <w:t>Tribune Star,</w:t>
      </w:r>
      <w:r w:rsidRPr="00124FFB">
        <w:rPr>
          <w:rFonts w:ascii="Arial" w:eastAsia="Times New Roman" w:hAnsi="Arial" w:cs="Arial"/>
          <w:sz w:val="20"/>
          <w:szCs w:val="20"/>
        </w:rPr>
        <w:t xml:space="preserve"> “Indiana aims to become Life Sciences business hub”; current status of Life Sciences department will prohibit ISU from participation in this focus by the State.</w:t>
      </w:r>
    </w:p>
    <w:p w:rsidR="00124FFB" w:rsidRPr="00124FFB" w:rsidRDefault="00124FFB" w:rsidP="00124F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  <w:lang w:val="en"/>
        </w:rPr>
        <w:t>IV. Approval of the Minutes</w:t>
      </w:r>
    </w:p>
    <w:p w:rsidR="00124FFB" w:rsidRDefault="00124FFB" w:rsidP="00124FF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124FFB">
        <w:rPr>
          <w:rFonts w:ascii="Arial" w:eastAsia="Times New Roman" w:hAnsi="Arial" w:cs="Arial"/>
          <w:sz w:val="20"/>
          <w:szCs w:val="20"/>
          <w:lang w:val="en"/>
        </w:rPr>
        <w:t>Minutes of the November 15, 2005 meeting were approved. (V. Anderson, Shure 8-0-1)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V. Old Business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1) The FEBC recommendation approved by the UFS on 12/16/04 regarding fee waivers was discussed by the Senate officers in Monday’s meeting with the Provost: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“Faculty and spouses or same sex domestic partners receive the same tuition benefit. This benefit shall be equal to 15-semester hours per annum at the reduced rate.”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lastRenderedPageBreak/>
        <w:t>Provost Maynard had encouraged further discussion.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2) Chair Lamb will seek clarification from the Provost on the proposed Faculty Award for Civic and Community Leadership and its distinction from the President’s Award for Civic and Community Leadership.</w:t>
      </w:r>
    </w:p>
    <w:p w:rsidR="00124FFB" w:rsidRDefault="00124FFB" w:rsidP="00124F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4FFB">
        <w:rPr>
          <w:rFonts w:ascii="Arial" w:eastAsia="Times New Roman" w:hAnsi="Arial" w:cs="Arial"/>
          <w:sz w:val="20"/>
          <w:szCs w:val="20"/>
        </w:rPr>
        <w:t xml:space="preserve">3) The Evaluation of </w:t>
      </w:r>
      <w:proofErr w:type="gramStart"/>
      <w:r w:rsidRPr="00124FFB">
        <w:rPr>
          <w:rFonts w:ascii="Arial" w:eastAsia="Times New Roman" w:hAnsi="Arial" w:cs="Arial"/>
          <w:sz w:val="20"/>
          <w:szCs w:val="20"/>
        </w:rPr>
        <w:t>Teaching</w:t>
      </w:r>
      <w:proofErr w:type="gramEnd"/>
      <w:r w:rsidRPr="00124FFB">
        <w:rPr>
          <w:rFonts w:ascii="Arial" w:eastAsia="Times New Roman" w:hAnsi="Arial" w:cs="Arial"/>
          <w:sz w:val="20"/>
          <w:szCs w:val="20"/>
        </w:rPr>
        <w:t xml:space="preserve"> document approved by the Faculty Senate on February 22, 2001 does not require administration of Student Instructional Reports; evaluation of teaching policies and procedures are determined by each department.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VI. New Business</w:t>
      </w:r>
    </w:p>
    <w:p w:rsidR="00124FFB" w:rsidRDefault="00124FFB" w:rsidP="00124F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4FFB">
        <w:rPr>
          <w:rFonts w:ascii="Arial" w:eastAsia="Times New Roman" w:hAnsi="Arial" w:cs="Arial"/>
          <w:sz w:val="20"/>
          <w:szCs w:val="20"/>
        </w:rPr>
        <w:t>Chair Lamb distributed for information only a draft copy of the process that the Program Prioritization Committee is debating, “Outline of the Prioritization Task Force Report.”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VII. Executive Session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FFB">
        <w:rPr>
          <w:rFonts w:ascii="Arial" w:eastAsia="Times New Roman" w:hAnsi="Arial" w:cs="Arial"/>
          <w:sz w:val="20"/>
          <w:szCs w:val="20"/>
        </w:rPr>
        <w:t>Motion to move into executive session.</w:t>
      </w:r>
      <w:proofErr w:type="gramEnd"/>
      <w:r w:rsidRPr="00124FFB">
        <w:rPr>
          <w:rFonts w:ascii="Arial" w:eastAsia="Times New Roman" w:hAnsi="Arial" w:cs="Arial"/>
          <w:sz w:val="20"/>
          <w:szCs w:val="20"/>
        </w:rPr>
        <w:t xml:space="preserve"> (A. Anderson, Hoffman 9-0-0)</w:t>
      </w:r>
    </w:p>
    <w:p w:rsidR="00124FFB" w:rsidRDefault="00124FFB" w:rsidP="00124F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124FFB">
        <w:rPr>
          <w:rFonts w:ascii="Arial" w:eastAsia="Times New Roman" w:hAnsi="Arial" w:cs="Arial"/>
          <w:sz w:val="20"/>
          <w:szCs w:val="20"/>
        </w:rPr>
        <w:t>Motion to move out of executive session.</w:t>
      </w:r>
      <w:proofErr w:type="gramEnd"/>
      <w:r w:rsidRPr="00124FFB">
        <w:rPr>
          <w:rFonts w:ascii="Arial" w:eastAsia="Times New Roman" w:hAnsi="Arial" w:cs="Arial"/>
          <w:sz w:val="20"/>
          <w:szCs w:val="20"/>
        </w:rPr>
        <w:t xml:space="preserve"> (Sheets, Hoffman 9-0-0)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FFB">
        <w:rPr>
          <w:rFonts w:ascii="Arial" w:eastAsia="Times New Roman" w:hAnsi="Arial" w:cs="Arial"/>
          <w:color w:val="000000"/>
          <w:sz w:val="20"/>
          <w:szCs w:val="20"/>
        </w:rPr>
        <w:t>VIII. Standing Committee Reports</w:t>
      </w:r>
    </w:p>
    <w:p w:rsidR="00124FFB" w:rsidRDefault="00124FFB" w:rsidP="00124F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4FFB">
        <w:rPr>
          <w:rFonts w:ascii="Arial" w:eastAsia="Times New Roman" w:hAnsi="Arial" w:cs="Arial"/>
          <w:sz w:val="20"/>
          <w:szCs w:val="20"/>
        </w:rPr>
        <w:t>Executive Committee liaisons provided updates on respective standing committee activity.</w:t>
      </w:r>
    </w:p>
    <w:p w:rsidR="00124FFB" w:rsidRPr="00124FFB" w:rsidRDefault="00124FFB" w:rsidP="001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24FFB" w:rsidRPr="00124FFB" w:rsidRDefault="00124FFB" w:rsidP="00124F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4FFB">
        <w:rPr>
          <w:rFonts w:ascii="Arial" w:eastAsia="Times New Roman" w:hAnsi="Arial" w:cs="Arial"/>
          <w:sz w:val="20"/>
          <w:szCs w:val="20"/>
        </w:rPr>
        <w:t>The meeting adjourned at 5:06 p.m.</w:t>
      </w:r>
    </w:p>
    <w:p w:rsidR="00CD3C33" w:rsidRDefault="00CD3C33" w:rsidP="00124FFB">
      <w:pPr>
        <w:spacing w:after="0"/>
      </w:pPr>
    </w:p>
    <w:sectPr w:rsidR="00CD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FB"/>
    <w:rsid w:val="00124FFB"/>
    <w:rsid w:val="00C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2013-12-09T18:30:00Z</dcterms:created>
  <dcterms:modified xsi:type="dcterms:W3CDTF">2013-12-09T18:31:00Z</dcterms:modified>
</cp:coreProperties>
</file>