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28" w:type="dxa"/>
        <w:tblCellMar>
          <w:left w:w="0" w:type="dxa"/>
          <w:right w:w="0" w:type="dxa"/>
        </w:tblCellMar>
        <w:tblLook w:val="04A0" w:firstRow="1" w:lastRow="0" w:firstColumn="1" w:lastColumn="0" w:noHBand="0" w:noVBand="1"/>
      </w:tblPr>
      <w:tblGrid>
        <w:gridCol w:w="3252"/>
        <w:gridCol w:w="1740"/>
        <w:gridCol w:w="2136"/>
      </w:tblGrid>
      <w:tr w:rsidR="00403696" w:rsidRPr="00403696">
        <w:tc>
          <w:tcPr>
            <w:tcW w:w="3252" w:type="dxa"/>
            <w:tcBorders>
              <w:top w:val="nil"/>
              <w:left w:val="nil"/>
              <w:bottom w:val="nil"/>
              <w:right w:val="nil"/>
            </w:tcBorders>
            <w:hideMark/>
          </w:tcPr>
          <w:p w:rsidR="00403696" w:rsidRPr="00403696" w:rsidRDefault="00403696" w:rsidP="00403696">
            <w:pPr>
              <w:spacing w:after="0" w:line="240" w:lineRule="auto"/>
              <w:rPr>
                <w:rFonts w:ascii="Arial" w:eastAsia="Times New Roman" w:hAnsi="Arial" w:cs="Arial"/>
                <w:sz w:val="24"/>
                <w:szCs w:val="24"/>
              </w:rPr>
            </w:pPr>
            <w:r w:rsidRPr="00403696">
              <w:rPr>
                <w:rFonts w:ascii="Arial" w:eastAsia="Times New Roman" w:hAnsi="Arial" w:cs="Arial"/>
                <w:sz w:val="20"/>
                <w:szCs w:val="20"/>
              </w:rPr>
              <w:t>October 5, Minutes</w:t>
            </w:r>
            <w:r w:rsidRPr="00403696">
              <w:rPr>
                <w:rFonts w:ascii="Arial" w:eastAsia="Times New Roman" w:hAnsi="Arial" w:cs="Arial"/>
                <w:sz w:val="20"/>
                <w:szCs w:val="20"/>
              </w:rPr>
              <w:br/>
              <w:t>Approved October 12</w:t>
            </w:r>
            <w:r w:rsidRPr="00403696">
              <w:rPr>
                <w:rFonts w:ascii="Arial" w:eastAsia="Times New Roman" w:hAnsi="Arial" w:cs="Arial"/>
                <w:sz w:val="20"/>
                <w:szCs w:val="20"/>
              </w:rPr>
              <w:br/>
              <w:t>EC#5</w:t>
            </w:r>
          </w:p>
        </w:tc>
        <w:tc>
          <w:tcPr>
            <w:tcW w:w="1740" w:type="dxa"/>
            <w:tcBorders>
              <w:top w:val="nil"/>
              <w:left w:val="nil"/>
              <w:bottom w:val="nil"/>
              <w:right w:val="nil"/>
            </w:tcBorders>
            <w:vAlign w:val="center"/>
            <w:hideMark/>
          </w:tcPr>
          <w:p w:rsidR="00403696" w:rsidRPr="00403696" w:rsidRDefault="00403696" w:rsidP="00403696">
            <w:pPr>
              <w:spacing w:after="0" w:line="240" w:lineRule="auto"/>
              <w:rPr>
                <w:rFonts w:ascii="Arial" w:eastAsia="Times New Roman" w:hAnsi="Arial" w:cs="Arial"/>
                <w:sz w:val="24"/>
                <w:szCs w:val="24"/>
              </w:rPr>
            </w:pPr>
          </w:p>
        </w:tc>
        <w:tc>
          <w:tcPr>
            <w:tcW w:w="2136" w:type="dxa"/>
            <w:tcBorders>
              <w:top w:val="nil"/>
              <w:left w:val="nil"/>
              <w:bottom w:val="nil"/>
              <w:right w:val="nil"/>
            </w:tcBorders>
            <w:hideMark/>
          </w:tcPr>
          <w:p w:rsidR="00403696" w:rsidRPr="00403696" w:rsidRDefault="00403696" w:rsidP="00403696">
            <w:pPr>
              <w:spacing w:after="0" w:line="240" w:lineRule="auto"/>
              <w:jc w:val="right"/>
              <w:rPr>
                <w:rFonts w:ascii="Arial" w:eastAsia="Times New Roman" w:hAnsi="Arial" w:cs="Arial"/>
                <w:sz w:val="24"/>
                <w:szCs w:val="24"/>
              </w:rPr>
            </w:pPr>
            <w:r w:rsidRPr="00403696">
              <w:rPr>
                <w:rFonts w:ascii="Arial" w:eastAsia="Times New Roman" w:hAnsi="Arial" w:cs="Arial"/>
                <w:sz w:val="20"/>
                <w:szCs w:val="20"/>
              </w:rPr>
              <w:t>Indiana State University</w:t>
            </w:r>
            <w:r w:rsidRPr="00403696">
              <w:rPr>
                <w:rFonts w:ascii="Arial" w:eastAsia="Times New Roman" w:hAnsi="Arial" w:cs="Arial"/>
                <w:sz w:val="20"/>
                <w:szCs w:val="20"/>
              </w:rPr>
              <w:br/>
              <w:t xml:space="preserve">Faculty Senate </w:t>
            </w:r>
          </w:p>
          <w:p w:rsidR="00403696" w:rsidRPr="00403696" w:rsidRDefault="00403696" w:rsidP="00403696">
            <w:pPr>
              <w:spacing w:after="0" w:line="240" w:lineRule="auto"/>
              <w:jc w:val="right"/>
              <w:rPr>
                <w:rFonts w:ascii="Arial" w:eastAsia="Times New Roman" w:hAnsi="Arial" w:cs="Arial"/>
                <w:sz w:val="24"/>
                <w:szCs w:val="24"/>
              </w:rPr>
            </w:pPr>
            <w:r w:rsidRPr="00403696">
              <w:rPr>
                <w:rFonts w:ascii="Arial" w:eastAsia="Times New Roman" w:hAnsi="Arial" w:cs="Arial"/>
                <w:sz w:val="20"/>
                <w:szCs w:val="20"/>
              </w:rPr>
              <w:t>Executive Committee 2004-05</w:t>
            </w:r>
          </w:p>
        </w:tc>
      </w:tr>
    </w:tbl>
    <w:p w:rsidR="00403696" w:rsidRPr="00403696" w:rsidRDefault="00403696" w:rsidP="00403696">
      <w:pPr>
        <w:spacing w:after="0" w:line="240" w:lineRule="auto"/>
        <w:rPr>
          <w:rFonts w:ascii="Arial" w:eastAsia="Times New Roman" w:hAnsi="Arial" w:cs="Arial"/>
          <w:sz w:val="24"/>
          <w:szCs w:val="24"/>
        </w:rPr>
      </w:pPr>
      <w:r w:rsidRPr="00403696">
        <w:rPr>
          <w:rFonts w:ascii="Arial" w:eastAsia="Times New Roman" w:hAnsi="Arial" w:cs="Arial"/>
          <w:sz w:val="24"/>
          <w:szCs w:val="24"/>
        </w:rPr>
        <w:pict>
          <v:rect id="_x0000_i1025" style="width:0;height:1.5pt" o:hralign="center" o:hrstd="t" o:hr="t" fillcolor="#a0a0a0" stroked="f"/>
        </w:pict>
      </w: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sz w:val="20"/>
          <w:szCs w:val="20"/>
        </w:rPr>
        <w:t xml:space="preserve">Time: 3:15 p.m. </w:t>
      </w: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sz w:val="20"/>
          <w:szCs w:val="20"/>
        </w:rPr>
        <w:t xml:space="preserve">Place: </w:t>
      </w:r>
      <w:proofErr w:type="spellStart"/>
      <w:r w:rsidRPr="00403696">
        <w:rPr>
          <w:rFonts w:ascii="Arial" w:eastAsia="Times New Roman" w:hAnsi="Arial" w:cs="Arial"/>
          <w:sz w:val="20"/>
          <w:szCs w:val="20"/>
        </w:rPr>
        <w:t>Hulman</w:t>
      </w:r>
      <w:proofErr w:type="spellEnd"/>
      <w:r w:rsidRPr="00403696">
        <w:rPr>
          <w:rFonts w:ascii="Arial" w:eastAsia="Times New Roman" w:hAnsi="Arial" w:cs="Arial"/>
          <w:sz w:val="20"/>
          <w:szCs w:val="20"/>
        </w:rPr>
        <w:t xml:space="preserve"> Memorial Student Union 227</w:t>
      </w: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sz w:val="20"/>
          <w:szCs w:val="20"/>
        </w:rPr>
        <w:t>Present: Chairperson H. Hudson, Vice Chair S. Lamb, Secretary Sr. A. Anderson</w:t>
      </w:r>
    </w:p>
    <w:p w:rsidR="00403696" w:rsidRPr="00403696" w:rsidRDefault="00403696" w:rsidP="00403696">
      <w:pPr>
        <w:spacing w:after="0" w:line="240" w:lineRule="auto"/>
        <w:ind w:right="-360"/>
        <w:rPr>
          <w:rFonts w:ascii="Times New Roman" w:eastAsia="Times New Roman" w:hAnsi="Times New Roman" w:cs="Times New Roman"/>
          <w:sz w:val="24"/>
          <w:szCs w:val="24"/>
        </w:rPr>
      </w:pPr>
      <w:r w:rsidRPr="00403696">
        <w:rPr>
          <w:rFonts w:ascii="Arial" w:eastAsia="Times New Roman" w:hAnsi="Arial" w:cs="Arial"/>
          <w:sz w:val="20"/>
          <w:szCs w:val="20"/>
        </w:rPr>
        <w:t>P. Burkett, B. Evans, B. Frank, C. MacDonald, V. Sheets</w:t>
      </w: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sz w:val="20"/>
          <w:szCs w:val="20"/>
        </w:rPr>
        <w:t>Ex-Officio: R. English</w:t>
      </w:r>
    </w:p>
    <w:p w:rsidR="00403696" w:rsidRDefault="00403696" w:rsidP="00403696">
      <w:pPr>
        <w:spacing w:after="0" w:line="240" w:lineRule="auto"/>
        <w:rPr>
          <w:rFonts w:ascii="Arial" w:eastAsia="Times New Roman" w:hAnsi="Arial" w:cs="Arial"/>
          <w:sz w:val="20"/>
          <w:szCs w:val="20"/>
        </w:rPr>
      </w:pPr>
      <w:r w:rsidRPr="00403696">
        <w:rPr>
          <w:rFonts w:ascii="Arial" w:eastAsia="Times New Roman" w:hAnsi="Arial" w:cs="Arial"/>
          <w:sz w:val="20"/>
          <w:szCs w:val="20"/>
        </w:rPr>
        <w:t xml:space="preserve">Visitors: S. Barton, M. Boyer, E. </w:t>
      </w:r>
      <w:proofErr w:type="spellStart"/>
      <w:r w:rsidRPr="00403696">
        <w:rPr>
          <w:rFonts w:ascii="Arial" w:eastAsia="Times New Roman" w:hAnsi="Arial" w:cs="Arial"/>
          <w:sz w:val="20"/>
          <w:szCs w:val="20"/>
        </w:rPr>
        <w:t>Kinley</w:t>
      </w:r>
      <w:proofErr w:type="spellEnd"/>
    </w:p>
    <w:p w:rsidR="00403696" w:rsidRPr="00403696" w:rsidRDefault="00403696" w:rsidP="00403696">
      <w:pPr>
        <w:spacing w:after="0" w:line="240" w:lineRule="auto"/>
        <w:rPr>
          <w:rFonts w:ascii="Times New Roman" w:eastAsia="Times New Roman" w:hAnsi="Times New Roman" w:cs="Times New Roman"/>
          <w:sz w:val="24"/>
          <w:szCs w:val="24"/>
        </w:rPr>
      </w:pP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sz w:val="20"/>
          <w:szCs w:val="20"/>
        </w:rPr>
        <w:t>I. Administrative Report</w:t>
      </w: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color w:val="000000"/>
          <w:sz w:val="20"/>
          <w:szCs w:val="20"/>
        </w:rPr>
        <w:t>R. English:</w:t>
      </w:r>
    </w:p>
    <w:p w:rsidR="00403696" w:rsidRDefault="00403696" w:rsidP="00403696">
      <w:pPr>
        <w:spacing w:after="0" w:line="240" w:lineRule="auto"/>
        <w:rPr>
          <w:rFonts w:ascii="Arial" w:eastAsia="Times New Roman" w:hAnsi="Arial" w:cs="Arial"/>
          <w:sz w:val="20"/>
          <w:szCs w:val="20"/>
        </w:rPr>
      </w:pPr>
      <w:r w:rsidRPr="00403696">
        <w:rPr>
          <w:rFonts w:ascii="Arial" w:eastAsia="Times New Roman" w:hAnsi="Arial" w:cs="Arial"/>
          <w:color w:val="000000"/>
          <w:sz w:val="20"/>
          <w:szCs w:val="20"/>
        </w:rPr>
        <w:t xml:space="preserve">1) </w:t>
      </w:r>
      <w:proofErr w:type="gramStart"/>
      <w:r w:rsidRPr="00403696">
        <w:rPr>
          <w:rFonts w:ascii="Arial" w:eastAsia="Times New Roman" w:hAnsi="Arial" w:cs="Arial"/>
          <w:color w:val="000000"/>
          <w:sz w:val="20"/>
          <w:szCs w:val="20"/>
        </w:rPr>
        <w:t>spoke</w:t>
      </w:r>
      <w:proofErr w:type="gramEnd"/>
      <w:r w:rsidRPr="00403696">
        <w:rPr>
          <w:rFonts w:ascii="Arial" w:eastAsia="Times New Roman" w:hAnsi="Arial" w:cs="Arial"/>
          <w:color w:val="000000"/>
          <w:sz w:val="20"/>
          <w:szCs w:val="20"/>
        </w:rPr>
        <w:t xml:space="preserve"> about VU’s effort to </w:t>
      </w:r>
      <w:r w:rsidRPr="00403696">
        <w:rPr>
          <w:rFonts w:ascii="Arial" w:eastAsia="Times New Roman" w:hAnsi="Arial" w:cs="Arial"/>
          <w:sz w:val="20"/>
          <w:szCs w:val="20"/>
        </w:rPr>
        <w:t>offer four-year programs—in final stages.</w:t>
      </w:r>
    </w:p>
    <w:p w:rsidR="00403696" w:rsidRPr="00403696" w:rsidRDefault="00403696" w:rsidP="00403696">
      <w:pPr>
        <w:spacing w:after="0" w:line="240" w:lineRule="auto"/>
        <w:rPr>
          <w:rFonts w:ascii="Times New Roman" w:eastAsia="Times New Roman" w:hAnsi="Times New Roman" w:cs="Times New Roman"/>
          <w:sz w:val="24"/>
          <w:szCs w:val="24"/>
        </w:rPr>
      </w:pP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sz w:val="20"/>
          <w:szCs w:val="20"/>
        </w:rPr>
        <w:t>II. Chair Report</w:t>
      </w: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sz w:val="20"/>
          <w:szCs w:val="20"/>
        </w:rPr>
        <w:t>Chair Hudson:</w:t>
      </w: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sz w:val="20"/>
          <w:szCs w:val="20"/>
        </w:rPr>
        <w:t xml:space="preserve">1) </w:t>
      </w:r>
      <w:proofErr w:type="gramStart"/>
      <w:r w:rsidRPr="00403696">
        <w:rPr>
          <w:rFonts w:ascii="Arial" w:eastAsia="Times New Roman" w:hAnsi="Arial" w:cs="Arial"/>
          <w:sz w:val="20"/>
          <w:szCs w:val="20"/>
        </w:rPr>
        <w:t>reported</w:t>
      </w:r>
      <w:proofErr w:type="gramEnd"/>
      <w:r w:rsidRPr="00403696">
        <w:rPr>
          <w:rFonts w:ascii="Arial" w:eastAsia="Times New Roman" w:hAnsi="Arial" w:cs="Arial"/>
          <w:sz w:val="20"/>
          <w:szCs w:val="20"/>
        </w:rPr>
        <w:t xml:space="preserve"> that the Board of Trustees had approved a Satisfactory Academic Progress (SAP) Policy for undergraduate students at the September 24</w:t>
      </w:r>
      <w:r w:rsidRPr="00403696">
        <w:rPr>
          <w:rFonts w:ascii="Arial" w:eastAsia="Times New Roman" w:hAnsi="Arial" w:cs="Arial"/>
          <w:sz w:val="20"/>
          <w:szCs w:val="20"/>
          <w:vertAlign w:val="superscript"/>
        </w:rPr>
        <w:t>th</w:t>
      </w:r>
      <w:r w:rsidRPr="00403696">
        <w:rPr>
          <w:rFonts w:ascii="Arial" w:eastAsia="Times New Roman" w:hAnsi="Arial" w:cs="Arial"/>
          <w:sz w:val="20"/>
          <w:szCs w:val="20"/>
        </w:rPr>
        <w:t xml:space="preserve"> board meeting.</w:t>
      </w: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color w:val="000000"/>
          <w:sz w:val="20"/>
          <w:szCs w:val="20"/>
        </w:rPr>
        <w:t xml:space="preserve">2) </w:t>
      </w:r>
      <w:proofErr w:type="gramStart"/>
      <w:r w:rsidRPr="00403696">
        <w:rPr>
          <w:rFonts w:ascii="Arial" w:eastAsia="Times New Roman" w:hAnsi="Arial" w:cs="Arial"/>
          <w:color w:val="000000"/>
          <w:sz w:val="20"/>
          <w:szCs w:val="20"/>
        </w:rPr>
        <w:t>met</w:t>
      </w:r>
      <w:proofErr w:type="gramEnd"/>
      <w:r w:rsidRPr="00403696">
        <w:rPr>
          <w:rFonts w:ascii="Arial" w:eastAsia="Times New Roman" w:hAnsi="Arial" w:cs="Arial"/>
          <w:color w:val="000000"/>
          <w:sz w:val="20"/>
          <w:szCs w:val="20"/>
        </w:rPr>
        <w:t xml:space="preserve"> with the Governance Chairs Council last Thursday—attended by three chairs: Education, Library, Nursing. Highlighted meeting topics: leaves policy changes, academic </w:t>
      </w:r>
      <w:proofErr w:type="gramStart"/>
      <w:r w:rsidRPr="00403696">
        <w:rPr>
          <w:rFonts w:ascii="Arial" w:eastAsia="Times New Roman" w:hAnsi="Arial" w:cs="Arial"/>
          <w:color w:val="000000"/>
          <w:sz w:val="20"/>
          <w:szCs w:val="20"/>
        </w:rPr>
        <w:t>deans</w:t>
      </w:r>
      <w:proofErr w:type="gramEnd"/>
      <w:r w:rsidRPr="00403696">
        <w:rPr>
          <w:rFonts w:ascii="Arial" w:eastAsia="Times New Roman" w:hAnsi="Arial" w:cs="Arial"/>
          <w:color w:val="000000"/>
          <w:sz w:val="20"/>
          <w:szCs w:val="20"/>
        </w:rPr>
        <w:t xml:space="preserve"> review, pay for performance and e-mail problems.</w:t>
      </w:r>
    </w:p>
    <w:p w:rsidR="00403696" w:rsidRDefault="00403696" w:rsidP="00403696">
      <w:pPr>
        <w:spacing w:after="0" w:line="240" w:lineRule="auto"/>
        <w:rPr>
          <w:rFonts w:ascii="Arial" w:eastAsia="Times New Roman" w:hAnsi="Arial" w:cs="Arial"/>
          <w:color w:val="000000"/>
          <w:sz w:val="20"/>
          <w:szCs w:val="20"/>
        </w:rPr>
      </w:pPr>
      <w:r w:rsidRPr="00403696">
        <w:rPr>
          <w:rFonts w:ascii="Arial" w:eastAsia="Times New Roman" w:hAnsi="Arial" w:cs="Arial"/>
          <w:color w:val="000000"/>
          <w:sz w:val="20"/>
          <w:szCs w:val="20"/>
        </w:rPr>
        <w:t xml:space="preserve">3) </w:t>
      </w:r>
      <w:proofErr w:type="gramStart"/>
      <w:r w:rsidRPr="00403696">
        <w:rPr>
          <w:rFonts w:ascii="Arial" w:eastAsia="Times New Roman" w:hAnsi="Arial" w:cs="Arial"/>
          <w:color w:val="000000"/>
          <w:sz w:val="20"/>
          <w:szCs w:val="20"/>
        </w:rPr>
        <w:t>conveyed</w:t>
      </w:r>
      <w:proofErr w:type="gramEnd"/>
      <w:r w:rsidRPr="00403696">
        <w:rPr>
          <w:rFonts w:ascii="Arial" w:eastAsia="Times New Roman" w:hAnsi="Arial" w:cs="Arial"/>
          <w:color w:val="000000"/>
          <w:sz w:val="20"/>
          <w:szCs w:val="20"/>
        </w:rPr>
        <w:t xml:space="preserve"> a slate of seven faculty to Provost Maynard from which three will be selected to serve on the newly revived Intellectual Property Advisory Committee.</w:t>
      </w:r>
    </w:p>
    <w:p w:rsidR="00403696" w:rsidRPr="00403696" w:rsidRDefault="00403696" w:rsidP="00403696">
      <w:pPr>
        <w:spacing w:after="0" w:line="240" w:lineRule="auto"/>
        <w:rPr>
          <w:rFonts w:ascii="Times New Roman" w:eastAsia="Times New Roman" w:hAnsi="Times New Roman" w:cs="Times New Roman"/>
          <w:sz w:val="24"/>
          <w:szCs w:val="24"/>
        </w:rPr>
      </w:pP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sz w:val="20"/>
          <w:szCs w:val="20"/>
        </w:rPr>
        <w:t>III. Fifteen Minute Open Discussion</w:t>
      </w: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color w:val="000000"/>
          <w:sz w:val="20"/>
          <w:szCs w:val="20"/>
        </w:rPr>
        <w:t>1) Special Purpose Faculty policy status—questions regarding benefits still to be addressed.</w:t>
      </w: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color w:val="000000"/>
          <w:sz w:val="20"/>
          <w:szCs w:val="20"/>
        </w:rPr>
        <w:t>2) Support level provided by the Faculty Computing Resource Center—special needs not being addressed.</w:t>
      </w:r>
    </w:p>
    <w:p w:rsidR="00403696" w:rsidRDefault="00403696" w:rsidP="00403696">
      <w:pPr>
        <w:spacing w:after="0" w:line="240" w:lineRule="auto"/>
        <w:rPr>
          <w:rFonts w:ascii="Arial" w:eastAsia="Times New Roman" w:hAnsi="Arial" w:cs="Arial"/>
          <w:color w:val="000000"/>
          <w:sz w:val="20"/>
          <w:szCs w:val="20"/>
        </w:rPr>
      </w:pPr>
      <w:r w:rsidRPr="00403696">
        <w:rPr>
          <w:rFonts w:ascii="Arial" w:eastAsia="Times New Roman" w:hAnsi="Arial" w:cs="Arial"/>
          <w:color w:val="000000"/>
          <w:sz w:val="20"/>
          <w:szCs w:val="20"/>
        </w:rPr>
        <w:t xml:space="preserve">3) ISU cap in catastrophic insurance coverage—FEBC will review and a request for review will be forwarded to the ad hoc University Health Benefits Committee. General information in layman’s terms regarding coverage for out-of-pocket expenses would be beneficial. </w:t>
      </w:r>
    </w:p>
    <w:p w:rsidR="00403696" w:rsidRPr="00403696" w:rsidRDefault="00403696" w:rsidP="00403696">
      <w:pPr>
        <w:spacing w:after="0" w:line="240" w:lineRule="auto"/>
        <w:rPr>
          <w:rFonts w:ascii="Times New Roman" w:eastAsia="Times New Roman" w:hAnsi="Times New Roman" w:cs="Times New Roman"/>
          <w:sz w:val="24"/>
          <w:szCs w:val="24"/>
        </w:rPr>
      </w:pPr>
    </w:p>
    <w:p w:rsidR="00403696" w:rsidRPr="00403696" w:rsidRDefault="00403696" w:rsidP="00403696">
      <w:pPr>
        <w:spacing w:after="0" w:line="240" w:lineRule="auto"/>
        <w:ind w:right="-360"/>
        <w:rPr>
          <w:rFonts w:ascii="Times New Roman" w:eastAsia="Times New Roman" w:hAnsi="Times New Roman" w:cs="Times New Roman"/>
          <w:sz w:val="24"/>
          <w:szCs w:val="24"/>
        </w:rPr>
      </w:pPr>
      <w:r w:rsidRPr="00403696">
        <w:rPr>
          <w:rFonts w:ascii="Arial" w:eastAsia="Times New Roman" w:hAnsi="Arial" w:cs="Arial"/>
          <w:sz w:val="20"/>
          <w:szCs w:val="20"/>
        </w:rPr>
        <w:t>IV. Approval of the Minutes</w:t>
      </w:r>
    </w:p>
    <w:p w:rsidR="00403696" w:rsidRDefault="00403696" w:rsidP="00403696">
      <w:pPr>
        <w:spacing w:after="0" w:line="240" w:lineRule="auto"/>
        <w:ind w:right="-360"/>
        <w:rPr>
          <w:rFonts w:ascii="Arial" w:eastAsia="Times New Roman" w:hAnsi="Arial" w:cs="Arial"/>
          <w:sz w:val="20"/>
          <w:szCs w:val="20"/>
        </w:rPr>
      </w:pPr>
      <w:r w:rsidRPr="00403696">
        <w:rPr>
          <w:rFonts w:ascii="Arial" w:eastAsia="Times New Roman" w:hAnsi="Arial" w:cs="Arial"/>
          <w:sz w:val="20"/>
          <w:szCs w:val="20"/>
        </w:rPr>
        <w:t>Minutes of September 14, 2004, were approved. (Sheets, Evans 7-0-1)</w:t>
      </w:r>
    </w:p>
    <w:p w:rsidR="00403696" w:rsidRPr="00403696" w:rsidRDefault="00403696" w:rsidP="00403696">
      <w:pPr>
        <w:spacing w:after="0" w:line="240" w:lineRule="auto"/>
        <w:ind w:right="-360"/>
        <w:rPr>
          <w:rFonts w:ascii="Times New Roman" w:eastAsia="Times New Roman" w:hAnsi="Times New Roman" w:cs="Times New Roman"/>
          <w:sz w:val="24"/>
          <w:szCs w:val="24"/>
        </w:rPr>
      </w:pP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sz w:val="20"/>
          <w:szCs w:val="20"/>
        </w:rPr>
        <w:t xml:space="preserve">V. Old Business </w:t>
      </w:r>
    </w:p>
    <w:p w:rsidR="00403696" w:rsidRDefault="00403696" w:rsidP="00403696">
      <w:pPr>
        <w:spacing w:after="0" w:line="240" w:lineRule="auto"/>
        <w:rPr>
          <w:rFonts w:ascii="Arial" w:eastAsia="Times New Roman" w:hAnsi="Arial" w:cs="Arial"/>
          <w:sz w:val="20"/>
          <w:szCs w:val="20"/>
        </w:rPr>
      </w:pPr>
      <w:proofErr w:type="gramStart"/>
      <w:r w:rsidRPr="00403696">
        <w:rPr>
          <w:rFonts w:ascii="Arial" w:eastAsia="Times New Roman" w:hAnsi="Arial" w:cs="Arial"/>
          <w:sz w:val="20"/>
          <w:szCs w:val="20"/>
        </w:rPr>
        <w:t>None.</w:t>
      </w:r>
      <w:proofErr w:type="gramEnd"/>
    </w:p>
    <w:p w:rsidR="00403696" w:rsidRPr="00403696" w:rsidRDefault="00403696" w:rsidP="00403696">
      <w:pPr>
        <w:spacing w:after="0" w:line="240" w:lineRule="auto"/>
        <w:rPr>
          <w:rFonts w:ascii="Times New Roman" w:eastAsia="Times New Roman" w:hAnsi="Times New Roman" w:cs="Times New Roman"/>
          <w:sz w:val="24"/>
          <w:szCs w:val="24"/>
        </w:rPr>
      </w:pP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sz w:val="20"/>
          <w:szCs w:val="20"/>
        </w:rPr>
        <w:t xml:space="preserve">VI. Information Technology Update: E. </w:t>
      </w:r>
      <w:proofErr w:type="spellStart"/>
      <w:r w:rsidRPr="00403696">
        <w:rPr>
          <w:rFonts w:ascii="Arial" w:eastAsia="Times New Roman" w:hAnsi="Arial" w:cs="Arial"/>
          <w:sz w:val="20"/>
          <w:szCs w:val="20"/>
        </w:rPr>
        <w:t>Kinley</w:t>
      </w:r>
      <w:proofErr w:type="spellEnd"/>
    </w:p>
    <w:p w:rsidR="00403696" w:rsidRDefault="00403696" w:rsidP="00403696">
      <w:pPr>
        <w:spacing w:after="0" w:line="240" w:lineRule="auto"/>
        <w:rPr>
          <w:rFonts w:ascii="Arial" w:eastAsia="Times New Roman" w:hAnsi="Arial" w:cs="Arial"/>
          <w:sz w:val="20"/>
          <w:szCs w:val="20"/>
        </w:rPr>
      </w:pPr>
      <w:r w:rsidRPr="00403696">
        <w:rPr>
          <w:rFonts w:ascii="Arial" w:eastAsia="Times New Roman" w:hAnsi="Arial" w:cs="Arial"/>
          <w:sz w:val="20"/>
          <w:szCs w:val="20"/>
        </w:rPr>
        <w:t>Current events and services were relayed regarding: lab upgrades, technology enhanced classrooms, discipline specific software, emerging technologies, incentive grants, high performance computing and video streaming. IT is integrating new offerings shortly that will enhance visualization, digital video/satellite capability, web forms, training and network use. Models are being considered that will enhance electronic mail delivery and Banner upgrades are scheduled for this year and next. IT now has an internship program. IT welcomes questions, comments and concerns.</w:t>
      </w:r>
    </w:p>
    <w:p w:rsidR="00403696" w:rsidRPr="00403696" w:rsidRDefault="00403696" w:rsidP="00403696">
      <w:pPr>
        <w:spacing w:after="0" w:line="240" w:lineRule="auto"/>
        <w:rPr>
          <w:rFonts w:ascii="Times New Roman" w:eastAsia="Times New Roman" w:hAnsi="Times New Roman" w:cs="Times New Roman"/>
          <w:sz w:val="24"/>
          <w:szCs w:val="24"/>
        </w:rPr>
      </w:pP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sz w:val="20"/>
          <w:szCs w:val="20"/>
        </w:rPr>
        <w:t>VII. Grad Council: Financial Aid and Satisfactory Academic Progress (SAP</w:t>
      </w:r>
      <w:proofErr w:type="gramStart"/>
      <w:r w:rsidRPr="00403696">
        <w:rPr>
          <w:rFonts w:ascii="Arial" w:eastAsia="Times New Roman" w:hAnsi="Arial" w:cs="Arial"/>
          <w:sz w:val="20"/>
          <w:szCs w:val="20"/>
        </w:rPr>
        <w:t>)7</w:t>
      </w:r>
      <w:proofErr w:type="gramEnd"/>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sz w:val="20"/>
          <w:szCs w:val="20"/>
        </w:rPr>
        <w:t>S. Barton and M. Boyer provided background for the SAP7. The SAP7 was constructed last year to address federal and financial aid problems. New information currently available to the Graduate Council and collaborative efforts to address SAP problems prompted the following motion approved by the Council, September 29, 2004, 8-0-0:</w:t>
      </w:r>
    </w:p>
    <w:p w:rsidR="00403696" w:rsidRPr="00403696" w:rsidRDefault="00403696" w:rsidP="00403696">
      <w:pPr>
        <w:spacing w:after="0" w:line="240" w:lineRule="auto"/>
        <w:ind w:left="720"/>
        <w:rPr>
          <w:rFonts w:ascii="Times New Roman" w:eastAsia="Times New Roman" w:hAnsi="Times New Roman" w:cs="Times New Roman"/>
          <w:sz w:val="24"/>
          <w:szCs w:val="24"/>
        </w:rPr>
      </w:pPr>
      <w:r w:rsidRPr="00403696">
        <w:rPr>
          <w:rFonts w:ascii="Arial" w:eastAsia="Times New Roman" w:hAnsi="Arial" w:cs="Arial"/>
          <w:sz w:val="20"/>
          <w:szCs w:val="20"/>
        </w:rPr>
        <w:lastRenderedPageBreak/>
        <w:t>Reconsider the Graduate Student Satisfactory Academic Progress Policy (SAP7), which was approved 12-9-2003, due to possible impact on Graduate education.</w:t>
      </w:r>
    </w:p>
    <w:p w:rsidR="00403696" w:rsidRPr="00403696" w:rsidRDefault="00403696" w:rsidP="00403696">
      <w:pPr>
        <w:spacing w:after="0" w:line="240" w:lineRule="auto"/>
        <w:ind w:firstLine="720"/>
        <w:rPr>
          <w:rFonts w:ascii="Times New Roman" w:eastAsia="Times New Roman" w:hAnsi="Times New Roman" w:cs="Times New Roman"/>
          <w:sz w:val="24"/>
          <w:szCs w:val="24"/>
        </w:rPr>
      </w:pPr>
      <w:r w:rsidRPr="00403696">
        <w:rPr>
          <w:rFonts w:ascii="Arial" w:eastAsia="Times New Roman" w:hAnsi="Arial" w:cs="Arial"/>
          <w:sz w:val="20"/>
          <w:szCs w:val="20"/>
        </w:rPr>
        <w:t xml:space="preserve">After consideration of the new Grad Council motion and present collaborative efforts, the Committee approved a motion requesting Grad Council to report in </w:t>
      </w:r>
      <w:proofErr w:type="gramStart"/>
      <w:r w:rsidRPr="00403696">
        <w:rPr>
          <w:rFonts w:ascii="Arial" w:eastAsia="Times New Roman" w:hAnsi="Arial" w:cs="Arial"/>
          <w:sz w:val="20"/>
          <w:szCs w:val="20"/>
        </w:rPr>
        <w:t>Fall</w:t>
      </w:r>
      <w:proofErr w:type="gramEnd"/>
      <w:r w:rsidRPr="00403696">
        <w:rPr>
          <w:rFonts w:ascii="Arial" w:eastAsia="Times New Roman" w:hAnsi="Arial" w:cs="Arial"/>
          <w:sz w:val="20"/>
          <w:szCs w:val="20"/>
        </w:rPr>
        <w:t xml:space="preserve"> 2005 the impact on graduate students of the SAP policy approved by the Board of Trustees. (Lamb, Anderson 7-0-1)</w:t>
      </w:r>
    </w:p>
    <w:p w:rsidR="00403696" w:rsidRDefault="00403696" w:rsidP="00403696">
      <w:pPr>
        <w:spacing w:after="0" w:line="240" w:lineRule="auto"/>
        <w:ind w:firstLine="720"/>
        <w:rPr>
          <w:rFonts w:ascii="Arial" w:eastAsia="Times New Roman" w:hAnsi="Arial" w:cs="Arial"/>
          <w:sz w:val="20"/>
          <w:szCs w:val="20"/>
        </w:rPr>
      </w:pPr>
      <w:r w:rsidRPr="00403696">
        <w:rPr>
          <w:rFonts w:ascii="Arial" w:eastAsia="Times New Roman" w:hAnsi="Arial" w:cs="Arial"/>
          <w:sz w:val="20"/>
          <w:szCs w:val="20"/>
        </w:rPr>
        <w:t xml:space="preserve">The Council noted changes made by the Faculty Senate to the Expedited Graduate Application Process had given rise to enactment problems. The Committee will request a status report from Enrollment Services and Grad Council representatives will attend the meeting. </w:t>
      </w:r>
    </w:p>
    <w:p w:rsidR="00403696" w:rsidRPr="00403696" w:rsidRDefault="00403696" w:rsidP="00403696">
      <w:pPr>
        <w:spacing w:after="0" w:line="240" w:lineRule="auto"/>
        <w:ind w:firstLine="720"/>
        <w:rPr>
          <w:rFonts w:ascii="Times New Roman" w:eastAsia="Times New Roman" w:hAnsi="Times New Roman" w:cs="Times New Roman"/>
          <w:sz w:val="24"/>
          <w:szCs w:val="24"/>
        </w:rPr>
      </w:pP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sz w:val="20"/>
          <w:szCs w:val="20"/>
        </w:rPr>
        <w:t>VIII. New Business</w:t>
      </w:r>
    </w:p>
    <w:p w:rsidR="00403696" w:rsidRDefault="00403696" w:rsidP="00403696">
      <w:pPr>
        <w:spacing w:after="0" w:line="240" w:lineRule="auto"/>
        <w:rPr>
          <w:rFonts w:ascii="Arial" w:eastAsia="Times New Roman" w:hAnsi="Arial" w:cs="Arial"/>
          <w:sz w:val="20"/>
          <w:szCs w:val="20"/>
        </w:rPr>
      </w:pPr>
      <w:r w:rsidRPr="00403696">
        <w:rPr>
          <w:rFonts w:ascii="Arial" w:eastAsia="Times New Roman" w:hAnsi="Arial" w:cs="Arial"/>
          <w:sz w:val="20"/>
          <w:szCs w:val="20"/>
        </w:rPr>
        <w:t>Chair Hudson informed the Committee that a copy of the AAC Satisfaction Survey draft revised by the officers and V. Sheets would be electronically forwarded tomorrow morning for consideration at next week’s meeting. A copy would also be transmitted to the AAC Chair.</w:t>
      </w:r>
    </w:p>
    <w:p w:rsidR="00403696" w:rsidRPr="00403696" w:rsidRDefault="00403696" w:rsidP="00403696">
      <w:pPr>
        <w:spacing w:after="0" w:line="240" w:lineRule="auto"/>
        <w:rPr>
          <w:rFonts w:ascii="Times New Roman" w:eastAsia="Times New Roman" w:hAnsi="Times New Roman" w:cs="Times New Roman"/>
          <w:sz w:val="24"/>
          <w:szCs w:val="24"/>
        </w:rPr>
      </w:pPr>
    </w:p>
    <w:p w:rsidR="00403696" w:rsidRPr="00403696" w:rsidRDefault="00403696" w:rsidP="00403696">
      <w:pPr>
        <w:spacing w:after="0" w:line="240" w:lineRule="auto"/>
        <w:rPr>
          <w:rFonts w:ascii="Times New Roman" w:eastAsia="Times New Roman" w:hAnsi="Times New Roman" w:cs="Times New Roman"/>
          <w:sz w:val="24"/>
          <w:szCs w:val="24"/>
        </w:rPr>
      </w:pPr>
      <w:r w:rsidRPr="00403696">
        <w:rPr>
          <w:rFonts w:ascii="Arial" w:eastAsia="Times New Roman" w:hAnsi="Arial" w:cs="Arial"/>
          <w:sz w:val="20"/>
          <w:szCs w:val="20"/>
        </w:rPr>
        <w:t>IX. Standing Committee Reports</w:t>
      </w:r>
    </w:p>
    <w:p w:rsidR="00403696" w:rsidRDefault="00403696" w:rsidP="00403696">
      <w:pPr>
        <w:spacing w:after="0" w:line="240" w:lineRule="auto"/>
        <w:rPr>
          <w:rFonts w:ascii="Arial" w:eastAsia="Times New Roman" w:hAnsi="Arial" w:cs="Arial"/>
          <w:sz w:val="20"/>
          <w:szCs w:val="20"/>
        </w:rPr>
      </w:pPr>
      <w:r w:rsidRPr="00403696">
        <w:rPr>
          <w:rFonts w:ascii="Arial" w:eastAsia="Times New Roman" w:hAnsi="Arial" w:cs="Arial"/>
          <w:sz w:val="20"/>
          <w:szCs w:val="20"/>
        </w:rPr>
        <w:t>Liaisons provided updates on standing committee activity.</w:t>
      </w:r>
    </w:p>
    <w:p w:rsidR="00403696" w:rsidRPr="00403696" w:rsidRDefault="00403696" w:rsidP="00403696">
      <w:pPr>
        <w:spacing w:after="0" w:line="240" w:lineRule="auto"/>
        <w:rPr>
          <w:rFonts w:ascii="Times New Roman" w:eastAsia="Times New Roman" w:hAnsi="Times New Roman" w:cs="Times New Roman"/>
          <w:sz w:val="24"/>
          <w:szCs w:val="24"/>
        </w:rPr>
      </w:pPr>
      <w:bookmarkStart w:id="0" w:name="_GoBack"/>
      <w:bookmarkEnd w:id="0"/>
    </w:p>
    <w:p w:rsidR="00403696" w:rsidRPr="00403696" w:rsidRDefault="00403696" w:rsidP="00403696">
      <w:pPr>
        <w:spacing w:after="0" w:line="240" w:lineRule="auto"/>
        <w:rPr>
          <w:rFonts w:ascii="Arial" w:eastAsia="Times New Roman" w:hAnsi="Arial" w:cs="Arial"/>
          <w:sz w:val="24"/>
          <w:szCs w:val="24"/>
        </w:rPr>
      </w:pPr>
      <w:r w:rsidRPr="00403696">
        <w:rPr>
          <w:rFonts w:ascii="Arial" w:eastAsia="Times New Roman" w:hAnsi="Arial" w:cs="Arial"/>
          <w:sz w:val="20"/>
          <w:szCs w:val="20"/>
        </w:rPr>
        <w:t>The meeting adjourned at 5:37 p.m.</w:t>
      </w:r>
    </w:p>
    <w:p w:rsidR="006A7437" w:rsidRDefault="006A7437" w:rsidP="00403696">
      <w:pPr>
        <w:spacing w:after="0"/>
      </w:pPr>
    </w:p>
    <w:sectPr w:rsidR="006A7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96"/>
    <w:rsid w:val="00403696"/>
    <w:rsid w:val="006A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2013-12-09T19:03:00Z</dcterms:created>
  <dcterms:modified xsi:type="dcterms:W3CDTF">2013-12-09T19:04:00Z</dcterms:modified>
</cp:coreProperties>
</file>