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95" w:rsidRDefault="00CF5028" w:rsidP="00CF5028">
      <w:pPr>
        <w:jc w:val="center"/>
        <w:rPr>
          <w:b/>
        </w:rPr>
      </w:pPr>
      <w:r w:rsidRPr="00CF5028">
        <w:rPr>
          <w:b/>
        </w:rPr>
        <w:t>Faculty Economics and Budget Committee, Year-End Report 2012-2013.</w:t>
      </w:r>
    </w:p>
    <w:p w:rsidR="00CF5028" w:rsidRDefault="00CF5028" w:rsidP="00CF5028">
      <w:pPr>
        <w:rPr>
          <w:u w:val="single"/>
        </w:rPr>
      </w:pPr>
      <w:r w:rsidRPr="00CF5028">
        <w:rPr>
          <w:u w:val="single"/>
        </w:rPr>
        <w:t>Membership</w:t>
      </w:r>
    </w:p>
    <w:p w:rsidR="00CF5028" w:rsidRPr="00CF5028" w:rsidRDefault="00CF5028" w:rsidP="00CF5028">
      <w:r>
        <w:t>Donald Richards (Chairperson), Stan Buchannan (Vice chairperson), Jennifer Ryan (Secretary), Jin Park, Steve</w:t>
      </w:r>
      <w:r w:rsidR="00FA0E4F">
        <w:t xml:space="preserve"> </w:t>
      </w:r>
      <w:proofErr w:type="spellStart"/>
      <w:r>
        <w:t>Shure</w:t>
      </w:r>
      <w:proofErr w:type="spellEnd"/>
      <w:r>
        <w:t xml:space="preserve">, Nobel Corey, Cat Paterson, Kevin </w:t>
      </w:r>
      <w:proofErr w:type="spellStart"/>
      <w:r>
        <w:t>Bolinger</w:t>
      </w:r>
      <w:proofErr w:type="spellEnd"/>
      <w:r>
        <w:t xml:space="preserve"> (Senate Executive Committee liaison), Mark Green (ex officio.) </w:t>
      </w:r>
    </w:p>
    <w:p w:rsidR="00CF5028" w:rsidRPr="00CF5028" w:rsidRDefault="00CF5028" w:rsidP="00CF5028">
      <w:pPr>
        <w:rPr>
          <w:u w:val="single"/>
        </w:rPr>
      </w:pPr>
      <w:r w:rsidRPr="00CF5028">
        <w:rPr>
          <w:u w:val="single"/>
        </w:rPr>
        <w:t>Charges</w:t>
      </w:r>
    </w:p>
    <w:p w:rsidR="00CF5028" w:rsidRDefault="00CF5028" w:rsidP="00CF5028">
      <w:pPr>
        <w:ind w:firstLine="720"/>
      </w:pPr>
      <w:r>
        <w:t>ONGOING</w:t>
      </w:r>
    </w:p>
    <w:p w:rsidR="00CF5028" w:rsidRDefault="00CF5028" w:rsidP="00CF5028">
      <w:pPr>
        <w:pStyle w:val="ListParagraph"/>
        <w:numPr>
          <w:ilvl w:val="0"/>
          <w:numId w:val="1"/>
        </w:numPr>
      </w:pPr>
      <w:r>
        <w:t>Continue regular annual reports on salary and health insurance recommendations.</w:t>
      </w:r>
    </w:p>
    <w:p w:rsidR="00CF5028" w:rsidRDefault="00CF5028" w:rsidP="00CF5028">
      <w:pPr>
        <w:pStyle w:val="ListParagraph"/>
        <w:numPr>
          <w:ilvl w:val="0"/>
          <w:numId w:val="1"/>
        </w:numPr>
      </w:pPr>
      <w:r>
        <w:t>Complete annual report of activities</w:t>
      </w:r>
    </w:p>
    <w:p w:rsidR="00CF5028" w:rsidRDefault="00CF5028" w:rsidP="00CF5028">
      <w:pPr>
        <w:ind w:left="720"/>
      </w:pPr>
      <w:r>
        <w:t>PER ANNUAL REPORTS</w:t>
      </w:r>
    </w:p>
    <w:p w:rsidR="00CF5028" w:rsidRDefault="00CF5028" w:rsidP="00CF5028">
      <w:pPr>
        <w:pStyle w:val="ListParagraph"/>
        <w:numPr>
          <w:ilvl w:val="0"/>
          <w:numId w:val="2"/>
        </w:numPr>
      </w:pPr>
      <w:r>
        <w:t>Work with the HBC to assure implementation of the wellness program including identification of incentives to encourage participation.</w:t>
      </w:r>
    </w:p>
    <w:p w:rsidR="00CF5028" w:rsidRDefault="00CF5028" w:rsidP="00CF5028">
      <w:pPr>
        <w:pStyle w:val="ListParagraph"/>
        <w:numPr>
          <w:ilvl w:val="0"/>
          <w:numId w:val="2"/>
        </w:numPr>
      </w:pPr>
      <w:r>
        <w:t xml:space="preserve">Review policies regarding faculty compensation in summer (e.g., % of base) and consider alternatives (e.g., flat-system; tier system, etc).  </w:t>
      </w:r>
    </w:p>
    <w:p w:rsidR="00CF5028" w:rsidRDefault="00CF5028" w:rsidP="00CF5028">
      <w:pPr>
        <w:tabs>
          <w:tab w:val="left" w:pos="720"/>
          <w:tab w:val="left" w:pos="1440"/>
          <w:tab w:val="left" w:pos="2160"/>
          <w:tab w:val="left" w:pos="4565"/>
        </w:tabs>
        <w:ind w:left="360" w:firstLine="360"/>
      </w:pPr>
      <w:r>
        <w:t>NEW CHARGES</w:t>
      </w:r>
      <w:r>
        <w:tab/>
      </w:r>
      <w:r>
        <w:tab/>
      </w:r>
    </w:p>
    <w:p w:rsidR="00CF5028" w:rsidRDefault="00CF5028" w:rsidP="00CF5028">
      <w:pPr>
        <w:pStyle w:val="ListParagraph"/>
        <w:numPr>
          <w:ilvl w:val="0"/>
          <w:numId w:val="3"/>
        </w:numPr>
      </w:pPr>
      <w:r>
        <w:t>Explore the variation in departmentally provided retiree benefits (office space, business cards, etc) and determine whether a university-wide policy is appropriate.</w:t>
      </w:r>
    </w:p>
    <w:p w:rsidR="00CF5028" w:rsidRDefault="00CF5028" w:rsidP="00CF5028">
      <w:pPr>
        <w:pStyle w:val="ListParagraph"/>
        <w:numPr>
          <w:ilvl w:val="0"/>
          <w:numId w:val="3"/>
        </w:numPr>
      </w:pPr>
      <w:r>
        <w:t>Review the possibility of allowing faculty to teach either a fall and spring schedule or summer and fall or spring and summer or all three sessions, fall, spring, and summer based on faculty requests for full compensation or in the case of the last option, a 12-month assignment.</w:t>
      </w:r>
    </w:p>
    <w:p w:rsidR="00D875AB" w:rsidRDefault="00D875AB" w:rsidP="00D875AB">
      <w:r>
        <w:rPr>
          <w:u w:val="single"/>
        </w:rPr>
        <w:t>Meeting dates</w:t>
      </w:r>
    </w:p>
    <w:p w:rsidR="00D875AB" w:rsidRDefault="00442998" w:rsidP="00442998">
      <w:pPr>
        <w:contextualSpacing/>
      </w:pPr>
      <w:r>
        <w:t>9/18/12</w:t>
      </w:r>
    </w:p>
    <w:p w:rsidR="00442998" w:rsidRDefault="00442998" w:rsidP="00442998">
      <w:pPr>
        <w:contextualSpacing/>
      </w:pPr>
      <w:r>
        <w:t>10/16/12</w:t>
      </w:r>
    </w:p>
    <w:p w:rsidR="00442998" w:rsidRDefault="00442998" w:rsidP="00442998">
      <w:pPr>
        <w:contextualSpacing/>
      </w:pPr>
      <w:r>
        <w:t>10/30/12</w:t>
      </w:r>
    </w:p>
    <w:p w:rsidR="00442998" w:rsidRDefault="00442998" w:rsidP="00442998">
      <w:pPr>
        <w:contextualSpacing/>
      </w:pPr>
      <w:r>
        <w:t>11/27/12</w:t>
      </w:r>
    </w:p>
    <w:p w:rsidR="00442998" w:rsidRDefault="00442998" w:rsidP="00442998">
      <w:pPr>
        <w:contextualSpacing/>
      </w:pPr>
      <w:r>
        <w:t>12/11/12</w:t>
      </w:r>
    </w:p>
    <w:p w:rsidR="00442998" w:rsidRDefault="00442998" w:rsidP="00442998">
      <w:pPr>
        <w:contextualSpacing/>
      </w:pPr>
      <w:r>
        <w:t>1/15/13</w:t>
      </w:r>
    </w:p>
    <w:p w:rsidR="00442998" w:rsidRDefault="00442998" w:rsidP="00442998">
      <w:pPr>
        <w:contextualSpacing/>
      </w:pPr>
      <w:r>
        <w:t>1/29/13</w:t>
      </w:r>
    </w:p>
    <w:p w:rsidR="00442998" w:rsidRDefault="00442998" w:rsidP="00442998">
      <w:pPr>
        <w:contextualSpacing/>
      </w:pPr>
      <w:r>
        <w:t>2/19/13</w:t>
      </w:r>
    </w:p>
    <w:p w:rsidR="00442998" w:rsidRDefault="00442998" w:rsidP="00442998">
      <w:pPr>
        <w:contextualSpacing/>
      </w:pPr>
      <w:r>
        <w:t>4/16/13</w:t>
      </w:r>
    </w:p>
    <w:p w:rsidR="00442998" w:rsidRDefault="00442998" w:rsidP="00442998">
      <w:pPr>
        <w:contextualSpacing/>
      </w:pPr>
    </w:p>
    <w:p w:rsidR="00442998" w:rsidRDefault="00442998" w:rsidP="00442998">
      <w:pPr>
        <w:contextualSpacing/>
      </w:pPr>
    </w:p>
    <w:p w:rsidR="00442998" w:rsidRDefault="00442998" w:rsidP="00442998">
      <w:pPr>
        <w:contextualSpacing/>
      </w:pPr>
    </w:p>
    <w:p w:rsidR="00442998" w:rsidRDefault="00442998" w:rsidP="00442998">
      <w:pPr>
        <w:contextualSpacing/>
      </w:pPr>
    </w:p>
    <w:p w:rsidR="00442998" w:rsidRDefault="00442998" w:rsidP="00442998">
      <w:pPr>
        <w:contextualSpacing/>
      </w:pPr>
    </w:p>
    <w:p w:rsidR="00442998" w:rsidRPr="00D875AB" w:rsidRDefault="00442998" w:rsidP="00D875AB"/>
    <w:p w:rsidR="00122960" w:rsidRDefault="00122960" w:rsidP="00122960">
      <w:r>
        <w:rPr>
          <w:u w:val="single"/>
        </w:rPr>
        <w:lastRenderedPageBreak/>
        <w:t>Votes Taken</w:t>
      </w:r>
      <w:r w:rsidR="00FA0E4F">
        <w:rPr>
          <w:u w:val="single"/>
        </w:rPr>
        <w:t xml:space="preserve"> (with dates)</w:t>
      </w:r>
    </w:p>
    <w:p w:rsidR="00CF5028" w:rsidRDefault="004D5602" w:rsidP="00CF5028">
      <w:pPr>
        <w:pStyle w:val="ListParagraph"/>
        <w:numPr>
          <w:ilvl w:val="0"/>
          <w:numId w:val="4"/>
        </w:numPr>
      </w:pPr>
      <w:r>
        <w:t>Motion to r</w:t>
      </w:r>
      <w:r w:rsidR="00122960">
        <w:t>ecommend a policy for the allocation of office space to emeriti faculty modeled on the policy currently in use in the College of Arts &amp; Sciences.</w:t>
      </w:r>
      <w:r w:rsidR="00FA0E4F">
        <w:t xml:space="preserve"> (10/16/12).</w:t>
      </w:r>
    </w:p>
    <w:p w:rsidR="004D5602" w:rsidRDefault="004D5602" w:rsidP="00CF5028">
      <w:pPr>
        <w:pStyle w:val="ListParagraph"/>
        <w:numPr>
          <w:ilvl w:val="0"/>
          <w:numId w:val="4"/>
        </w:numPr>
      </w:pPr>
      <w:r>
        <w:t>Motion to recommend a policy for summer enrollment thresholds and rates of faculty compensation based on enrollments. Motion passed 5-0-0.</w:t>
      </w:r>
      <w:r w:rsidR="00D875AB">
        <w:t xml:space="preserve"> (1/15/13).</w:t>
      </w:r>
    </w:p>
    <w:p w:rsidR="00FA0E4F" w:rsidRDefault="00FA0E4F" w:rsidP="00CF5028">
      <w:pPr>
        <w:pStyle w:val="ListParagraph"/>
        <w:numPr>
          <w:ilvl w:val="0"/>
          <w:numId w:val="4"/>
        </w:numPr>
      </w:pPr>
      <w:r>
        <w:t xml:space="preserve">Motion to recommend a revision in rules governing health insurance premiums paid by dual employee households whereby premiums will be assessed at the rate appropriate to the higher salaried employee. Motion passed 6-0-0. (12/11/12). </w:t>
      </w:r>
    </w:p>
    <w:p w:rsidR="00442998" w:rsidRDefault="00442998" w:rsidP="00CF5028">
      <w:pPr>
        <w:pStyle w:val="ListParagraph"/>
        <w:numPr>
          <w:ilvl w:val="0"/>
          <w:numId w:val="4"/>
        </w:numPr>
      </w:pPr>
      <w:r>
        <w:t xml:space="preserve">Motion to endorse a proposal to establish a provisional retirement plan for employees with less than 20 years service. Motion passed. </w:t>
      </w:r>
    </w:p>
    <w:p w:rsidR="004D5602" w:rsidRDefault="00626803" w:rsidP="00CF5028">
      <w:pPr>
        <w:pStyle w:val="ListParagraph"/>
        <w:numPr>
          <w:ilvl w:val="0"/>
          <w:numId w:val="4"/>
        </w:numPr>
      </w:pPr>
      <w:r>
        <w:t>Motion to approve the Wellness Plan developed by the University Health Advisory Committee. Motion passed 4-1-1.</w:t>
      </w:r>
      <w:r w:rsidR="00D875AB">
        <w:t xml:space="preserve"> (4/16/13).</w:t>
      </w:r>
    </w:p>
    <w:p w:rsidR="00FC7532" w:rsidRPr="00CF5028" w:rsidRDefault="00FC7532" w:rsidP="00FC7532"/>
    <w:sectPr w:rsidR="00FC7532" w:rsidRPr="00CF5028" w:rsidSect="00496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EA"/>
    <w:multiLevelType w:val="hybridMultilevel"/>
    <w:tmpl w:val="9B6C21C8"/>
    <w:lvl w:ilvl="0" w:tplc="68F62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651543"/>
    <w:multiLevelType w:val="hybridMultilevel"/>
    <w:tmpl w:val="52A4C640"/>
    <w:lvl w:ilvl="0" w:tplc="5C4065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2B462D"/>
    <w:multiLevelType w:val="hybridMultilevel"/>
    <w:tmpl w:val="B6EAA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F74C3"/>
    <w:multiLevelType w:val="hybridMultilevel"/>
    <w:tmpl w:val="929ABFD2"/>
    <w:lvl w:ilvl="0" w:tplc="74707F5E">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60E00E9C">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774C90"/>
    <w:multiLevelType w:val="hybridMultilevel"/>
    <w:tmpl w:val="D390D466"/>
    <w:lvl w:ilvl="0" w:tplc="D7EC0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028"/>
    <w:rsid w:val="00122960"/>
    <w:rsid w:val="00442998"/>
    <w:rsid w:val="00496595"/>
    <w:rsid w:val="004D5602"/>
    <w:rsid w:val="00626803"/>
    <w:rsid w:val="00C0068B"/>
    <w:rsid w:val="00CF5028"/>
    <w:rsid w:val="00D875AB"/>
    <w:rsid w:val="00E01889"/>
    <w:rsid w:val="00FA0E4F"/>
    <w:rsid w:val="00FC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28"/>
    <w:pPr>
      <w:spacing w:line="276" w:lineRule="auto"/>
      <w:ind w:left="720"/>
      <w:contextualSpacing/>
    </w:pPr>
  </w:style>
  <w:style w:type="paragraph" w:styleId="NoSpacing">
    <w:name w:val="No Spacing"/>
    <w:uiPriority w:val="1"/>
    <w:qFormat/>
    <w:rsid w:val="004D5602"/>
    <w:pPr>
      <w:spacing w:after="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drichards</dc:creator>
  <cp:keywords/>
  <dc:description/>
  <cp:lastModifiedBy>drichards</cp:lastModifiedBy>
  <cp:revision>4</cp:revision>
  <dcterms:created xsi:type="dcterms:W3CDTF">2013-05-14T19:15:00Z</dcterms:created>
  <dcterms:modified xsi:type="dcterms:W3CDTF">2013-05-14T19:22:00Z</dcterms:modified>
</cp:coreProperties>
</file>