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F0" w:rsidRDefault="00B85BF0" w:rsidP="008B71ED">
      <w:pPr>
        <w:jc w:val="center"/>
        <w:rPr>
          <w:rFonts w:ascii="Arial" w:eastAsia="Calibri" w:hAnsi="Arial" w:cs="Arial"/>
          <w:b/>
          <w:sz w:val="20"/>
          <w:szCs w:val="20"/>
        </w:rPr>
      </w:pPr>
    </w:p>
    <w:p w:rsidR="008B71ED" w:rsidRPr="00B85BF0" w:rsidRDefault="008B71ED" w:rsidP="008B71ED">
      <w:pPr>
        <w:jc w:val="center"/>
        <w:rPr>
          <w:rFonts w:ascii="Arial" w:eastAsia="Calibri" w:hAnsi="Arial" w:cs="Arial"/>
          <w:b/>
          <w:sz w:val="20"/>
          <w:szCs w:val="20"/>
        </w:rPr>
      </w:pPr>
      <w:r w:rsidRPr="00B85BF0">
        <w:rPr>
          <w:rFonts w:ascii="Arial" w:eastAsia="Calibri" w:hAnsi="Arial" w:cs="Arial"/>
          <w:b/>
          <w:sz w:val="20"/>
          <w:szCs w:val="20"/>
        </w:rPr>
        <w:t>INDIANA STATE UNIVERSITY</w:t>
      </w:r>
    </w:p>
    <w:p w:rsidR="008B71ED" w:rsidRPr="00B85BF0" w:rsidRDefault="008B71ED" w:rsidP="008B71ED">
      <w:pPr>
        <w:jc w:val="center"/>
        <w:rPr>
          <w:rFonts w:ascii="Arial" w:eastAsia="Calibri" w:hAnsi="Arial" w:cs="Arial"/>
          <w:b/>
          <w:sz w:val="20"/>
          <w:szCs w:val="20"/>
        </w:rPr>
      </w:pPr>
      <w:r w:rsidRPr="00B85BF0">
        <w:rPr>
          <w:rFonts w:ascii="Arial" w:hAnsi="Arial" w:cs="Arial"/>
          <w:b/>
          <w:sz w:val="20"/>
          <w:szCs w:val="20"/>
        </w:rPr>
        <w:t>Administrative Affairs Committee</w:t>
      </w:r>
    </w:p>
    <w:p w:rsidR="008B71ED" w:rsidRPr="00B85BF0" w:rsidRDefault="008B71ED" w:rsidP="008B71ED">
      <w:pPr>
        <w:jc w:val="center"/>
        <w:rPr>
          <w:rFonts w:ascii="Arial" w:eastAsia="Calibri" w:hAnsi="Arial" w:cs="Arial"/>
          <w:b/>
          <w:sz w:val="20"/>
          <w:szCs w:val="20"/>
        </w:rPr>
      </w:pPr>
    </w:p>
    <w:p w:rsidR="008B71ED" w:rsidRPr="00B85BF0" w:rsidRDefault="008B71ED" w:rsidP="008B71ED">
      <w:pPr>
        <w:rPr>
          <w:rFonts w:ascii="Arial" w:eastAsia="Calibri" w:hAnsi="Arial" w:cs="Arial"/>
          <w:b/>
          <w:sz w:val="20"/>
          <w:szCs w:val="20"/>
        </w:rPr>
      </w:pPr>
      <w:r w:rsidRPr="00B85BF0">
        <w:rPr>
          <w:rFonts w:ascii="Arial" w:hAnsi="Arial" w:cs="Arial"/>
          <w:b/>
          <w:sz w:val="20"/>
          <w:szCs w:val="20"/>
        </w:rPr>
        <w:t>AAC</w:t>
      </w:r>
      <w:r w:rsidRPr="00B85BF0">
        <w:rPr>
          <w:rFonts w:ascii="Arial" w:eastAsia="Calibri" w:hAnsi="Arial" w:cs="Arial"/>
          <w:b/>
          <w:sz w:val="20"/>
          <w:szCs w:val="20"/>
        </w:rPr>
        <w:t xml:space="preserve"> </w:t>
      </w:r>
      <w:r w:rsidRPr="00B85BF0">
        <w:rPr>
          <w:rFonts w:ascii="Arial" w:hAnsi="Arial" w:cs="Arial"/>
          <w:b/>
          <w:sz w:val="20"/>
          <w:szCs w:val="20"/>
        </w:rPr>
        <w:t>11/12-0</w:t>
      </w:r>
      <w:r w:rsidR="0031486B" w:rsidRPr="00B85BF0">
        <w:rPr>
          <w:rFonts w:ascii="Arial" w:hAnsi="Arial" w:cs="Arial"/>
          <w:b/>
          <w:sz w:val="20"/>
          <w:szCs w:val="20"/>
        </w:rPr>
        <w:t>1</w:t>
      </w:r>
      <w:r w:rsidRPr="00B85BF0">
        <w:rPr>
          <w:rFonts w:ascii="Arial" w:hAnsi="Arial" w:cs="Arial"/>
          <w:b/>
          <w:sz w:val="20"/>
          <w:szCs w:val="20"/>
        </w:rPr>
        <w:tab/>
      </w:r>
      <w:r w:rsidRPr="00B85BF0">
        <w:rPr>
          <w:rFonts w:ascii="Arial" w:eastAsia="Calibri" w:hAnsi="Arial" w:cs="Arial"/>
          <w:b/>
          <w:sz w:val="20"/>
          <w:szCs w:val="20"/>
        </w:rPr>
        <w:tab/>
      </w:r>
      <w:r w:rsidRPr="00B85BF0">
        <w:rPr>
          <w:rFonts w:ascii="Arial" w:eastAsia="Calibri" w:hAnsi="Arial" w:cs="Arial"/>
          <w:b/>
          <w:sz w:val="20"/>
          <w:szCs w:val="20"/>
        </w:rPr>
        <w:tab/>
      </w:r>
      <w:r w:rsidRPr="00B85BF0">
        <w:rPr>
          <w:rFonts w:ascii="Arial" w:eastAsia="Calibri" w:hAnsi="Arial" w:cs="Arial"/>
          <w:b/>
          <w:sz w:val="20"/>
          <w:szCs w:val="20"/>
        </w:rPr>
        <w:tab/>
      </w:r>
      <w:r w:rsidRPr="00B85BF0">
        <w:rPr>
          <w:rFonts w:ascii="Arial" w:eastAsia="Calibri" w:hAnsi="Arial" w:cs="Arial"/>
          <w:b/>
          <w:sz w:val="20"/>
          <w:szCs w:val="20"/>
        </w:rPr>
        <w:tab/>
      </w:r>
      <w:r w:rsidRPr="00B85BF0">
        <w:rPr>
          <w:rFonts w:ascii="Arial" w:eastAsia="Calibri" w:hAnsi="Arial" w:cs="Arial"/>
          <w:b/>
          <w:sz w:val="20"/>
          <w:szCs w:val="20"/>
        </w:rPr>
        <w:tab/>
      </w:r>
      <w:r w:rsidR="000F4AFD">
        <w:rPr>
          <w:rFonts w:ascii="Arial" w:eastAsia="Calibri" w:hAnsi="Arial" w:cs="Arial"/>
          <w:b/>
          <w:sz w:val="20"/>
          <w:szCs w:val="20"/>
        </w:rPr>
        <w:tab/>
      </w:r>
      <w:r w:rsidR="000F4AFD">
        <w:rPr>
          <w:rFonts w:ascii="Arial" w:eastAsia="Calibri" w:hAnsi="Arial" w:cs="Arial"/>
          <w:b/>
          <w:sz w:val="20"/>
          <w:szCs w:val="20"/>
        </w:rPr>
        <w:tab/>
      </w:r>
      <w:r w:rsidRPr="00B85BF0">
        <w:rPr>
          <w:rFonts w:ascii="Arial" w:eastAsia="Calibri" w:hAnsi="Arial" w:cs="Arial"/>
          <w:b/>
          <w:sz w:val="20"/>
          <w:szCs w:val="20"/>
        </w:rPr>
        <w:t xml:space="preserve">Approved:  </w:t>
      </w:r>
      <w:r w:rsidR="000F4AFD">
        <w:rPr>
          <w:rFonts w:ascii="Arial" w:eastAsia="Calibri" w:hAnsi="Arial" w:cs="Arial"/>
          <w:b/>
          <w:sz w:val="20"/>
          <w:szCs w:val="20"/>
        </w:rPr>
        <w:t>10/3/11</w:t>
      </w:r>
    </w:p>
    <w:p w:rsidR="008B71ED" w:rsidRPr="00B85BF0" w:rsidRDefault="00520BDE" w:rsidP="008B71ED">
      <w:pPr>
        <w:rPr>
          <w:rFonts w:ascii="Arial" w:eastAsia="Calibri" w:hAnsi="Arial" w:cs="Arial"/>
          <w:b/>
          <w:sz w:val="20"/>
          <w:szCs w:val="20"/>
        </w:rPr>
      </w:pPr>
      <w:r>
        <w:rPr>
          <w:rFonts w:ascii="Arial" w:hAnsi="Arial" w:cs="Arial"/>
          <w:b/>
          <w:sz w:val="20"/>
          <w:szCs w:val="20"/>
        </w:rPr>
        <w:t>9/21/11</w:t>
      </w:r>
      <w:r w:rsidR="0031486B" w:rsidRPr="00B85BF0">
        <w:rPr>
          <w:rFonts w:ascii="Arial" w:hAnsi="Arial" w:cs="Arial"/>
          <w:b/>
          <w:sz w:val="20"/>
          <w:szCs w:val="20"/>
        </w:rPr>
        <w:t>, 1:00 p.m.</w:t>
      </w:r>
    </w:p>
    <w:p w:rsidR="008B71ED" w:rsidRPr="00B85BF0" w:rsidRDefault="008B71ED" w:rsidP="008B71ED">
      <w:pPr>
        <w:rPr>
          <w:rFonts w:ascii="Arial" w:eastAsia="Calibri" w:hAnsi="Arial" w:cs="Arial"/>
          <w:b/>
          <w:sz w:val="20"/>
          <w:szCs w:val="20"/>
        </w:rPr>
      </w:pPr>
      <w:r w:rsidRPr="00B85BF0">
        <w:rPr>
          <w:rFonts w:ascii="Arial" w:hAnsi="Arial" w:cs="Arial"/>
          <w:b/>
          <w:sz w:val="20"/>
          <w:szCs w:val="20"/>
        </w:rPr>
        <w:t xml:space="preserve">NB </w:t>
      </w:r>
      <w:r w:rsidR="0031486B" w:rsidRPr="00B85BF0">
        <w:rPr>
          <w:rFonts w:ascii="Arial" w:hAnsi="Arial" w:cs="Arial"/>
          <w:b/>
          <w:sz w:val="20"/>
          <w:szCs w:val="20"/>
        </w:rPr>
        <w:t>427</w:t>
      </w:r>
    </w:p>
    <w:p w:rsidR="008B71ED" w:rsidRPr="00B85BF0" w:rsidRDefault="008B71ED" w:rsidP="008B71ED">
      <w:pPr>
        <w:jc w:val="both"/>
        <w:rPr>
          <w:rFonts w:ascii="Arial" w:eastAsia="Calibri" w:hAnsi="Arial" w:cs="Arial"/>
          <w:sz w:val="20"/>
          <w:szCs w:val="20"/>
        </w:rPr>
      </w:pPr>
    </w:p>
    <w:p w:rsidR="008B71ED" w:rsidRPr="00B85BF0" w:rsidRDefault="008B71ED" w:rsidP="008B71ED">
      <w:pPr>
        <w:autoSpaceDE w:val="0"/>
        <w:autoSpaceDN w:val="0"/>
        <w:adjustRightInd w:val="0"/>
        <w:ind w:left="540" w:hanging="540"/>
        <w:rPr>
          <w:rFonts w:ascii="Arial" w:eastAsia="Calibri" w:hAnsi="Arial" w:cs="Arial"/>
          <w:sz w:val="20"/>
          <w:szCs w:val="20"/>
        </w:rPr>
      </w:pPr>
      <w:r w:rsidRPr="00B85BF0">
        <w:rPr>
          <w:rFonts w:ascii="Arial" w:eastAsia="Calibri" w:hAnsi="Arial" w:cs="Arial"/>
          <w:b/>
          <w:sz w:val="20"/>
          <w:szCs w:val="20"/>
        </w:rPr>
        <w:t>Present:</w:t>
      </w:r>
      <w:r w:rsidRPr="00B85BF0">
        <w:rPr>
          <w:rFonts w:ascii="Arial" w:eastAsia="Calibri" w:hAnsi="Arial" w:cs="Arial"/>
          <w:sz w:val="20"/>
          <w:szCs w:val="20"/>
        </w:rPr>
        <w:t xml:space="preserve"> </w:t>
      </w:r>
      <w:r w:rsidR="0031486B" w:rsidRPr="00B85BF0">
        <w:rPr>
          <w:rFonts w:ascii="Arial" w:hAnsi="Arial" w:cs="Arial"/>
          <w:sz w:val="20"/>
          <w:szCs w:val="20"/>
        </w:rPr>
        <w:t>Esther Acree, Richard Baker, Eliezer Bermudez, Boris Bly</w:t>
      </w:r>
      <w:r w:rsidR="00520BDE">
        <w:rPr>
          <w:rFonts w:ascii="Arial" w:hAnsi="Arial" w:cs="Arial"/>
          <w:sz w:val="20"/>
          <w:szCs w:val="20"/>
        </w:rPr>
        <w:t>uk</w:t>
      </w:r>
      <w:r w:rsidR="0031486B" w:rsidRPr="00B85BF0">
        <w:rPr>
          <w:rFonts w:ascii="Arial" w:hAnsi="Arial" w:cs="Arial"/>
          <w:sz w:val="20"/>
          <w:szCs w:val="20"/>
        </w:rPr>
        <w:t xml:space="preserve">her, Steve Hardin, Leamor Kahanov, Feng-Qi Lai, </w:t>
      </w:r>
    </w:p>
    <w:p w:rsidR="008B71ED" w:rsidRPr="00B85BF0" w:rsidRDefault="008B71ED" w:rsidP="008B71ED">
      <w:pPr>
        <w:autoSpaceDE w:val="0"/>
        <w:autoSpaceDN w:val="0"/>
        <w:adjustRightInd w:val="0"/>
        <w:rPr>
          <w:rFonts w:ascii="Arial" w:eastAsia="Calibri" w:hAnsi="Arial" w:cs="Arial"/>
          <w:sz w:val="20"/>
          <w:szCs w:val="20"/>
        </w:rPr>
      </w:pPr>
      <w:r w:rsidRPr="00B85BF0">
        <w:rPr>
          <w:rFonts w:ascii="Arial" w:eastAsia="Calibri" w:hAnsi="Arial" w:cs="Arial"/>
          <w:b/>
          <w:sz w:val="20"/>
          <w:szCs w:val="20"/>
        </w:rPr>
        <w:t>Ex-Officio</w:t>
      </w:r>
      <w:r w:rsidRPr="00B85BF0">
        <w:rPr>
          <w:rFonts w:ascii="Arial" w:eastAsia="Calibri" w:hAnsi="Arial" w:cs="Arial"/>
          <w:sz w:val="20"/>
          <w:szCs w:val="20"/>
        </w:rPr>
        <w:t xml:space="preserve">: </w:t>
      </w:r>
      <w:r w:rsidR="0031486B" w:rsidRPr="00B85BF0">
        <w:rPr>
          <w:rFonts w:ascii="Arial" w:hAnsi="Arial" w:cs="Arial"/>
          <w:sz w:val="20"/>
          <w:szCs w:val="20"/>
        </w:rPr>
        <w:t>Kevin Bolinger (Senate Liaison)</w:t>
      </w:r>
    </w:p>
    <w:p w:rsidR="008B71ED" w:rsidRPr="00B85BF0" w:rsidRDefault="008B71ED" w:rsidP="008B71ED">
      <w:pPr>
        <w:ind w:left="540" w:hanging="540"/>
        <w:rPr>
          <w:rFonts w:ascii="Arial" w:eastAsia="Calibri" w:hAnsi="Arial" w:cs="Arial"/>
          <w:sz w:val="20"/>
          <w:szCs w:val="20"/>
        </w:rPr>
      </w:pPr>
      <w:r w:rsidRPr="00B85BF0">
        <w:rPr>
          <w:rFonts w:ascii="Arial" w:eastAsia="Calibri" w:hAnsi="Arial" w:cs="Arial"/>
          <w:b/>
          <w:sz w:val="20"/>
          <w:szCs w:val="20"/>
        </w:rPr>
        <w:t xml:space="preserve">Guests: </w:t>
      </w:r>
    </w:p>
    <w:p w:rsidR="00104FD7" w:rsidRPr="00B85BF0" w:rsidRDefault="00104FD7" w:rsidP="00104FD7">
      <w:pPr>
        <w:pStyle w:val="NoSpacing"/>
        <w:rPr>
          <w:rFonts w:ascii="Arial" w:hAnsi="Arial" w:cs="Arial"/>
          <w:sz w:val="20"/>
          <w:szCs w:val="20"/>
        </w:rPr>
      </w:pPr>
    </w:p>
    <w:p w:rsidR="00104FD7" w:rsidRPr="00B85BF0" w:rsidRDefault="00104FD7" w:rsidP="00104FD7">
      <w:pPr>
        <w:pStyle w:val="NoSpacing"/>
        <w:rPr>
          <w:rFonts w:ascii="Arial" w:hAnsi="Arial" w:cs="Arial"/>
          <w:sz w:val="20"/>
          <w:szCs w:val="20"/>
        </w:rPr>
      </w:pPr>
    </w:p>
    <w:p w:rsidR="00104FD7" w:rsidRPr="00B85BF0" w:rsidRDefault="00104FD7" w:rsidP="00104FD7">
      <w:pPr>
        <w:rPr>
          <w:rFonts w:ascii="Arial" w:hAnsi="Arial" w:cs="Arial"/>
          <w:color w:val="auto"/>
          <w:sz w:val="20"/>
          <w:szCs w:val="20"/>
        </w:rPr>
      </w:pPr>
    </w:p>
    <w:p w:rsidR="00104FD7" w:rsidRPr="00B85BF0" w:rsidRDefault="00104FD7" w:rsidP="00104FD7">
      <w:pPr>
        <w:pStyle w:val="ListParagraph"/>
        <w:numPr>
          <w:ilvl w:val="0"/>
          <w:numId w:val="1"/>
        </w:numPr>
        <w:rPr>
          <w:rFonts w:ascii="Arial" w:hAnsi="Arial" w:cs="Arial"/>
          <w:color w:val="auto"/>
          <w:sz w:val="20"/>
          <w:szCs w:val="20"/>
        </w:rPr>
      </w:pPr>
      <w:r w:rsidRPr="00B85BF0">
        <w:rPr>
          <w:rFonts w:ascii="Arial" w:hAnsi="Arial" w:cs="Arial"/>
          <w:color w:val="auto"/>
          <w:sz w:val="20"/>
          <w:szCs w:val="20"/>
        </w:rPr>
        <w:t>Call to Order</w:t>
      </w:r>
    </w:p>
    <w:p w:rsidR="0031486B" w:rsidRPr="00B85BF0" w:rsidRDefault="0031486B" w:rsidP="0031486B">
      <w:pPr>
        <w:pStyle w:val="ListParagraph"/>
        <w:numPr>
          <w:ilvl w:val="1"/>
          <w:numId w:val="1"/>
        </w:numPr>
        <w:rPr>
          <w:rFonts w:ascii="Arial" w:hAnsi="Arial" w:cs="Arial"/>
          <w:color w:val="auto"/>
          <w:sz w:val="20"/>
          <w:szCs w:val="20"/>
        </w:rPr>
      </w:pPr>
      <w:r w:rsidRPr="00B85BF0">
        <w:rPr>
          <w:rFonts w:ascii="Arial" w:hAnsi="Arial" w:cs="Arial"/>
          <w:color w:val="auto"/>
          <w:sz w:val="20"/>
          <w:szCs w:val="20"/>
        </w:rPr>
        <w:t>Convener E. Acree called the meeting to order at 1:06 p.m.</w:t>
      </w:r>
    </w:p>
    <w:p w:rsidR="00104FD7" w:rsidRPr="00B85BF0" w:rsidRDefault="00104FD7" w:rsidP="00104FD7">
      <w:pPr>
        <w:pStyle w:val="ListParagraph"/>
        <w:numPr>
          <w:ilvl w:val="0"/>
          <w:numId w:val="1"/>
        </w:numPr>
        <w:rPr>
          <w:rFonts w:ascii="Arial" w:hAnsi="Arial" w:cs="Arial"/>
          <w:color w:val="auto"/>
          <w:sz w:val="20"/>
          <w:szCs w:val="20"/>
        </w:rPr>
      </w:pPr>
      <w:r w:rsidRPr="00B85BF0">
        <w:rPr>
          <w:rFonts w:ascii="Arial" w:hAnsi="Arial" w:cs="Arial"/>
          <w:color w:val="auto"/>
          <w:sz w:val="20"/>
          <w:szCs w:val="20"/>
        </w:rPr>
        <w:t>Introductions</w:t>
      </w:r>
    </w:p>
    <w:p w:rsidR="0031486B" w:rsidRPr="00B85BF0" w:rsidRDefault="0031486B" w:rsidP="00104FD7">
      <w:pPr>
        <w:pStyle w:val="ListParagraph"/>
        <w:numPr>
          <w:ilvl w:val="0"/>
          <w:numId w:val="1"/>
        </w:numPr>
        <w:rPr>
          <w:rFonts w:ascii="Arial" w:hAnsi="Arial" w:cs="Arial"/>
          <w:color w:val="auto"/>
          <w:sz w:val="20"/>
          <w:szCs w:val="20"/>
        </w:rPr>
      </w:pPr>
      <w:r w:rsidRPr="00B85BF0">
        <w:rPr>
          <w:rFonts w:ascii="Arial" w:hAnsi="Arial" w:cs="Arial"/>
          <w:color w:val="auto"/>
          <w:sz w:val="20"/>
          <w:szCs w:val="20"/>
        </w:rPr>
        <w:t>Election of officers</w:t>
      </w:r>
    </w:p>
    <w:p w:rsidR="0031486B" w:rsidRPr="00B85BF0" w:rsidRDefault="0031486B" w:rsidP="0031486B">
      <w:pPr>
        <w:ind w:left="720"/>
        <w:rPr>
          <w:rFonts w:ascii="Arial" w:hAnsi="Arial" w:cs="Arial"/>
          <w:color w:val="auto"/>
          <w:sz w:val="20"/>
          <w:szCs w:val="20"/>
        </w:rPr>
      </w:pPr>
      <w:r w:rsidRPr="00B85BF0">
        <w:rPr>
          <w:rFonts w:ascii="Arial" w:hAnsi="Arial" w:cs="Arial"/>
          <w:color w:val="auto"/>
          <w:sz w:val="20"/>
          <w:szCs w:val="20"/>
        </w:rPr>
        <w:t>Esther Acree – Chair</w:t>
      </w:r>
    </w:p>
    <w:p w:rsidR="0031486B" w:rsidRPr="00B85BF0" w:rsidRDefault="0031486B" w:rsidP="0031486B">
      <w:pPr>
        <w:ind w:left="720"/>
        <w:rPr>
          <w:rFonts w:ascii="Arial" w:hAnsi="Arial" w:cs="Arial"/>
          <w:color w:val="auto"/>
          <w:sz w:val="20"/>
          <w:szCs w:val="20"/>
        </w:rPr>
      </w:pPr>
      <w:r w:rsidRPr="00B85BF0">
        <w:rPr>
          <w:rFonts w:ascii="Arial" w:hAnsi="Arial" w:cs="Arial"/>
          <w:color w:val="auto"/>
          <w:sz w:val="20"/>
          <w:szCs w:val="20"/>
        </w:rPr>
        <w:t>Eliezer Bermudez – Vice Chair</w:t>
      </w:r>
    </w:p>
    <w:p w:rsidR="0031486B" w:rsidRPr="00B85BF0" w:rsidRDefault="0031486B" w:rsidP="0031486B">
      <w:pPr>
        <w:ind w:left="720"/>
        <w:rPr>
          <w:rFonts w:ascii="Arial" w:hAnsi="Arial" w:cs="Arial"/>
          <w:color w:val="auto"/>
          <w:sz w:val="20"/>
          <w:szCs w:val="20"/>
        </w:rPr>
      </w:pPr>
      <w:r w:rsidRPr="00B85BF0">
        <w:rPr>
          <w:rFonts w:ascii="Arial" w:hAnsi="Arial" w:cs="Arial"/>
          <w:color w:val="auto"/>
          <w:sz w:val="20"/>
          <w:szCs w:val="20"/>
        </w:rPr>
        <w:t>Steve Hardin - Secretary</w:t>
      </w:r>
    </w:p>
    <w:p w:rsidR="00104FD7" w:rsidRPr="00B85BF0" w:rsidRDefault="0031486B" w:rsidP="00104FD7">
      <w:pPr>
        <w:pStyle w:val="ListParagraph"/>
        <w:numPr>
          <w:ilvl w:val="0"/>
          <w:numId w:val="1"/>
        </w:numPr>
        <w:rPr>
          <w:rFonts w:ascii="Arial" w:hAnsi="Arial" w:cs="Arial"/>
          <w:color w:val="auto"/>
          <w:sz w:val="20"/>
          <w:szCs w:val="20"/>
        </w:rPr>
      </w:pPr>
      <w:r w:rsidRPr="00B85BF0">
        <w:rPr>
          <w:rFonts w:ascii="Arial" w:hAnsi="Arial" w:cs="Arial"/>
          <w:color w:val="auto"/>
          <w:sz w:val="20"/>
          <w:szCs w:val="20"/>
        </w:rPr>
        <w:t>Discussion of charges</w:t>
      </w:r>
    </w:p>
    <w:p w:rsidR="0031486B" w:rsidRPr="00B85BF0" w:rsidRDefault="006F4B1B" w:rsidP="0031486B">
      <w:pPr>
        <w:pStyle w:val="ListParagraph"/>
        <w:numPr>
          <w:ilvl w:val="1"/>
          <w:numId w:val="1"/>
        </w:numPr>
        <w:rPr>
          <w:rFonts w:ascii="Arial" w:hAnsi="Arial" w:cs="Arial"/>
          <w:color w:val="auto"/>
          <w:sz w:val="20"/>
          <w:szCs w:val="20"/>
        </w:rPr>
      </w:pPr>
      <w:r w:rsidRPr="00B85BF0">
        <w:rPr>
          <w:rFonts w:ascii="Arial" w:hAnsi="Arial" w:cs="Arial"/>
          <w:color w:val="auto"/>
          <w:sz w:val="20"/>
          <w:szCs w:val="20"/>
        </w:rPr>
        <w:t>The charges were distributed and discussed.  They are as follows (numbering follows that in the handout):</w:t>
      </w:r>
    </w:p>
    <w:p w:rsidR="006F4B1B" w:rsidRPr="00B85BF0" w:rsidRDefault="006F4B1B" w:rsidP="006F4B1B">
      <w:pPr>
        <w:ind w:left="360"/>
        <w:rPr>
          <w:rFonts w:ascii="Arial" w:hAnsi="Arial" w:cs="Arial"/>
          <w:color w:val="auto"/>
          <w:sz w:val="20"/>
          <w:szCs w:val="20"/>
        </w:rPr>
      </w:pPr>
    </w:p>
    <w:p w:rsidR="006F4B1B" w:rsidRPr="00B85BF0" w:rsidRDefault="006F4B1B" w:rsidP="00657785">
      <w:pPr>
        <w:pStyle w:val="ListParagraph"/>
        <w:numPr>
          <w:ilvl w:val="0"/>
          <w:numId w:val="4"/>
        </w:numPr>
        <w:rPr>
          <w:rFonts w:ascii="Arial" w:hAnsi="Arial" w:cs="Arial"/>
          <w:color w:val="auto"/>
          <w:sz w:val="20"/>
          <w:szCs w:val="20"/>
        </w:rPr>
      </w:pPr>
      <w:r w:rsidRPr="00B85BF0">
        <w:rPr>
          <w:rFonts w:ascii="Arial" w:hAnsi="Arial" w:cs="Arial"/>
          <w:color w:val="auto"/>
          <w:sz w:val="20"/>
          <w:szCs w:val="20"/>
        </w:rPr>
        <w:t>Continue with regular annual reports to the Faculty Senate on:</w:t>
      </w:r>
    </w:p>
    <w:p w:rsidR="00657785" w:rsidRPr="00B85BF0" w:rsidRDefault="00657785" w:rsidP="00657785">
      <w:pPr>
        <w:pStyle w:val="ListParagraph"/>
        <w:numPr>
          <w:ilvl w:val="1"/>
          <w:numId w:val="4"/>
        </w:numPr>
        <w:rPr>
          <w:rFonts w:ascii="Arial" w:hAnsi="Arial" w:cs="Arial"/>
          <w:color w:val="auto"/>
          <w:sz w:val="20"/>
          <w:szCs w:val="20"/>
        </w:rPr>
      </w:pPr>
      <w:r w:rsidRPr="00B85BF0">
        <w:rPr>
          <w:rFonts w:ascii="Arial" w:hAnsi="Arial" w:cs="Arial"/>
          <w:color w:val="auto"/>
          <w:sz w:val="20"/>
          <w:szCs w:val="20"/>
        </w:rPr>
        <w:t>Staffing</w:t>
      </w:r>
    </w:p>
    <w:p w:rsidR="00657785" w:rsidRPr="00B85BF0" w:rsidRDefault="00657785" w:rsidP="00657785">
      <w:pPr>
        <w:pStyle w:val="ListParagraph"/>
        <w:numPr>
          <w:ilvl w:val="2"/>
          <w:numId w:val="4"/>
        </w:numPr>
        <w:rPr>
          <w:rFonts w:ascii="Arial" w:hAnsi="Arial" w:cs="Arial"/>
          <w:color w:val="auto"/>
          <w:sz w:val="20"/>
          <w:szCs w:val="20"/>
        </w:rPr>
      </w:pPr>
      <w:r w:rsidRPr="00B85BF0">
        <w:rPr>
          <w:rFonts w:ascii="Arial" w:hAnsi="Arial" w:cs="Arial"/>
          <w:color w:val="auto"/>
          <w:sz w:val="20"/>
          <w:szCs w:val="20"/>
        </w:rPr>
        <w:t>Continue with the staffing report using the definitions, methodology, and reporting style of previous reports.</w:t>
      </w:r>
    </w:p>
    <w:p w:rsidR="00657785" w:rsidRPr="00B85BF0" w:rsidRDefault="00657785" w:rsidP="00657785">
      <w:pPr>
        <w:pStyle w:val="ListParagraph"/>
        <w:numPr>
          <w:ilvl w:val="1"/>
          <w:numId w:val="4"/>
        </w:numPr>
        <w:rPr>
          <w:rFonts w:ascii="Arial" w:hAnsi="Arial" w:cs="Arial"/>
          <w:color w:val="auto"/>
          <w:sz w:val="20"/>
          <w:szCs w:val="20"/>
        </w:rPr>
      </w:pPr>
      <w:r w:rsidRPr="00B85BF0">
        <w:rPr>
          <w:rFonts w:ascii="Arial" w:hAnsi="Arial" w:cs="Arial"/>
          <w:color w:val="auto"/>
          <w:sz w:val="20"/>
          <w:szCs w:val="20"/>
        </w:rPr>
        <w:t>Academic Calendar</w:t>
      </w:r>
    </w:p>
    <w:p w:rsidR="00657785" w:rsidRPr="00B85BF0" w:rsidRDefault="00657785" w:rsidP="00657785">
      <w:pPr>
        <w:pStyle w:val="ListParagraph"/>
        <w:numPr>
          <w:ilvl w:val="2"/>
          <w:numId w:val="4"/>
        </w:numPr>
        <w:rPr>
          <w:rFonts w:ascii="Arial" w:hAnsi="Arial" w:cs="Arial"/>
          <w:color w:val="auto"/>
          <w:sz w:val="20"/>
          <w:szCs w:val="20"/>
        </w:rPr>
      </w:pPr>
      <w:r w:rsidRPr="00B85BF0">
        <w:rPr>
          <w:rFonts w:ascii="Arial" w:hAnsi="Arial" w:cs="Arial"/>
          <w:color w:val="auto"/>
          <w:sz w:val="20"/>
          <w:szCs w:val="20"/>
        </w:rPr>
        <w:t>Work with the Provost’s office to see to it that every effort is made to fulfill the Faculty Senate’s desire to have all of Thanksgiving week classes off by moving the start of classes and/or removing Fall Break.</w:t>
      </w:r>
    </w:p>
    <w:p w:rsidR="00657785" w:rsidRPr="00B85BF0" w:rsidRDefault="00657785" w:rsidP="00657785">
      <w:pPr>
        <w:pStyle w:val="ListParagraph"/>
        <w:numPr>
          <w:ilvl w:val="2"/>
          <w:numId w:val="4"/>
        </w:numPr>
        <w:rPr>
          <w:rFonts w:ascii="Arial" w:hAnsi="Arial" w:cs="Arial"/>
          <w:color w:val="auto"/>
          <w:sz w:val="20"/>
          <w:szCs w:val="20"/>
        </w:rPr>
      </w:pPr>
      <w:r w:rsidRPr="00B85BF0">
        <w:rPr>
          <w:rFonts w:ascii="Arial" w:hAnsi="Arial" w:cs="Arial"/>
          <w:color w:val="auto"/>
          <w:sz w:val="20"/>
          <w:szCs w:val="20"/>
        </w:rPr>
        <w:t>Prepare the 2014-2015 Academic Calendar</w:t>
      </w:r>
    </w:p>
    <w:p w:rsidR="00657785" w:rsidRPr="00B85BF0" w:rsidRDefault="00657785" w:rsidP="00657785">
      <w:pPr>
        <w:pStyle w:val="ListParagraph"/>
        <w:numPr>
          <w:ilvl w:val="1"/>
          <w:numId w:val="4"/>
        </w:numPr>
        <w:rPr>
          <w:rFonts w:ascii="Arial" w:hAnsi="Arial" w:cs="Arial"/>
          <w:color w:val="auto"/>
          <w:sz w:val="20"/>
          <w:szCs w:val="20"/>
        </w:rPr>
      </w:pPr>
      <w:r w:rsidRPr="00B85BF0">
        <w:rPr>
          <w:rFonts w:ascii="Arial" w:hAnsi="Arial" w:cs="Arial"/>
          <w:color w:val="auto"/>
          <w:sz w:val="20"/>
          <w:szCs w:val="20"/>
        </w:rPr>
        <w:t>Review of Administrative Positions</w:t>
      </w:r>
    </w:p>
    <w:p w:rsidR="00657785" w:rsidRPr="00B85BF0" w:rsidRDefault="00657785" w:rsidP="00657785">
      <w:pPr>
        <w:pStyle w:val="ListParagraph"/>
        <w:numPr>
          <w:ilvl w:val="2"/>
          <w:numId w:val="4"/>
        </w:numPr>
        <w:rPr>
          <w:rFonts w:ascii="Arial" w:hAnsi="Arial" w:cs="Arial"/>
          <w:color w:val="auto"/>
          <w:sz w:val="20"/>
          <w:szCs w:val="20"/>
        </w:rPr>
      </w:pPr>
      <w:r w:rsidRPr="00B85BF0">
        <w:rPr>
          <w:rFonts w:ascii="Arial" w:hAnsi="Arial" w:cs="Arial"/>
          <w:color w:val="auto"/>
          <w:sz w:val="20"/>
          <w:szCs w:val="20"/>
        </w:rPr>
        <w:t>Review the personnel position change portions of the Board of Trustee’s agenda to ensure that every substantive position title change at ranks appropriate for committee review, have been reviewed by the AAC committee prior to any appointments of individuals to those positions.</w:t>
      </w:r>
    </w:p>
    <w:p w:rsidR="00657785" w:rsidRPr="00B85BF0" w:rsidRDefault="00657785" w:rsidP="00657785">
      <w:pPr>
        <w:pStyle w:val="ListParagraph"/>
        <w:numPr>
          <w:ilvl w:val="0"/>
          <w:numId w:val="4"/>
        </w:numPr>
        <w:rPr>
          <w:rFonts w:ascii="Arial" w:hAnsi="Arial" w:cs="Arial"/>
          <w:color w:val="auto"/>
          <w:sz w:val="20"/>
          <w:szCs w:val="20"/>
        </w:rPr>
      </w:pPr>
      <w:r w:rsidRPr="00B85BF0">
        <w:rPr>
          <w:rFonts w:ascii="Arial" w:hAnsi="Arial" w:cs="Arial"/>
          <w:color w:val="auto"/>
          <w:sz w:val="20"/>
          <w:szCs w:val="20"/>
        </w:rPr>
        <w:t>Review Handbook language with respect to granting faculty Professorship rank and tenure (as faculty members) to incoming chairpersons and academic administrators to determine whether it adequately and clearly expresses the intent of the faculty.</w:t>
      </w:r>
    </w:p>
    <w:p w:rsidR="00657785" w:rsidRPr="00B85BF0" w:rsidRDefault="00657785" w:rsidP="00657785">
      <w:pPr>
        <w:pStyle w:val="ListParagraph"/>
        <w:numPr>
          <w:ilvl w:val="0"/>
          <w:numId w:val="4"/>
        </w:numPr>
        <w:rPr>
          <w:rFonts w:ascii="Arial" w:hAnsi="Arial" w:cs="Arial"/>
          <w:color w:val="auto"/>
          <w:sz w:val="20"/>
          <w:szCs w:val="20"/>
        </w:rPr>
      </w:pPr>
      <w:r w:rsidRPr="00B85BF0">
        <w:rPr>
          <w:rFonts w:ascii="Arial" w:hAnsi="Arial" w:cs="Arial"/>
          <w:color w:val="auto"/>
          <w:sz w:val="20"/>
          <w:szCs w:val="20"/>
        </w:rPr>
        <w:t>Work with FEBC, in a joint meeting if necessary, to generate an understanding of the relationship of FEBC and AAC with regard to budgets and financial review. {See separate explanation}</w:t>
      </w:r>
    </w:p>
    <w:p w:rsidR="00657785" w:rsidRPr="00B85BF0" w:rsidRDefault="00657785" w:rsidP="00657785">
      <w:pPr>
        <w:rPr>
          <w:rFonts w:ascii="Arial" w:hAnsi="Arial" w:cs="Arial"/>
          <w:color w:val="auto"/>
          <w:sz w:val="20"/>
          <w:szCs w:val="20"/>
        </w:rPr>
      </w:pPr>
    </w:p>
    <w:p w:rsidR="00657785" w:rsidRPr="00B85BF0" w:rsidRDefault="00657785" w:rsidP="00657785">
      <w:pPr>
        <w:jc w:val="center"/>
        <w:rPr>
          <w:rFonts w:ascii="Arial" w:hAnsi="Arial" w:cs="Arial"/>
          <w:b/>
          <w:color w:val="auto"/>
          <w:sz w:val="20"/>
          <w:szCs w:val="20"/>
        </w:rPr>
      </w:pPr>
      <w:r w:rsidRPr="00B85BF0">
        <w:rPr>
          <w:rFonts w:ascii="Arial" w:hAnsi="Arial" w:cs="Arial"/>
          <w:b/>
          <w:color w:val="auto"/>
          <w:sz w:val="20"/>
          <w:szCs w:val="20"/>
        </w:rPr>
        <w:t xml:space="preserve">Explanation of the Purpose of the Meeting </w:t>
      </w:r>
      <w:proofErr w:type="gramStart"/>
      <w:r w:rsidRPr="00B85BF0">
        <w:rPr>
          <w:rFonts w:ascii="Arial" w:hAnsi="Arial" w:cs="Arial"/>
          <w:b/>
          <w:color w:val="auto"/>
          <w:sz w:val="20"/>
          <w:szCs w:val="20"/>
        </w:rPr>
        <w:t>Between</w:t>
      </w:r>
      <w:proofErr w:type="gramEnd"/>
      <w:r w:rsidRPr="00B85BF0">
        <w:rPr>
          <w:rFonts w:ascii="Arial" w:hAnsi="Arial" w:cs="Arial"/>
          <w:b/>
          <w:color w:val="auto"/>
          <w:sz w:val="20"/>
          <w:szCs w:val="20"/>
        </w:rPr>
        <w:t xml:space="preserve"> AAC and FEBC</w:t>
      </w:r>
    </w:p>
    <w:p w:rsidR="00657785" w:rsidRPr="00B85BF0" w:rsidRDefault="00657785" w:rsidP="00657785">
      <w:pPr>
        <w:jc w:val="center"/>
        <w:rPr>
          <w:rFonts w:ascii="Arial" w:hAnsi="Arial" w:cs="Arial"/>
          <w:b/>
          <w:color w:val="auto"/>
          <w:sz w:val="20"/>
          <w:szCs w:val="20"/>
        </w:rPr>
      </w:pPr>
    </w:p>
    <w:p w:rsidR="00657785" w:rsidRPr="00B85BF0" w:rsidRDefault="00657785" w:rsidP="00657785">
      <w:pPr>
        <w:ind w:left="720"/>
        <w:rPr>
          <w:rFonts w:ascii="Arial" w:hAnsi="Arial" w:cs="Arial"/>
          <w:color w:val="auto"/>
          <w:sz w:val="20"/>
          <w:szCs w:val="20"/>
        </w:rPr>
      </w:pPr>
      <w:r w:rsidRPr="00B85BF0">
        <w:rPr>
          <w:rFonts w:ascii="Arial" w:hAnsi="Arial" w:cs="Arial"/>
          <w:color w:val="auto"/>
          <w:sz w:val="20"/>
          <w:szCs w:val="20"/>
        </w:rPr>
        <w:t xml:space="preserve">At its April 21, 2011 meeting the Executive Committee unanimously approved an AAC recommendation that the Faculty Senate (of 2011-2012) move the university budget consultation responsibilities currently held by AAC to FEBC and for FEBC to be renamed to reflect that change.  This item is on the agenda for the August 25, 2011 Faculty Senate meeting and pending September approval by the Board of Trustees, appropriate language will be placed in the Handbook assigning the responsibility for university budgets to FEBC.  The meeting between the two committees is to ensure that both understand their respective roles.  </w:t>
      </w:r>
    </w:p>
    <w:p w:rsidR="006F4B1B" w:rsidRPr="00B85BF0" w:rsidRDefault="006F4B1B" w:rsidP="006F4B1B">
      <w:pPr>
        <w:pStyle w:val="ListParagraph"/>
        <w:ind w:left="792"/>
        <w:rPr>
          <w:rFonts w:ascii="Arial" w:hAnsi="Arial" w:cs="Arial"/>
          <w:color w:val="auto"/>
          <w:sz w:val="20"/>
          <w:szCs w:val="20"/>
        </w:rPr>
      </w:pPr>
    </w:p>
    <w:p w:rsidR="006F4B1B" w:rsidRPr="00B85BF0" w:rsidRDefault="00400554" w:rsidP="00400554">
      <w:pPr>
        <w:pStyle w:val="ListParagraph"/>
        <w:numPr>
          <w:ilvl w:val="0"/>
          <w:numId w:val="6"/>
        </w:numPr>
        <w:rPr>
          <w:rFonts w:ascii="Arial" w:hAnsi="Arial" w:cs="Arial"/>
          <w:color w:val="auto"/>
          <w:sz w:val="20"/>
          <w:szCs w:val="20"/>
        </w:rPr>
      </w:pPr>
      <w:r w:rsidRPr="00B85BF0">
        <w:rPr>
          <w:rFonts w:ascii="Arial" w:hAnsi="Arial" w:cs="Arial"/>
          <w:color w:val="auto"/>
          <w:sz w:val="20"/>
          <w:szCs w:val="20"/>
        </w:rPr>
        <w:t>Schedule of future meetings</w:t>
      </w:r>
    </w:p>
    <w:p w:rsidR="00400554" w:rsidRPr="00B85BF0" w:rsidRDefault="00400554" w:rsidP="00400554">
      <w:pPr>
        <w:pStyle w:val="ListParagraph"/>
        <w:numPr>
          <w:ilvl w:val="1"/>
          <w:numId w:val="6"/>
        </w:numPr>
        <w:rPr>
          <w:rFonts w:ascii="Arial" w:hAnsi="Arial" w:cs="Arial"/>
          <w:color w:val="auto"/>
          <w:sz w:val="20"/>
          <w:szCs w:val="20"/>
        </w:rPr>
      </w:pPr>
      <w:r w:rsidRPr="00B85BF0">
        <w:rPr>
          <w:rFonts w:ascii="Arial" w:hAnsi="Arial" w:cs="Arial"/>
          <w:color w:val="auto"/>
          <w:sz w:val="20"/>
          <w:szCs w:val="20"/>
        </w:rPr>
        <w:t xml:space="preserve">The Committee determined to meet on alternate Mondays @ 7:30 a.m. in NB 427 (location subject to change).  2011 meetings will be held on 10/3, 10/17, 10/31, 11/14, 11/28 and 12/12.  </w:t>
      </w:r>
    </w:p>
    <w:p w:rsidR="00400554" w:rsidRPr="00B85BF0" w:rsidRDefault="00400554" w:rsidP="00400554">
      <w:pPr>
        <w:pStyle w:val="ListParagraph"/>
        <w:numPr>
          <w:ilvl w:val="0"/>
          <w:numId w:val="6"/>
        </w:numPr>
        <w:rPr>
          <w:rFonts w:ascii="Arial" w:hAnsi="Arial" w:cs="Arial"/>
          <w:color w:val="auto"/>
          <w:sz w:val="20"/>
          <w:szCs w:val="20"/>
        </w:rPr>
      </w:pPr>
      <w:r w:rsidRPr="00B85BF0">
        <w:rPr>
          <w:rFonts w:ascii="Arial" w:hAnsi="Arial" w:cs="Arial"/>
          <w:color w:val="auto"/>
          <w:sz w:val="20"/>
          <w:szCs w:val="20"/>
        </w:rPr>
        <w:t>Adjournment</w:t>
      </w:r>
    </w:p>
    <w:p w:rsidR="00400554" w:rsidRPr="00B85BF0" w:rsidRDefault="00400554" w:rsidP="00400554">
      <w:pPr>
        <w:pStyle w:val="ListParagraph"/>
        <w:numPr>
          <w:ilvl w:val="1"/>
          <w:numId w:val="6"/>
        </w:numPr>
        <w:rPr>
          <w:rFonts w:ascii="Arial" w:hAnsi="Arial" w:cs="Arial"/>
          <w:color w:val="auto"/>
          <w:sz w:val="20"/>
          <w:szCs w:val="20"/>
        </w:rPr>
      </w:pPr>
      <w:r w:rsidRPr="00B85BF0">
        <w:rPr>
          <w:rFonts w:ascii="Arial" w:hAnsi="Arial" w:cs="Arial"/>
          <w:color w:val="auto"/>
          <w:sz w:val="20"/>
          <w:szCs w:val="20"/>
        </w:rPr>
        <w:t>The meeting was adjourned at 1:47 p.m.</w:t>
      </w:r>
    </w:p>
    <w:p w:rsidR="00400554" w:rsidRPr="00B85BF0" w:rsidRDefault="00400554" w:rsidP="00400554">
      <w:pPr>
        <w:rPr>
          <w:rFonts w:ascii="Arial" w:hAnsi="Arial" w:cs="Arial"/>
          <w:color w:val="auto"/>
          <w:sz w:val="20"/>
          <w:szCs w:val="20"/>
        </w:rPr>
      </w:pPr>
    </w:p>
    <w:p w:rsidR="00400554" w:rsidRPr="00B85BF0" w:rsidRDefault="00400554" w:rsidP="00400554">
      <w:pPr>
        <w:rPr>
          <w:rFonts w:ascii="Arial" w:hAnsi="Arial" w:cs="Arial"/>
          <w:color w:val="auto"/>
          <w:sz w:val="20"/>
          <w:szCs w:val="20"/>
        </w:rPr>
      </w:pPr>
      <w:r w:rsidRPr="00B85BF0">
        <w:rPr>
          <w:rFonts w:ascii="Arial" w:hAnsi="Arial" w:cs="Arial"/>
          <w:color w:val="auto"/>
          <w:sz w:val="20"/>
          <w:szCs w:val="20"/>
        </w:rPr>
        <w:t>Respectfully submitted,</w:t>
      </w:r>
    </w:p>
    <w:p w:rsidR="00400554" w:rsidRPr="00B85BF0" w:rsidRDefault="00400554" w:rsidP="00400554">
      <w:pPr>
        <w:rPr>
          <w:rFonts w:ascii="Arial" w:hAnsi="Arial" w:cs="Arial"/>
          <w:color w:val="auto"/>
          <w:sz w:val="20"/>
          <w:szCs w:val="20"/>
        </w:rPr>
      </w:pPr>
    </w:p>
    <w:p w:rsidR="00400554" w:rsidRPr="00B85BF0" w:rsidRDefault="00400554" w:rsidP="00400554">
      <w:pPr>
        <w:rPr>
          <w:rFonts w:ascii="Arial" w:hAnsi="Arial" w:cs="Arial"/>
          <w:color w:val="auto"/>
          <w:sz w:val="20"/>
          <w:szCs w:val="20"/>
        </w:rPr>
      </w:pPr>
      <w:r w:rsidRPr="00B85BF0">
        <w:rPr>
          <w:rFonts w:ascii="Arial" w:hAnsi="Arial" w:cs="Arial"/>
          <w:color w:val="auto"/>
          <w:sz w:val="20"/>
          <w:szCs w:val="20"/>
        </w:rPr>
        <w:t>Steve Hardin</w:t>
      </w:r>
    </w:p>
    <w:p w:rsidR="00400554" w:rsidRPr="00B85BF0" w:rsidRDefault="00400554" w:rsidP="00400554">
      <w:pPr>
        <w:rPr>
          <w:rFonts w:ascii="Arial" w:hAnsi="Arial" w:cs="Arial"/>
          <w:color w:val="auto"/>
          <w:sz w:val="20"/>
          <w:szCs w:val="20"/>
        </w:rPr>
      </w:pPr>
      <w:r w:rsidRPr="00B85BF0">
        <w:rPr>
          <w:rFonts w:ascii="Arial" w:hAnsi="Arial" w:cs="Arial"/>
          <w:color w:val="auto"/>
          <w:sz w:val="20"/>
          <w:szCs w:val="20"/>
        </w:rPr>
        <w:t>Secretary</w:t>
      </w:r>
    </w:p>
    <w:sectPr w:rsidR="00400554" w:rsidRPr="00B85BF0" w:rsidSect="0086644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4E" w:rsidRDefault="0086644E" w:rsidP="0086644E">
      <w:r>
        <w:separator/>
      </w:r>
    </w:p>
  </w:endnote>
  <w:endnote w:type="continuationSeparator" w:id="0">
    <w:p w:rsidR="0086644E" w:rsidRDefault="0086644E" w:rsidP="00866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4E" w:rsidRDefault="0086644E" w:rsidP="0086644E">
      <w:r>
        <w:separator/>
      </w:r>
    </w:p>
  </w:footnote>
  <w:footnote w:type="continuationSeparator" w:id="0">
    <w:p w:rsidR="0086644E" w:rsidRDefault="0086644E" w:rsidP="00866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063"/>
      <w:docPartObj>
        <w:docPartGallery w:val="Page Numbers (Top of Page)"/>
        <w:docPartUnique/>
      </w:docPartObj>
    </w:sdtPr>
    <w:sdtContent>
      <w:p w:rsidR="0086644E" w:rsidRDefault="003F2265">
        <w:pPr>
          <w:pStyle w:val="Header"/>
          <w:jc w:val="right"/>
        </w:pPr>
        <w:fldSimple w:instr=" PAGE   \* MERGEFORMAT ">
          <w:r w:rsidR="000F4AFD">
            <w:rPr>
              <w:noProof/>
            </w:rPr>
            <w:t>2</w:t>
          </w:r>
        </w:fldSimple>
      </w:p>
    </w:sdtContent>
  </w:sdt>
  <w:p w:rsidR="0086644E" w:rsidRDefault="00866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86F"/>
    <w:multiLevelType w:val="multilevel"/>
    <w:tmpl w:val="997237B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238855D5"/>
    <w:multiLevelType w:val="hybridMultilevel"/>
    <w:tmpl w:val="0B8685F2"/>
    <w:lvl w:ilvl="0" w:tplc="3DDE00D4">
      <w:start w:val="1"/>
      <w:numFmt w:val="decimal"/>
      <w:lvlText w:val="%1."/>
      <w:lvlJc w:val="left"/>
      <w:pPr>
        <w:ind w:left="15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01607"/>
    <w:multiLevelType w:val="multilevel"/>
    <w:tmpl w:val="997237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950ED5"/>
    <w:multiLevelType w:val="multilevel"/>
    <w:tmpl w:val="16528F1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807157B"/>
    <w:multiLevelType w:val="multilevel"/>
    <w:tmpl w:val="997237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04FD7"/>
    <w:rsid w:val="00022658"/>
    <w:rsid w:val="000F4AFD"/>
    <w:rsid w:val="00104FD7"/>
    <w:rsid w:val="001463A4"/>
    <w:rsid w:val="001D1C5C"/>
    <w:rsid w:val="0024430A"/>
    <w:rsid w:val="002831B6"/>
    <w:rsid w:val="0030475C"/>
    <w:rsid w:val="0031486B"/>
    <w:rsid w:val="00380751"/>
    <w:rsid w:val="003F2265"/>
    <w:rsid w:val="00400554"/>
    <w:rsid w:val="004010E1"/>
    <w:rsid w:val="00463C54"/>
    <w:rsid w:val="004F52FE"/>
    <w:rsid w:val="004F66D7"/>
    <w:rsid w:val="00520BDE"/>
    <w:rsid w:val="00657785"/>
    <w:rsid w:val="006A1BEE"/>
    <w:rsid w:val="006F4B1B"/>
    <w:rsid w:val="00733F78"/>
    <w:rsid w:val="00745396"/>
    <w:rsid w:val="0075102F"/>
    <w:rsid w:val="00807BF8"/>
    <w:rsid w:val="00844701"/>
    <w:rsid w:val="0086644E"/>
    <w:rsid w:val="008A65EA"/>
    <w:rsid w:val="008B71ED"/>
    <w:rsid w:val="008F62A6"/>
    <w:rsid w:val="00943A2D"/>
    <w:rsid w:val="009D44AF"/>
    <w:rsid w:val="00A816AA"/>
    <w:rsid w:val="00AA518B"/>
    <w:rsid w:val="00B34A7F"/>
    <w:rsid w:val="00B85BF0"/>
    <w:rsid w:val="00D543BF"/>
    <w:rsid w:val="00D647A3"/>
    <w:rsid w:val="00DA2F6B"/>
    <w:rsid w:val="00EF690E"/>
    <w:rsid w:val="00FA6201"/>
    <w:rsid w:val="00FD4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D7"/>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75C"/>
    <w:pPr>
      <w:spacing w:after="0" w:line="240" w:lineRule="auto"/>
    </w:pPr>
  </w:style>
  <w:style w:type="paragraph" w:styleId="Subtitle">
    <w:name w:val="Subtitle"/>
    <w:basedOn w:val="Normal"/>
    <w:next w:val="Normal"/>
    <w:link w:val="SubtitleChar"/>
    <w:uiPriority w:val="11"/>
    <w:qFormat/>
    <w:rsid w:val="003047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475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0475C"/>
    <w:pPr>
      <w:ind w:left="720"/>
    </w:pPr>
  </w:style>
  <w:style w:type="paragraph" w:styleId="Header">
    <w:name w:val="header"/>
    <w:basedOn w:val="Normal"/>
    <w:link w:val="HeaderChar"/>
    <w:uiPriority w:val="99"/>
    <w:unhideWhenUsed/>
    <w:rsid w:val="0086644E"/>
    <w:pPr>
      <w:tabs>
        <w:tab w:val="center" w:pos="4680"/>
        <w:tab w:val="right" w:pos="9360"/>
      </w:tabs>
    </w:pPr>
  </w:style>
  <w:style w:type="character" w:customStyle="1" w:styleId="HeaderChar">
    <w:name w:val="Header Char"/>
    <w:basedOn w:val="DefaultParagraphFont"/>
    <w:link w:val="Header"/>
    <w:uiPriority w:val="99"/>
    <w:rsid w:val="0086644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6644E"/>
    <w:pPr>
      <w:tabs>
        <w:tab w:val="center" w:pos="4680"/>
        <w:tab w:val="right" w:pos="9360"/>
      </w:tabs>
    </w:pPr>
  </w:style>
  <w:style w:type="character" w:customStyle="1" w:styleId="FooterChar">
    <w:name w:val="Footer Char"/>
    <w:basedOn w:val="DefaultParagraphFont"/>
    <w:link w:val="Footer"/>
    <w:uiPriority w:val="99"/>
    <w:semiHidden/>
    <w:rsid w:val="0086644E"/>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59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dc:creator>
  <cp:keywords/>
  <dc:description/>
  <cp:lastModifiedBy>Steve Hardin</cp:lastModifiedBy>
  <cp:revision>8</cp:revision>
  <dcterms:created xsi:type="dcterms:W3CDTF">2011-09-27T21:21:00Z</dcterms:created>
  <dcterms:modified xsi:type="dcterms:W3CDTF">2011-10-03T19:23:00Z</dcterms:modified>
</cp:coreProperties>
</file>