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67FD" w:rsidRDefault="00B667FD" w:rsidP="000C51B7">
      <w:pPr>
        <w:pStyle w:val="NoSpacing"/>
        <w:jc w:val="center"/>
        <w:rPr>
          <w:rFonts w:cstheme="minorHAnsi"/>
        </w:rPr>
      </w:pPr>
    </w:p>
    <w:p w:rsidR="00B667FD" w:rsidRDefault="009D326E" w:rsidP="00B667FD">
      <w:pPr>
        <w:pStyle w:val="NoSpacing"/>
        <w:rPr>
          <w:rFonts w:cstheme="minorHAnsi"/>
        </w:rPr>
      </w:pPr>
      <w:r>
        <w:rPr>
          <w:rFonts w:cstheme="minorHAnsi"/>
        </w:rPr>
        <w:t>Approved 10/30/12</w:t>
      </w:r>
      <w:r w:rsidR="003F4215">
        <w:rPr>
          <w:rFonts w:cstheme="minorHAnsi"/>
        </w:rPr>
        <w:t xml:space="preserve"> </w:t>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B667FD">
        <w:rPr>
          <w:rFonts w:cstheme="minorHAnsi"/>
        </w:rPr>
        <w:tab/>
      </w:r>
      <w:r w:rsidR="003F4215">
        <w:rPr>
          <w:rFonts w:cstheme="minorHAnsi"/>
        </w:rPr>
        <w:tab/>
      </w:r>
      <w:r w:rsidR="00D24359">
        <w:rPr>
          <w:rFonts w:cstheme="minorHAnsi"/>
        </w:rPr>
        <w:t>FEBC #3</w:t>
      </w:r>
    </w:p>
    <w:p w:rsidR="00B667FD" w:rsidRDefault="00B667FD" w:rsidP="000C51B7">
      <w:pPr>
        <w:pStyle w:val="NoSpacing"/>
        <w:jc w:val="center"/>
        <w:rPr>
          <w:rFonts w:cstheme="minorHAnsi"/>
        </w:rPr>
      </w:pPr>
    </w:p>
    <w:p w:rsidR="00965E10" w:rsidRPr="003F4215" w:rsidRDefault="005C1D5B" w:rsidP="000C51B7">
      <w:pPr>
        <w:pStyle w:val="NoSpacing"/>
        <w:jc w:val="center"/>
        <w:rPr>
          <w:rFonts w:cstheme="minorHAnsi"/>
          <w:color w:val="000000" w:themeColor="text1"/>
        </w:rPr>
      </w:pPr>
      <w:r>
        <w:rPr>
          <w:rFonts w:cstheme="minorHAnsi"/>
          <w:color w:val="000000" w:themeColor="text1"/>
        </w:rPr>
        <w:t>FACULTY ECONOMIC BENEFITS COMMITTEE</w:t>
      </w:r>
    </w:p>
    <w:p w:rsidR="00B667FD" w:rsidRPr="003F4215" w:rsidRDefault="00B667FD" w:rsidP="000C51B7">
      <w:pPr>
        <w:pStyle w:val="NoSpacing"/>
        <w:jc w:val="center"/>
        <w:rPr>
          <w:rFonts w:cstheme="minorHAnsi"/>
          <w:color w:val="000000" w:themeColor="text1"/>
        </w:rPr>
      </w:pPr>
      <w:r w:rsidRPr="003F4215">
        <w:rPr>
          <w:rFonts w:cstheme="minorHAnsi"/>
          <w:color w:val="000000" w:themeColor="text1"/>
        </w:rPr>
        <w:t>2012-2013</w:t>
      </w:r>
    </w:p>
    <w:p w:rsidR="00B667FD" w:rsidRDefault="00B667FD" w:rsidP="000C51B7">
      <w:pPr>
        <w:pStyle w:val="NoSpacing"/>
        <w:jc w:val="center"/>
        <w:rPr>
          <w:rFonts w:cstheme="minorHAnsi"/>
        </w:rPr>
      </w:pPr>
    </w:p>
    <w:p w:rsidR="000C51B7" w:rsidRDefault="00D24359" w:rsidP="000C51B7">
      <w:pPr>
        <w:pStyle w:val="NoSpacing"/>
        <w:jc w:val="center"/>
        <w:rPr>
          <w:rFonts w:cstheme="minorHAnsi"/>
        </w:rPr>
      </w:pPr>
      <w:r>
        <w:rPr>
          <w:rFonts w:cstheme="minorHAnsi"/>
        </w:rPr>
        <w:t>October 16</w:t>
      </w:r>
      <w:r w:rsidR="000C51B7">
        <w:rPr>
          <w:rFonts w:cstheme="minorHAnsi"/>
        </w:rPr>
        <w:t>, 2012</w:t>
      </w:r>
    </w:p>
    <w:p w:rsidR="000C51B7" w:rsidRPr="00CA1459" w:rsidRDefault="005C1D5B" w:rsidP="000C51B7">
      <w:pPr>
        <w:pStyle w:val="NoSpacing"/>
        <w:jc w:val="center"/>
        <w:rPr>
          <w:rFonts w:cstheme="minorHAnsi"/>
        </w:rPr>
      </w:pPr>
      <w:r>
        <w:rPr>
          <w:rFonts w:cstheme="minorHAnsi"/>
        </w:rPr>
        <w:t xml:space="preserve">2:00 p.m., </w:t>
      </w:r>
      <w:r w:rsidR="004B38FB">
        <w:rPr>
          <w:rFonts w:cstheme="minorHAnsi"/>
        </w:rPr>
        <w:t>Federal 101</w:t>
      </w:r>
    </w:p>
    <w:p w:rsidR="000C51B7" w:rsidRPr="00CA1459" w:rsidRDefault="000C51B7" w:rsidP="000C51B7">
      <w:pPr>
        <w:pStyle w:val="NoSpacing"/>
        <w:rPr>
          <w:rFonts w:cstheme="minorHAnsi"/>
        </w:rPr>
      </w:pPr>
    </w:p>
    <w:p w:rsidR="000C51B7" w:rsidRPr="00CA1459" w:rsidRDefault="000C51B7" w:rsidP="000C51B7">
      <w:pPr>
        <w:pStyle w:val="NoSpacing"/>
        <w:rPr>
          <w:rFonts w:cstheme="minorHAnsi"/>
        </w:rPr>
      </w:pPr>
    </w:p>
    <w:p w:rsidR="000C51B7" w:rsidRPr="00CA1459" w:rsidRDefault="000C51B7" w:rsidP="009444DA">
      <w:pPr>
        <w:pStyle w:val="NoSpacing"/>
        <w:ind w:left="1440" w:hanging="1440"/>
        <w:rPr>
          <w:rFonts w:cstheme="minorHAnsi"/>
        </w:rPr>
      </w:pPr>
      <w:r w:rsidRPr="00CA1459">
        <w:rPr>
          <w:rFonts w:cstheme="minorHAnsi"/>
        </w:rPr>
        <w:t>Present:</w:t>
      </w:r>
      <w:r w:rsidR="009444DA">
        <w:rPr>
          <w:rFonts w:cstheme="minorHAnsi"/>
        </w:rPr>
        <w:t xml:space="preserve"> </w:t>
      </w:r>
      <w:r w:rsidR="009444DA">
        <w:rPr>
          <w:rFonts w:cstheme="minorHAnsi"/>
        </w:rPr>
        <w:tab/>
      </w:r>
      <w:r w:rsidR="009444DA">
        <w:t>D. Richards</w:t>
      </w:r>
      <w:r w:rsidR="00C7238B">
        <w:t>, J. Ryan, J. Park,</w:t>
      </w:r>
      <w:r w:rsidR="009444DA">
        <w:t xml:space="preserve"> K. Bolinger, S. Buchanan</w:t>
      </w:r>
      <w:r w:rsidR="00917DC9">
        <w:t>, S. Shure, D. McKee</w:t>
      </w:r>
    </w:p>
    <w:p w:rsidR="001F07D9" w:rsidRPr="00CA1459" w:rsidRDefault="001F07D9" w:rsidP="00917DC9">
      <w:pPr>
        <w:pStyle w:val="NoSpacing"/>
        <w:rPr>
          <w:rFonts w:cstheme="minorHAnsi"/>
        </w:rPr>
      </w:pPr>
    </w:p>
    <w:p w:rsidR="0016569A" w:rsidRDefault="0016569A" w:rsidP="0016569A">
      <w:pPr>
        <w:pStyle w:val="NoSpacing"/>
        <w:numPr>
          <w:ilvl w:val="0"/>
          <w:numId w:val="1"/>
        </w:numPr>
        <w:rPr>
          <w:rFonts w:cstheme="minorHAnsi"/>
        </w:rPr>
      </w:pPr>
      <w:r>
        <w:rPr>
          <w:rFonts w:cstheme="minorHAnsi"/>
        </w:rPr>
        <w:t>Reports</w:t>
      </w:r>
    </w:p>
    <w:p w:rsidR="0016569A" w:rsidRDefault="0016569A" w:rsidP="0016569A">
      <w:pPr>
        <w:pStyle w:val="NoSpacing"/>
        <w:rPr>
          <w:rFonts w:cstheme="minorHAnsi"/>
        </w:rPr>
      </w:pPr>
    </w:p>
    <w:p w:rsidR="0016569A" w:rsidRDefault="00026729" w:rsidP="00026729">
      <w:pPr>
        <w:pStyle w:val="NoSpacing"/>
        <w:ind w:left="720"/>
        <w:rPr>
          <w:rFonts w:cstheme="minorHAnsi"/>
        </w:rPr>
      </w:pPr>
      <w:r>
        <w:rPr>
          <w:rFonts w:cstheme="minorHAnsi"/>
        </w:rPr>
        <w:t>D. Richards:</w:t>
      </w:r>
    </w:p>
    <w:p w:rsidR="00026729" w:rsidRDefault="00026729" w:rsidP="0016569A">
      <w:pPr>
        <w:pStyle w:val="ListParagraph"/>
        <w:numPr>
          <w:ilvl w:val="1"/>
          <w:numId w:val="1"/>
        </w:numPr>
        <w:spacing w:line="240" w:lineRule="auto"/>
      </w:pPr>
      <w:r>
        <w:t>Will report back to the committee after the meeting of the Wellness Committee next week.</w:t>
      </w:r>
    </w:p>
    <w:p w:rsidR="00026729" w:rsidRDefault="00026729" w:rsidP="00026729">
      <w:pPr>
        <w:pStyle w:val="NoSpacing"/>
        <w:ind w:left="720"/>
        <w:rPr>
          <w:rFonts w:cstheme="minorHAnsi"/>
        </w:rPr>
      </w:pPr>
      <w:r>
        <w:rPr>
          <w:rFonts w:cstheme="minorHAnsi"/>
        </w:rPr>
        <w:t>D. McKee:</w:t>
      </w:r>
    </w:p>
    <w:p w:rsidR="00026729" w:rsidRDefault="00026729" w:rsidP="00026729">
      <w:pPr>
        <w:pStyle w:val="ListParagraph"/>
        <w:numPr>
          <w:ilvl w:val="0"/>
          <w:numId w:val="6"/>
        </w:numPr>
        <w:spacing w:line="240" w:lineRule="auto"/>
      </w:pPr>
      <w:r>
        <w:t>Report to the committee on the state of the university budget and benefits</w:t>
      </w:r>
    </w:p>
    <w:p w:rsidR="00026729" w:rsidRDefault="00026729" w:rsidP="00026729">
      <w:pPr>
        <w:pStyle w:val="ListParagraph"/>
        <w:numPr>
          <w:ilvl w:val="2"/>
          <w:numId w:val="1"/>
        </w:numPr>
        <w:spacing w:line="240" w:lineRule="auto"/>
      </w:pPr>
      <w:r>
        <w:t xml:space="preserve">Employee Health Benefits: expect a minimal increase in rates this year. There is a </w:t>
      </w:r>
      <w:proofErr w:type="gramStart"/>
      <w:r>
        <w:t>five year</w:t>
      </w:r>
      <w:proofErr w:type="gramEnd"/>
      <w:r>
        <w:t xml:space="preserve"> plan to raise the employee contribution to 1/3 of the cost.</w:t>
      </w:r>
    </w:p>
    <w:p w:rsidR="00026729" w:rsidRDefault="00026729" w:rsidP="00026729">
      <w:pPr>
        <w:pStyle w:val="ListParagraph"/>
        <w:numPr>
          <w:ilvl w:val="2"/>
          <w:numId w:val="1"/>
        </w:numPr>
        <w:spacing w:line="240" w:lineRule="auto"/>
      </w:pPr>
      <w:r>
        <w:t>After the 5/13/12 meeting of the Board of Trustees, the 2012-12 year budget was approved with a 2% increase of compensation to faculty and staff, effective 11/01/12</w:t>
      </w:r>
    </w:p>
    <w:p w:rsidR="00026729" w:rsidRDefault="00026729" w:rsidP="00026729">
      <w:pPr>
        <w:pStyle w:val="ListParagraph"/>
        <w:numPr>
          <w:ilvl w:val="2"/>
          <w:numId w:val="1"/>
        </w:numPr>
        <w:spacing w:line="240" w:lineRule="auto"/>
      </w:pPr>
      <w:r>
        <w:t>The budget outlook for 2013-14 will not likely be set until April when state appropriations are announced. The Higher Education Commission has set aside 7% of funding for performance pay, which will be taken out the current allocation. If this is approved, ISU stands to lose $3.4 million over the biennium.</w:t>
      </w:r>
    </w:p>
    <w:p w:rsidR="003B7FCC" w:rsidRDefault="003B7FCC" w:rsidP="00026729">
      <w:pPr>
        <w:pStyle w:val="ListParagraph"/>
        <w:numPr>
          <w:ilvl w:val="2"/>
          <w:numId w:val="1"/>
        </w:numPr>
        <w:spacing w:line="240" w:lineRule="auto"/>
      </w:pPr>
      <w:r>
        <w:t>Continued enrollment growth toward an eventual goal of 14,000 students, with half the growth from online students would help meet our goal.</w:t>
      </w:r>
    </w:p>
    <w:p w:rsidR="003B7FCC" w:rsidRDefault="003B7FCC" w:rsidP="00026729">
      <w:pPr>
        <w:pStyle w:val="ListParagraph"/>
        <w:numPr>
          <w:ilvl w:val="2"/>
          <w:numId w:val="1"/>
        </w:numPr>
        <w:spacing w:line="240" w:lineRule="auto"/>
      </w:pPr>
      <w:r>
        <w:t>The main metrics that are being used to determine university performance involve enrollment, retention, and graduation rates.</w:t>
      </w:r>
    </w:p>
    <w:p w:rsidR="004F0FF7" w:rsidRDefault="003B7FCC" w:rsidP="00026729">
      <w:pPr>
        <w:pStyle w:val="ListParagraph"/>
        <w:numPr>
          <w:ilvl w:val="2"/>
          <w:numId w:val="1"/>
        </w:numPr>
        <w:spacing w:line="240" w:lineRule="auto"/>
      </w:pPr>
      <w:r>
        <w:t xml:space="preserve">ISU is focused on being evaluated in overall graduation rates, </w:t>
      </w:r>
      <w:proofErr w:type="gramStart"/>
      <w:r>
        <w:t>four year</w:t>
      </w:r>
      <w:proofErr w:type="gramEnd"/>
      <w:r>
        <w:t xml:space="preserve"> graduation rates, student persistence, productivity (FTE to SCH ratio), and at-rist graduation rate.  </w:t>
      </w:r>
    </w:p>
    <w:p w:rsidR="004F0FF7" w:rsidRDefault="004F0FF7" w:rsidP="00026729">
      <w:pPr>
        <w:pStyle w:val="ListParagraph"/>
        <w:numPr>
          <w:ilvl w:val="2"/>
          <w:numId w:val="1"/>
        </w:numPr>
        <w:spacing w:line="240" w:lineRule="auto"/>
      </w:pPr>
      <w:r>
        <w:t>We are not currently budgeting with projected enrollment growth in mind.</w:t>
      </w:r>
    </w:p>
    <w:p w:rsidR="004F0FF7" w:rsidRDefault="004F0FF7" w:rsidP="00026729">
      <w:pPr>
        <w:pStyle w:val="ListParagraph"/>
        <w:numPr>
          <w:ilvl w:val="2"/>
          <w:numId w:val="1"/>
        </w:numPr>
        <w:spacing w:line="240" w:lineRule="auto"/>
      </w:pPr>
      <w:r>
        <w:t>We are still working on increasing distance education.</w:t>
      </w:r>
    </w:p>
    <w:p w:rsidR="00283BD9" w:rsidRDefault="004F0FF7" w:rsidP="00026729">
      <w:pPr>
        <w:pStyle w:val="ListParagraph"/>
        <w:numPr>
          <w:ilvl w:val="2"/>
          <w:numId w:val="1"/>
        </w:numPr>
        <w:spacing w:line="240" w:lineRule="auto"/>
      </w:pPr>
      <w:r>
        <w:t>Still working to keep salaries at 90% or target, including some staff salareis that have not reached that point yet. Salary increases are less likely to come from state appropriations or tuition increases and more likely to come from reallocation.</w:t>
      </w:r>
    </w:p>
    <w:p w:rsidR="00283BD9" w:rsidRDefault="00283BD9" w:rsidP="00283BD9">
      <w:pPr>
        <w:pStyle w:val="ListParagraph"/>
        <w:numPr>
          <w:ilvl w:val="1"/>
          <w:numId w:val="1"/>
        </w:numPr>
        <w:spacing w:line="240" w:lineRule="auto"/>
      </w:pPr>
      <w:r>
        <w:t>Incentives for summer school</w:t>
      </w:r>
    </w:p>
    <w:p w:rsidR="00283BD9" w:rsidRDefault="00283BD9" w:rsidP="00283BD9">
      <w:pPr>
        <w:pStyle w:val="ListParagraph"/>
        <w:numPr>
          <w:ilvl w:val="2"/>
          <w:numId w:val="1"/>
        </w:numPr>
        <w:spacing w:line="240" w:lineRule="auto"/>
      </w:pPr>
      <w:r>
        <w:t>Consideration of the possibility of discounting tuition as an incentive for students to attend summer school.</w:t>
      </w:r>
    </w:p>
    <w:p w:rsidR="0045357F" w:rsidRDefault="00283BD9" w:rsidP="00283BD9">
      <w:pPr>
        <w:pStyle w:val="ListParagraph"/>
        <w:numPr>
          <w:ilvl w:val="3"/>
          <w:numId w:val="1"/>
        </w:numPr>
        <w:spacing w:line="240" w:lineRule="auto"/>
      </w:pPr>
      <w:r>
        <w:t xml:space="preserve">J. Park gathered information on a similar initiative at IU. He found that </w:t>
      </w:r>
      <w:r w:rsidR="0045357F">
        <w:t>the savings per student ranged from $145-195 per student, and that the decreased tuition was likely not much of a factor in students’ decision to attend summer school. Rather, cost of living is likely a bigger factor.</w:t>
      </w:r>
    </w:p>
    <w:p w:rsidR="00026729" w:rsidRDefault="0045357F" w:rsidP="00283BD9">
      <w:pPr>
        <w:pStyle w:val="ListParagraph"/>
        <w:numPr>
          <w:ilvl w:val="3"/>
          <w:numId w:val="1"/>
        </w:numPr>
        <w:spacing w:line="240" w:lineRule="auto"/>
      </w:pPr>
      <w:r>
        <w:t>D. McKee</w:t>
      </w:r>
      <w:r w:rsidR="000C7E42">
        <w:t xml:space="preserve"> described initiatives to encourage summer schoo</w:t>
      </w:r>
      <w:r w:rsidR="00352405">
        <w:t>l</w:t>
      </w:r>
      <w:r w:rsidR="000C7E42">
        <w:t xml:space="preserve"> attendance, including those adopted to encourage graduation</w:t>
      </w:r>
      <w:r w:rsidR="00DB7D9B">
        <w:t>. Students were identified who could graduate by completing summer classes and offered a ½ tution reduction.</w:t>
      </w:r>
    </w:p>
    <w:p w:rsidR="00283BD9" w:rsidRDefault="00283BD9" w:rsidP="00026729">
      <w:pPr>
        <w:pStyle w:val="ListParagraph"/>
        <w:numPr>
          <w:ilvl w:val="0"/>
          <w:numId w:val="1"/>
        </w:numPr>
        <w:spacing w:line="240" w:lineRule="auto"/>
      </w:pPr>
      <w:r>
        <w:t>Motions</w:t>
      </w:r>
    </w:p>
    <w:p w:rsidR="00E0396D" w:rsidRDefault="00283BD9" w:rsidP="00283BD9">
      <w:pPr>
        <w:pStyle w:val="ListParagraph"/>
        <w:numPr>
          <w:ilvl w:val="1"/>
          <w:numId w:val="1"/>
        </w:numPr>
        <w:spacing w:line="240" w:lineRule="auto"/>
      </w:pPr>
      <w:r>
        <w:t>Moved to send</w:t>
      </w:r>
      <w:r w:rsidR="00936FFA">
        <w:t xml:space="preserve"> the policy for provision of office space, modeled on the policy currently in use in CAS to the Senate Exec committee. S. Buchanan moved, J. Park seconded. The committee voted 5-0-0 in favor of the motion.</w:t>
      </w:r>
    </w:p>
    <w:p w:rsidR="00E0396D" w:rsidRDefault="00E0396D" w:rsidP="00E0396D">
      <w:pPr>
        <w:pStyle w:val="ListParagraph"/>
        <w:spacing w:line="240" w:lineRule="auto"/>
        <w:ind w:left="1440"/>
      </w:pPr>
    </w:p>
    <w:p w:rsidR="00E0396D" w:rsidRDefault="00E0396D" w:rsidP="00E0396D">
      <w:pPr>
        <w:pStyle w:val="ListParagraph"/>
        <w:numPr>
          <w:ilvl w:val="0"/>
          <w:numId w:val="1"/>
        </w:numPr>
        <w:spacing w:line="240" w:lineRule="auto"/>
      </w:pPr>
      <w:r>
        <w:t>New business for the next meeting</w:t>
      </w:r>
    </w:p>
    <w:p w:rsidR="00E0396D" w:rsidRDefault="00E0396D" w:rsidP="00E0396D">
      <w:pPr>
        <w:pStyle w:val="ListParagraph"/>
        <w:numPr>
          <w:ilvl w:val="1"/>
          <w:numId w:val="1"/>
        </w:numPr>
        <w:spacing w:line="240" w:lineRule="auto"/>
      </w:pPr>
      <w:r>
        <w:t>Presentation by K. Brauchle, dean of distance education.</w:t>
      </w:r>
    </w:p>
    <w:p w:rsidR="00026729" w:rsidRDefault="00E0396D" w:rsidP="00E0396D">
      <w:pPr>
        <w:pStyle w:val="ListParagraph"/>
        <w:numPr>
          <w:ilvl w:val="1"/>
          <w:numId w:val="1"/>
        </w:numPr>
        <w:spacing w:line="240" w:lineRule="auto"/>
      </w:pPr>
      <w:r>
        <w:t>Discussion of proposal for alternative compensation for summer courses based on enrollment, drafted by K. Bolinger.</w:t>
      </w:r>
    </w:p>
    <w:p w:rsidR="00936FFA" w:rsidRPr="00936FFA" w:rsidRDefault="00936FFA" w:rsidP="00936FFA">
      <w:pPr>
        <w:pStyle w:val="ListParagraph"/>
        <w:spacing w:line="240" w:lineRule="auto"/>
      </w:pPr>
    </w:p>
    <w:p w:rsidR="0070639A" w:rsidRDefault="00A0440F" w:rsidP="00936FFA">
      <w:pPr>
        <w:pStyle w:val="ListParagraph"/>
        <w:numPr>
          <w:ilvl w:val="0"/>
          <w:numId w:val="1"/>
        </w:numPr>
        <w:spacing w:line="240" w:lineRule="auto"/>
      </w:pPr>
      <w:r w:rsidRPr="00936FFA">
        <w:rPr>
          <w:rFonts w:cstheme="minorHAnsi"/>
          <w:b/>
        </w:rPr>
        <w:t>MOTION TO ADJOURN</w:t>
      </w:r>
      <w:r w:rsidR="00C7238B" w:rsidRPr="00936FFA">
        <w:rPr>
          <w:rFonts w:cstheme="minorHAnsi"/>
        </w:rPr>
        <w:t>:  3:00</w:t>
      </w:r>
      <w:r w:rsidRPr="00936FFA">
        <w:rPr>
          <w:rFonts w:cstheme="minorHAnsi"/>
        </w:rPr>
        <w:t xml:space="preserve"> p.m.  (</w:t>
      </w:r>
      <w:proofErr w:type="gramStart"/>
      <w:r w:rsidRPr="00936FFA">
        <w:rPr>
          <w:rFonts w:cstheme="minorHAnsi"/>
        </w:rPr>
        <w:t>vote</w:t>
      </w:r>
      <w:proofErr w:type="gramEnd"/>
      <w:r w:rsidRPr="00936FFA">
        <w:rPr>
          <w:rFonts w:cstheme="minorHAnsi"/>
        </w:rPr>
        <w:t xml:space="preserve">: </w:t>
      </w:r>
      <w:r w:rsidR="00E0396D">
        <w:rPr>
          <w:rFonts w:cstheme="minorHAnsi"/>
        </w:rPr>
        <w:t xml:space="preserve"> 5</w:t>
      </w:r>
      <w:r w:rsidR="000C51B7" w:rsidRPr="00936FFA">
        <w:rPr>
          <w:rFonts w:cstheme="minorHAnsi"/>
        </w:rPr>
        <w:t>-0-0</w:t>
      </w:r>
      <w:r w:rsidRPr="00936FFA">
        <w:rPr>
          <w:rFonts w:cstheme="minorHAnsi"/>
        </w:rPr>
        <w:t xml:space="preserve">) </w:t>
      </w:r>
    </w:p>
    <w:sectPr w:rsidR="0070639A" w:rsidSect="00DE1566">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5357F" w:rsidRDefault="0045357F" w:rsidP="00E1155B">
      <w:pPr>
        <w:spacing w:after="0" w:line="240" w:lineRule="auto"/>
      </w:pPr>
      <w:r>
        <w:separator/>
      </w:r>
    </w:p>
  </w:endnote>
  <w:endnote w:type="continuationSeparator" w:id="1">
    <w:p w:rsidR="0045357F" w:rsidRDefault="0045357F" w:rsidP="00E11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207838"/>
      <w:docPartObj>
        <w:docPartGallery w:val="Page Numbers (Bottom of Page)"/>
        <w:docPartUnique/>
      </w:docPartObj>
    </w:sdtPr>
    <w:sdtContent>
      <w:p w:rsidR="0045357F" w:rsidRDefault="00CF4F05">
        <w:pPr>
          <w:pStyle w:val="Footer"/>
          <w:jc w:val="right"/>
        </w:pPr>
        <w:fldSimple w:instr=" PAGE   \* MERGEFORMAT ">
          <w:r w:rsidR="003F6C85">
            <w:rPr>
              <w:noProof/>
            </w:rPr>
            <w:t>1</w:t>
          </w:r>
        </w:fldSimple>
      </w:p>
    </w:sdtContent>
  </w:sdt>
  <w:p w:rsidR="0045357F" w:rsidRDefault="0045357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5357F" w:rsidRDefault="0045357F" w:rsidP="00E1155B">
      <w:pPr>
        <w:spacing w:after="0" w:line="240" w:lineRule="auto"/>
      </w:pPr>
      <w:r>
        <w:separator/>
      </w:r>
    </w:p>
  </w:footnote>
  <w:footnote w:type="continuationSeparator" w:id="1">
    <w:p w:rsidR="0045357F" w:rsidRDefault="0045357F" w:rsidP="00E1155B">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5357F" w:rsidRDefault="0045357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03F1751"/>
    <w:multiLevelType w:val="hybridMultilevel"/>
    <w:tmpl w:val="09FA11DA"/>
    <w:lvl w:ilvl="0" w:tplc="481EFF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F74C3"/>
    <w:multiLevelType w:val="hybridMultilevel"/>
    <w:tmpl w:val="929ABFD2"/>
    <w:lvl w:ilvl="0" w:tplc="74707F5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0E00E9C">
      <w:start w:val="1"/>
      <w:numFmt w:val="upperLetter"/>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1EA73EB"/>
    <w:multiLevelType w:val="hybridMultilevel"/>
    <w:tmpl w:val="62584848"/>
    <w:lvl w:ilvl="0" w:tplc="6672C03E">
      <w:start w:val="1"/>
      <w:numFmt w:val="lowerLetter"/>
      <w:lvlText w:val="%1."/>
      <w:lvlJc w:val="left"/>
      <w:pPr>
        <w:ind w:left="1440" w:hanging="360"/>
      </w:pPr>
      <w:rPr>
        <w:rFonts w:asciiTheme="minorHAnsi" w:eastAsiaTheme="minorEastAsia" w:hAnsiTheme="minorHAnsi" w:cstheme="minorHAnsi"/>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6B0BDA"/>
    <w:multiLevelType w:val="hybridMultilevel"/>
    <w:tmpl w:val="AC9093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653EC3"/>
    <w:multiLevelType w:val="hybridMultilevel"/>
    <w:tmpl w:val="E53E2D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0C51B7"/>
    <w:rsid w:val="00026729"/>
    <w:rsid w:val="00055E13"/>
    <w:rsid w:val="000C51B7"/>
    <w:rsid w:val="000C7E42"/>
    <w:rsid w:val="0016569A"/>
    <w:rsid w:val="001F07D9"/>
    <w:rsid w:val="00283BD9"/>
    <w:rsid w:val="002B0DFE"/>
    <w:rsid w:val="00341ED1"/>
    <w:rsid w:val="00352405"/>
    <w:rsid w:val="003B7FCC"/>
    <w:rsid w:val="003F4215"/>
    <w:rsid w:val="003F6C85"/>
    <w:rsid w:val="0045357F"/>
    <w:rsid w:val="004767C1"/>
    <w:rsid w:val="004B38FB"/>
    <w:rsid w:val="004F0FF7"/>
    <w:rsid w:val="005516C6"/>
    <w:rsid w:val="005A4C3A"/>
    <w:rsid w:val="005C1D5B"/>
    <w:rsid w:val="005E789E"/>
    <w:rsid w:val="00625132"/>
    <w:rsid w:val="0070639A"/>
    <w:rsid w:val="007067D3"/>
    <w:rsid w:val="00706ABB"/>
    <w:rsid w:val="00727516"/>
    <w:rsid w:val="008E35D2"/>
    <w:rsid w:val="008F5A64"/>
    <w:rsid w:val="00917DC9"/>
    <w:rsid w:val="00936FFA"/>
    <w:rsid w:val="009444DA"/>
    <w:rsid w:val="00965E10"/>
    <w:rsid w:val="009D326E"/>
    <w:rsid w:val="00A0440F"/>
    <w:rsid w:val="00A34C53"/>
    <w:rsid w:val="00A659CC"/>
    <w:rsid w:val="00AA6B8D"/>
    <w:rsid w:val="00B625C4"/>
    <w:rsid w:val="00B667FD"/>
    <w:rsid w:val="00BD442F"/>
    <w:rsid w:val="00C03959"/>
    <w:rsid w:val="00C21F00"/>
    <w:rsid w:val="00C7238B"/>
    <w:rsid w:val="00CF4F05"/>
    <w:rsid w:val="00D161F0"/>
    <w:rsid w:val="00D24359"/>
    <w:rsid w:val="00DB7D9B"/>
    <w:rsid w:val="00DE1566"/>
    <w:rsid w:val="00E0396D"/>
    <w:rsid w:val="00E1155B"/>
    <w:rsid w:val="00E7241C"/>
    <w:rsid w:val="00FC533D"/>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B7"/>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C51B7"/>
    <w:pPr>
      <w:spacing w:after="0" w:line="240" w:lineRule="auto"/>
    </w:pPr>
    <w:rPr>
      <w:rFonts w:eastAsiaTheme="minorEastAsia"/>
    </w:rPr>
  </w:style>
  <w:style w:type="paragraph" w:styleId="ListParagraph">
    <w:name w:val="List Paragraph"/>
    <w:basedOn w:val="Normal"/>
    <w:uiPriority w:val="34"/>
    <w:qFormat/>
    <w:rsid w:val="000C51B7"/>
    <w:pPr>
      <w:ind w:left="720"/>
      <w:contextualSpacing/>
    </w:pPr>
  </w:style>
  <w:style w:type="paragraph" w:styleId="Header">
    <w:name w:val="header"/>
    <w:basedOn w:val="Normal"/>
    <w:link w:val="HeaderChar"/>
    <w:uiPriority w:val="99"/>
    <w:semiHidden/>
    <w:unhideWhenUsed/>
    <w:rsid w:val="000C5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1B7"/>
    <w:rPr>
      <w:rFonts w:eastAsiaTheme="minorEastAsia"/>
    </w:rPr>
  </w:style>
  <w:style w:type="paragraph" w:styleId="Footer">
    <w:name w:val="footer"/>
    <w:basedOn w:val="Normal"/>
    <w:link w:val="FooterChar"/>
    <w:uiPriority w:val="99"/>
    <w:unhideWhenUsed/>
    <w:rsid w:val="000C5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B7"/>
    <w:rPr>
      <w:rFonts w:eastAsiaTheme="minorEastAsia"/>
    </w:rPr>
  </w:style>
  <w:style w:type="paragraph" w:styleId="BalloonText">
    <w:name w:val="Balloon Text"/>
    <w:basedOn w:val="Normal"/>
    <w:link w:val="BalloonTextChar"/>
    <w:uiPriority w:val="99"/>
    <w:semiHidden/>
    <w:unhideWhenUsed/>
    <w:rsid w:val="00D1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F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1B7"/>
    <w:pPr>
      <w:spacing w:after="0" w:line="240" w:lineRule="auto"/>
    </w:pPr>
    <w:rPr>
      <w:rFonts w:eastAsiaTheme="minorEastAsia"/>
    </w:rPr>
  </w:style>
  <w:style w:type="paragraph" w:styleId="ListParagraph">
    <w:name w:val="List Paragraph"/>
    <w:basedOn w:val="Normal"/>
    <w:uiPriority w:val="34"/>
    <w:qFormat/>
    <w:rsid w:val="000C51B7"/>
    <w:pPr>
      <w:ind w:left="720"/>
      <w:contextualSpacing/>
    </w:pPr>
  </w:style>
  <w:style w:type="paragraph" w:styleId="Header">
    <w:name w:val="header"/>
    <w:basedOn w:val="Normal"/>
    <w:link w:val="HeaderChar"/>
    <w:uiPriority w:val="99"/>
    <w:semiHidden/>
    <w:unhideWhenUsed/>
    <w:rsid w:val="000C5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1B7"/>
    <w:rPr>
      <w:rFonts w:eastAsiaTheme="minorEastAsia"/>
    </w:rPr>
  </w:style>
  <w:style w:type="paragraph" w:styleId="Footer">
    <w:name w:val="footer"/>
    <w:basedOn w:val="Normal"/>
    <w:link w:val="FooterChar"/>
    <w:uiPriority w:val="99"/>
    <w:unhideWhenUsed/>
    <w:rsid w:val="000C5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B7"/>
    <w:rPr>
      <w:rFonts w:eastAsiaTheme="minorEastAsia"/>
    </w:rPr>
  </w:style>
  <w:style w:type="paragraph" w:styleId="BalloonText">
    <w:name w:val="Balloon Text"/>
    <w:basedOn w:val="Normal"/>
    <w:link w:val="BalloonTextChar"/>
    <w:uiPriority w:val="99"/>
    <w:semiHidden/>
    <w:unhideWhenUsed/>
    <w:rsid w:val="00D1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F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2468</Characters>
  <Application>Microsoft Word 12.0.0</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Ryan</cp:lastModifiedBy>
  <cp:revision>2</cp:revision>
  <cp:lastPrinted>2012-09-14T20:07:00Z</cp:lastPrinted>
  <dcterms:created xsi:type="dcterms:W3CDTF">2013-02-08T20:53:00Z</dcterms:created>
  <dcterms:modified xsi:type="dcterms:W3CDTF">2013-02-08T20:53:00Z</dcterms:modified>
</cp:coreProperties>
</file>