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68A" w:rsidRDefault="002460B7" w:rsidP="00DD468A">
      <w:r>
        <w:t>Approved 2-14-13</w:t>
      </w:r>
      <w:r w:rsidR="000B3508">
        <w:tab/>
      </w:r>
      <w:r w:rsidR="000B3508">
        <w:tab/>
      </w:r>
      <w:r w:rsidR="000B3508">
        <w:tab/>
      </w:r>
      <w:r w:rsidR="000B3508">
        <w:tab/>
      </w:r>
      <w:r w:rsidR="000B3508">
        <w:tab/>
      </w:r>
      <w:r w:rsidR="00B21370">
        <w:tab/>
      </w:r>
      <w:r w:rsidR="00B21370">
        <w:tab/>
      </w:r>
      <w:r w:rsidR="00B21370">
        <w:tab/>
      </w:r>
      <w:r w:rsidR="00B21370">
        <w:tab/>
      </w:r>
      <w:r w:rsidR="000B3508">
        <w:t>FS #</w:t>
      </w:r>
      <w:r w:rsidR="00CB73B9">
        <w:t>5</w:t>
      </w:r>
    </w:p>
    <w:p w:rsidR="00CB73B9" w:rsidRDefault="002460B7" w:rsidP="00DD468A">
      <w:r>
        <w:t>29-0-1</w:t>
      </w:r>
    </w:p>
    <w:p w:rsidR="00CB73B9" w:rsidRDefault="00CB73B9" w:rsidP="00DD468A"/>
    <w:p w:rsidR="000B3508" w:rsidRDefault="000B3508" w:rsidP="00DD468A">
      <w:pPr>
        <w:jc w:val="center"/>
      </w:pPr>
      <w:r>
        <w:t>UNIVERSITY FACULTY SENATE</w:t>
      </w:r>
    </w:p>
    <w:p w:rsidR="000B3508" w:rsidRDefault="000B3508" w:rsidP="000B3508">
      <w:pPr>
        <w:jc w:val="center"/>
      </w:pPr>
      <w:r>
        <w:t>2012-2013</w:t>
      </w:r>
    </w:p>
    <w:p w:rsidR="00DD468A" w:rsidRDefault="00CB73B9" w:rsidP="000B3508">
      <w:pPr>
        <w:jc w:val="center"/>
      </w:pPr>
      <w:r>
        <w:t>January 10, 2013</w:t>
      </w:r>
    </w:p>
    <w:p w:rsidR="00CF0F65" w:rsidRDefault="00CF0F65" w:rsidP="000B3508">
      <w:pPr>
        <w:jc w:val="center"/>
      </w:pPr>
      <w:r>
        <w:t>3:30 p.m., HMSU Dede III</w:t>
      </w:r>
    </w:p>
    <w:p w:rsidR="00C57DDE" w:rsidRDefault="00C57DDE" w:rsidP="000B3508">
      <w:pPr>
        <w:jc w:val="center"/>
      </w:pPr>
    </w:p>
    <w:p w:rsidR="00793391" w:rsidRPr="00F962D0" w:rsidRDefault="000B3508" w:rsidP="008C6907">
      <w:pPr>
        <w:spacing w:after="0"/>
        <w:ind w:left="2160" w:hanging="1440"/>
        <w:rPr>
          <w:rFonts w:eastAsia="Calibri" w:cstheme="minorHAnsi"/>
        </w:rPr>
      </w:pPr>
      <w:r w:rsidRPr="000B256C">
        <w:rPr>
          <w:color w:val="000000" w:themeColor="text1"/>
        </w:rPr>
        <w:t xml:space="preserve">Present:   </w:t>
      </w:r>
      <w:r w:rsidR="00CF0F65" w:rsidRPr="000B256C">
        <w:rPr>
          <w:color w:val="000000" w:themeColor="text1"/>
        </w:rPr>
        <w:tab/>
      </w:r>
      <w:r w:rsidR="008C6907">
        <w:rPr>
          <w:rFonts w:eastAsia="Calibri" w:cstheme="minorHAnsi"/>
        </w:rPr>
        <w:t xml:space="preserve">V. Sheets, </w:t>
      </w:r>
      <w:r w:rsidR="00C05330">
        <w:rPr>
          <w:rFonts w:eastAsia="Calibri" w:cstheme="minorHAnsi"/>
        </w:rPr>
        <w:t>A. Anderson, C. Ball,</w:t>
      </w:r>
      <w:r w:rsidR="008C6907">
        <w:rPr>
          <w:rFonts w:eastAsia="Calibri" w:cstheme="minorHAnsi"/>
        </w:rPr>
        <w:t xml:space="preserve"> </w:t>
      </w:r>
      <w:r w:rsidR="00793391" w:rsidRPr="00F962D0">
        <w:rPr>
          <w:rFonts w:eastAsia="Calibri" w:cstheme="minorHAnsi"/>
        </w:rPr>
        <w:t xml:space="preserve">Scott Buchanan, Stan Buchanan, J. Buffington, </w:t>
      </w:r>
      <w:r w:rsidR="008C46CA">
        <w:rPr>
          <w:rFonts w:eastAsia="Calibri" w:cstheme="minorHAnsi"/>
        </w:rPr>
        <w:t xml:space="preserve">P. Cochrane, </w:t>
      </w:r>
      <w:r w:rsidR="00793391" w:rsidRPr="00F962D0">
        <w:rPr>
          <w:rFonts w:eastAsia="Calibri" w:cstheme="minorHAnsi"/>
        </w:rPr>
        <w:t>J. Conant,</w:t>
      </w:r>
      <w:r w:rsidR="00C05330">
        <w:rPr>
          <w:rFonts w:eastAsia="Calibri" w:cstheme="minorHAnsi"/>
        </w:rPr>
        <w:t xml:space="preserve"> B. El Mansour, </w:t>
      </w:r>
      <w:r w:rsidR="008C6907">
        <w:rPr>
          <w:rFonts w:eastAsia="Calibri" w:cstheme="minorHAnsi"/>
        </w:rPr>
        <w:t xml:space="preserve"> </w:t>
      </w:r>
      <w:r w:rsidR="00793391" w:rsidRPr="00F962D0">
        <w:rPr>
          <w:rFonts w:eastAsia="Calibri" w:cstheme="minorHAnsi"/>
        </w:rPr>
        <w:t>R. Fairc</w:t>
      </w:r>
      <w:r w:rsidR="00C05330">
        <w:rPr>
          <w:rFonts w:eastAsia="Calibri" w:cstheme="minorHAnsi"/>
        </w:rPr>
        <w:t>hild,</w:t>
      </w:r>
      <w:r w:rsidR="00793391" w:rsidRPr="00F962D0">
        <w:rPr>
          <w:rFonts w:eastAsia="Calibri" w:cstheme="minorHAnsi"/>
        </w:rPr>
        <w:t xml:space="preserve"> A. Gurovich, D. Hantzis, M. Haque, E.</w:t>
      </w:r>
      <w:r w:rsidR="00C05330">
        <w:rPr>
          <w:rFonts w:eastAsia="Calibri" w:cstheme="minorHAnsi"/>
        </w:rPr>
        <w:t xml:space="preserve"> Hampton, M. Harmon,</w:t>
      </w:r>
      <w:r w:rsidR="00793391" w:rsidRPr="00F962D0">
        <w:rPr>
          <w:rFonts w:eastAsia="Calibri" w:cstheme="minorHAnsi"/>
        </w:rPr>
        <w:t xml:space="preserve"> N. Hopkins, </w:t>
      </w:r>
      <w:r w:rsidR="00014210">
        <w:rPr>
          <w:rFonts w:eastAsia="Calibri" w:cstheme="minorHAnsi"/>
        </w:rPr>
        <w:t>R. Johnson, B. Kilp,</w:t>
      </w:r>
      <w:r w:rsidR="008C46CA">
        <w:rPr>
          <w:rFonts w:eastAsia="Calibri" w:cstheme="minorHAnsi"/>
        </w:rPr>
        <w:t xml:space="preserve"> J. Kuhlman,</w:t>
      </w:r>
      <w:r w:rsidR="00C05330">
        <w:rPr>
          <w:rFonts w:eastAsia="Calibri" w:cstheme="minorHAnsi"/>
        </w:rPr>
        <w:t xml:space="preserve"> </w:t>
      </w:r>
      <w:r w:rsidR="008C46CA">
        <w:rPr>
          <w:rFonts w:eastAsia="Calibri" w:cstheme="minorHAnsi"/>
        </w:rPr>
        <w:t xml:space="preserve">A. Morales, </w:t>
      </w:r>
      <w:r w:rsidR="00014210">
        <w:rPr>
          <w:rFonts w:eastAsia="Calibri" w:cstheme="minorHAnsi"/>
        </w:rPr>
        <w:t>M. Miller,</w:t>
      </w:r>
      <w:r w:rsidR="008C46CA">
        <w:rPr>
          <w:rFonts w:eastAsia="Calibri" w:cstheme="minorHAnsi"/>
        </w:rPr>
        <w:t xml:space="preserve"> C. Olsen, C. Paterson,</w:t>
      </w:r>
      <w:r w:rsidR="00C05330">
        <w:rPr>
          <w:rFonts w:eastAsia="Calibri" w:cstheme="minorHAnsi"/>
        </w:rPr>
        <w:t xml:space="preserve"> T. Sawyer, </w:t>
      </w:r>
      <w:r w:rsidR="00793391" w:rsidRPr="00F962D0">
        <w:rPr>
          <w:rFonts w:eastAsia="Calibri" w:cstheme="minorHAnsi"/>
        </w:rPr>
        <w:t xml:space="preserve"> C. Tucker, B. Yousif,</w:t>
      </w:r>
      <w:r w:rsidR="00793391">
        <w:rPr>
          <w:rFonts w:eastAsia="Calibri" w:cstheme="minorHAnsi"/>
        </w:rPr>
        <w:t xml:space="preserve"> </w:t>
      </w:r>
      <w:r w:rsidR="00793391" w:rsidRPr="00F962D0">
        <w:rPr>
          <w:rFonts w:eastAsia="Calibri" w:cstheme="minorHAnsi"/>
        </w:rPr>
        <w:t>K. Yousif</w:t>
      </w:r>
    </w:p>
    <w:p w:rsidR="00CF0F65" w:rsidRPr="000B256C" w:rsidRDefault="00CF0F65" w:rsidP="00CF0F65">
      <w:pPr>
        <w:pStyle w:val="NoSpacing"/>
        <w:rPr>
          <w:color w:val="000000" w:themeColor="text1"/>
        </w:rPr>
      </w:pPr>
      <w:r w:rsidRPr="000B256C">
        <w:rPr>
          <w:color w:val="000000" w:themeColor="text1"/>
        </w:rPr>
        <w:t>Absent:</w:t>
      </w:r>
      <w:r w:rsidRPr="000B256C">
        <w:rPr>
          <w:color w:val="000000" w:themeColor="text1"/>
        </w:rPr>
        <w:tab/>
      </w:r>
      <w:r w:rsidRPr="000B256C">
        <w:rPr>
          <w:color w:val="000000" w:themeColor="text1"/>
        </w:rPr>
        <w:tab/>
      </w:r>
      <w:r w:rsidR="008C46CA">
        <w:rPr>
          <w:color w:val="000000" w:themeColor="text1"/>
        </w:rPr>
        <w:t xml:space="preserve">R. Baker, C. Fischer, E. Glendening, T. Hawkins, E. Lorenzen, </w:t>
      </w:r>
      <w:r w:rsidR="00793391" w:rsidRPr="00F962D0">
        <w:rPr>
          <w:rFonts w:eastAsia="Calibri" w:cstheme="minorHAnsi"/>
        </w:rPr>
        <w:t>R. Peters</w:t>
      </w:r>
      <w:r w:rsidR="008C46CA">
        <w:rPr>
          <w:rFonts w:eastAsia="Calibri" w:cstheme="minorHAnsi"/>
        </w:rPr>
        <w:t>, E. Strigas</w:t>
      </w:r>
      <w:r w:rsidR="008C6907">
        <w:rPr>
          <w:rFonts w:eastAsia="Calibri" w:cstheme="minorHAnsi"/>
        </w:rPr>
        <w:t xml:space="preserve"> </w:t>
      </w:r>
    </w:p>
    <w:p w:rsidR="000B3508" w:rsidRPr="000B256C" w:rsidRDefault="00CF0F65" w:rsidP="00CF0F65">
      <w:pPr>
        <w:pStyle w:val="NoSpacing"/>
        <w:rPr>
          <w:color w:val="000000" w:themeColor="text1"/>
        </w:rPr>
      </w:pPr>
      <w:r w:rsidRPr="000B256C">
        <w:rPr>
          <w:color w:val="000000" w:themeColor="text1"/>
        </w:rPr>
        <w:t>Ex officio:</w:t>
      </w:r>
      <w:r w:rsidRPr="000B256C">
        <w:rPr>
          <w:color w:val="000000" w:themeColor="text1"/>
        </w:rPr>
        <w:tab/>
        <w:t>Provost J. Maynard</w:t>
      </w:r>
    </w:p>
    <w:p w:rsidR="00DD468A" w:rsidRPr="00793391" w:rsidRDefault="00CF0F65" w:rsidP="00793391">
      <w:pPr>
        <w:ind w:left="2160" w:hanging="1440"/>
        <w:rPr>
          <w:rFonts w:eastAsia="Calibri" w:cstheme="minorHAnsi"/>
        </w:rPr>
      </w:pPr>
      <w:r w:rsidRPr="000B256C">
        <w:rPr>
          <w:color w:val="000000" w:themeColor="text1"/>
        </w:rPr>
        <w:t>Deans:</w:t>
      </w:r>
      <w:r w:rsidRPr="000B256C">
        <w:rPr>
          <w:color w:val="000000" w:themeColor="text1"/>
        </w:rPr>
        <w:tab/>
      </w:r>
      <w:r w:rsidR="00B75D2D">
        <w:rPr>
          <w:color w:val="000000" w:themeColor="text1"/>
        </w:rPr>
        <w:t xml:space="preserve">K. Brauchle (Extended Learning); </w:t>
      </w:r>
      <w:r w:rsidR="008C46CA">
        <w:rPr>
          <w:rFonts w:eastAsia="Calibri" w:cstheme="minorHAnsi"/>
        </w:rPr>
        <w:t xml:space="preserve"> </w:t>
      </w:r>
      <w:r w:rsidR="00793391" w:rsidRPr="00F962D0">
        <w:rPr>
          <w:rFonts w:eastAsia="Calibri" w:cstheme="minorHAnsi"/>
        </w:rPr>
        <w:t>A. Comer (Library);</w:t>
      </w:r>
      <w:r w:rsidR="00B75D2D" w:rsidRPr="00B75D2D">
        <w:rPr>
          <w:rFonts w:eastAsia="Calibri" w:cstheme="minorHAnsi"/>
        </w:rPr>
        <w:t xml:space="preserve"> </w:t>
      </w:r>
      <w:r w:rsidR="00B75D2D">
        <w:rPr>
          <w:rFonts w:eastAsia="Calibri" w:cstheme="minorHAnsi"/>
        </w:rPr>
        <w:t xml:space="preserve">J. Gatrell (CGPS); </w:t>
      </w:r>
      <w:r w:rsidR="00793391" w:rsidRPr="00F962D0">
        <w:rPr>
          <w:rFonts w:eastAsia="Calibri" w:cstheme="minorHAnsi"/>
        </w:rPr>
        <w:t>L.</w:t>
      </w:r>
      <w:r w:rsidR="008C46CA">
        <w:rPr>
          <w:rFonts w:eastAsia="Calibri" w:cstheme="minorHAnsi"/>
        </w:rPr>
        <w:t xml:space="preserve"> Maule (Univ. College);</w:t>
      </w:r>
      <w:r w:rsidR="00B75D2D" w:rsidRPr="00B75D2D">
        <w:rPr>
          <w:rFonts w:eastAsia="Calibri" w:cstheme="minorHAnsi"/>
        </w:rPr>
        <w:t xml:space="preserve"> </w:t>
      </w:r>
      <w:r w:rsidR="00B75D2D">
        <w:rPr>
          <w:rFonts w:eastAsia="Calibri" w:cstheme="minorHAnsi"/>
        </w:rPr>
        <w:t>J. Murray (A&amp;S),</w:t>
      </w:r>
      <w:r w:rsidR="008655DC">
        <w:rPr>
          <w:rFonts w:eastAsia="Calibri" w:cstheme="minorHAnsi"/>
        </w:rPr>
        <w:t xml:space="preserve">B. Sims (COT); </w:t>
      </w:r>
      <w:r w:rsidR="008C46CA">
        <w:rPr>
          <w:rFonts w:eastAsia="Calibri" w:cstheme="minorHAnsi"/>
        </w:rPr>
        <w:t xml:space="preserve"> B. Smith</w:t>
      </w:r>
      <w:r w:rsidR="00793391" w:rsidRPr="00F962D0">
        <w:rPr>
          <w:rFonts w:eastAsia="Calibri" w:cstheme="minorHAnsi"/>
        </w:rPr>
        <w:t xml:space="preserve"> (SCO</w:t>
      </w:r>
      <w:r w:rsidR="008655DC">
        <w:rPr>
          <w:rFonts w:eastAsia="Calibri" w:cstheme="minorHAnsi"/>
        </w:rPr>
        <w:t>B); C. Tillery (Students)</w:t>
      </w:r>
    </w:p>
    <w:p w:rsidR="00DD468A" w:rsidRDefault="00CB73B9" w:rsidP="00CF0F65">
      <w:pPr>
        <w:pStyle w:val="NoSpacing"/>
        <w:rPr>
          <w:color w:val="000000" w:themeColor="text1"/>
        </w:rPr>
      </w:pPr>
      <w:r>
        <w:rPr>
          <w:color w:val="000000" w:themeColor="text1"/>
        </w:rPr>
        <w:t>Staff Council Representative:</w:t>
      </w:r>
      <w:r w:rsidR="008C46CA">
        <w:rPr>
          <w:color w:val="000000" w:themeColor="text1"/>
        </w:rPr>
        <w:t xml:space="preserve"> absent</w:t>
      </w:r>
    </w:p>
    <w:p w:rsidR="00793391" w:rsidRDefault="00793391" w:rsidP="00CF0F65">
      <w:pPr>
        <w:pStyle w:val="NoSpacing"/>
        <w:rPr>
          <w:color w:val="000000" w:themeColor="text1"/>
        </w:rPr>
      </w:pPr>
      <w:r>
        <w:rPr>
          <w:color w:val="000000" w:themeColor="text1"/>
        </w:rPr>
        <w:t>SGA:</w:t>
      </w:r>
      <w:r w:rsidR="00AB6B9F">
        <w:rPr>
          <w:color w:val="000000" w:themeColor="text1"/>
        </w:rPr>
        <w:t xml:space="preserve"> </w:t>
      </w:r>
      <w:r w:rsidR="00CB73B9">
        <w:rPr>
          <w:color w:val="000000" w:themeColor="text1"/>
        </w:rPr>
        <w:t xml:space="preserve"> </w:t>
      </w:r>
      <w:r w:rsidR="004319D2">
        <w:rPr>
          <w:color w:val="000000" w:themeColor="text1"/>
        </w:rPr>
        <w:t>Jacoby Waldron</w:t>
      </w:r>
    </w:p>
    <w:p w:rsidR="00793391" w:rsidRDefault="00793391" w:rsidP="00CF0F65">
      <w:pPr>
        <w:pStyle w:val="NoSpacing"/>
        <w:rPr>
          <w:color w:val="000000" w:themeColor="text1"/>
        </w:rPr>
      </w:pPr>
      <w:r w:rsidRPr="00F962D0">
        <w:rPr>
          <w:rFonts w:eastAsia="Calibri" w:cstheme="minorHAnsi"/>
        </w:rPr>
        <w:t>Spe</w:t>
      </w:r>
      <w:r w:rsidR="00CB73B9">
        <w:rPr>
          <w:rFonts w:eastAsia="Calibri" w:cstheme="minorHAnsi"/>
        </w:rPr>
        <w:t xml:space="preserve">cial Purpose Faculty: </w:t>
      </w:r>
      <w:r w:rsidR="002D2F10">
        <w:rPr>
          <w:rFonts w:eastAsia="Calibri" w:cstheme="minorHAnsi"/>
        </w:rPr>
        <w:t xml:space="preserve"> Michelle (Micki) Morahn</w:t>
      </w:r>
    </w:p>
    <w:p w:rsidR="00777046" w:rsidRPr="000B256C" w:rsidRDefault="00777046" w:rsidP="00CF0F65">
      <w:pPr>
        <w:pStyle w:val="NoSpacing"/>
        <w:rPr>
          <w:color w:val="000000" w:themeColor="text1"/>
        </w:rPr>
      </w:pPr>
      <w:r w:rsidRPr="000B256C">
        <w:rPr>
          <w:color w:val="000000" w:themeColor="text1"/>
        </w:rPr>
        <w:tab/>
      </w:r>
      <w:r w:rsidRPr="000B256C">
        <w:rPr>
          <w:color w:val="000000" w:themeColor="text1"/>
        </w:rPr>
        <w:tab/>
      </w:r>
    </w:p>
    <w:p w:rsidR="00777046" w:rsidRPr="000B256C" w:rsidRDefault="000B256C" w:rsidP="000B256C">
      <w:pPr>
        <w:pStyle w:val="NoSpacing"/>
        <w:ind w:left="2160" w:hanging="1440"/>
        <w:rPr>
          <w:color w:val="000000" w:themeColor="text1"/>
        </w:rPr>
      </w:pPr>
      <w:r w:rsidRPr="000B256C">
        <w:rPr>
          <w:color w:val="000000" w:themeColor="text1"/>
        </w:rPr>
        <w:t>Guests:</w:t>
      </w:r>
      <w:r w:rsidR="00E27BF5">
        <w:rPr>
          <w:color w:val="000000" w:themeColor="text1"/>
        </w:rPr>
        <w:t xml:space="preserve"> </w:t>
      </w:r>
      <w:r w:rsidR="008655DC">
        <w:rPr>
          <w:color w:val="000000" w:themeColor="text1"/>
        </w:rPr>
        <w:t xml:space="preserve"> Robert Perrin (English), Susan Powers (Academic Affairs), April Hay (ORR), Lisa Spence (OIT)</w:t>
      </w:r>
      <w:r w:rsidR="00CB73B9">
        <w:rPr>
          <w:color w:val="000000" w:themeColor="text1"/>
        </w:rPr>
        <w:tab/>
      </w:r>
      <w:r w:rsidR="005D5D66">
        <w:rPr>
          <w:color w:val="000000" w:themeColor="text1"/>
        </w:rPr>
        <w:t xml:space="preserve"> </w:t>
      </w:r>
      <w:r w:rsidR="00E27BF5">
        <w:rPr>
          <w:color w:val="000000" w:themeColor="text1"/>
        </w:rPr>
        <w:t xml:space="preserve">  </w:t>
      </w:r>
      <w:r w:rsidRPr="000B256C">
        <w:rPr>
          <w:color w:val="000000" w:themeColor="text1"/>
        </w:rPr>
        <w:tab/>
      </w:r>
    </w:p>
    <w:p w:rsidR="00846663" w:rsidRDefault="00846663" w:rsidP="00CF0F65">
      <w:pPr>
        <w:pStyle w:val="NoSpacing"/>
      </w:pPr>
    </w:p>
    <w:p w:rsidR="008655DC" w:rsidRDefault="008C46CA" w:rsidP="00CF0F65">
      <w:pPr>
        <w:pStyle w:val="NoSpacing"/>
      </w:pPr>
      <w:r>
        <w:t>I.</w:t>
      </w:r>
      <w:r>
        <w:tab/>
        <w:t>Memorial:</w:t>
      </w:r>
      <w:r>
        <w:tab/>
        <w:t xml:space="preserve">John O. </w:t>
      </w:r>
      <w:r w:rsidR="00497B48">
        <w:t>Clements,</w:t>
      </w:r>
      <w:r w:rsidR="008655DC">
        <w:t xml:space="preserve"> delivered by Dr. Robert Perrin</w:t>
      </w:r>
      <w:r>
        <w:tab/>
      </w:r>
    </w:p>
    <w:p w:rsidR="008655DC" w:rsidRDefault="008655DC" w:rsidP="00CF0F65">
      <w:pPr>
        <w:pStyle w:val="NoSpacing"/>
      </w:pPr>
    </w:p>
    <w:p w:rsidR="008C46CA" w:rsidRDefault="008655DC" w:rsidP="008655DC">
      <w:pPr>
        <w:pStyle w:val="NoSpacing"/>
        <w:ind w:left="1440" w:firstLine="0"/>
        <w:rPr>
          <w:i/>
        </w:rPr>
      </w:pPr>
      <w:r>
        <w:rPr>
          <w:i/>
        </w:rPr>
        <w:t>John O. Clements completed a BA in English at Wa</w:t>
      </w:r>
      <w:r w:rsidR="00D55126">
        <w:rPr>
          <w:i/>
        </w:rPr>
        <w:t>b</w:t>
      </w:r>
      <w:r>
        <w:rPr>
          <w:i/>
        </w:rPr>
        <w:t>ash College in 1959 (including a year of study at Exeter University in England), an MA in</w:t>
      </w:r>
      <w:r w:rsidR="00D55126">
        <w:rPr>
          <w:i/>
        </w:rPr>
        <w:t xml:space="preserve"> </w:t>
      </w:r>
      <w:r>
        <w:rPr>
          <w:i/>
        </w:rPr>
        <w:t>Comparative Literature at Indiana University in 1961, and a PhD in Comparative Literature at Indiana University in 1973.</w:t>
      </w:r>
    </w:p>
    <w:p w:rsidR="008655DC" w:rsidRDefault="008655DC" w:rsidP="008655DC">
      <w:pPr>
        <w:pStyle w:val="NoSpacing"/>
        <w:ind w:left="1440" w:firstLine="0"/>
        <w:rPr>
          <w:i/>
        </w:rPr>
      </w:pPr>
    </w:p>
    <w:p w:rsidR="008655DC" w:rsidRDefault="008655DC" w:rsidP="008655DC">
      <w:pPr>
        <w:pStyle w:val="NoSpacing"/>
        <w:ind w:left="1440" w:firstLine="0"/>
        <w:rPr>
          <w:i/>
        </w:rPr>
      </w:pPr>
      <w:r>
        <w:rPr>
          <w:i/>
        </w:rPr>
        <w:t>A</w:t>
      </w:r>
      <w:r w:rsidR="004E1C3C">
        <w:rPr>
          <w:i/>
        </w:rPr>
        <w:t>fter completing his MA in 196</w:t>
      </w:r>
      <w:r>
        <w:rPr>
          <w:i/>
        </w:rPr>
        <w:t xml:space="preserve">1, Clements taught two years at the University of Southern California and one year at the College of Engineering in Riyadh, Saudi Arabia.  After joining </w:t>
      </w:r>
      <w:r w:rsidR="004E1C3C">
        <w:rPr>
          <w:i/>
        </w:rPr>
        <w:t>the Department of English in 196</w:t>
      </w:r>
      <w:r>
        <w:rPr>
          <w:i/>
        </w:rPr>
        <w:t>4, Clements taught freshman composition, advanced expository writing, short fiction, and world literature.  He was a demanding instructor, one who believ</w:t>
      </w:r>
      <w:r w:rsidR="00D55126">
        <w:rPr>
          <w:i/>
        </w:rPr>
        <w:t>e</w:t>
      </w:r>
      <w:r>
        <w:rPr>
          <w:i/>
        </w:rPr>
        <w:t>d we did students little service by accepting anything but their best work.</w:t>
      </w:r>
    </w:p>
    <w:p w:rsidR="008655DC" w:rsidRDefault="008655DC" w:rsidP="008655DC">
      <w:pPr>
        <w:pStyle w:val="NoSpacing"/>
        <w:ind w:left="1440" w:firstLine="0"/>
        <w:rPr>
          <w:i/>
        </w:rPr>
      </w:pPr>
    </w:p>
    <w:p w:rsidR="008655DC" w:rsidRDefault="008655DC" w:rsidP="008655DC">
      <w:pPr>
        <w:pStyle w:val="NoSpacing"/>
        <w:ind w:left="1440" w:firstLine="0"/>
        <w:rPr>
          <w:i/>
        </w:rPr>
      </w:pPr>
      <w:r>
        <w:rPr>
          <w:i/>
        </w:rPr>
        <w:t xml:space="preserve">During his thirty-six years at ISU, Clements regularly served on the Department’s Composition Committee, the Pfennig Scholarship Committee, and the Undergraduate Curriculum Committee, as well as the University’s Student Services Committee.  In the profession, he was an active member of the National Council of Teachers of English, the </w:t>
      </w:r>
      <w:r>
        <w:rPr>
          <w:i/>
        </w:rPr>
        <w:lastRenderedPageBreak/>
        <w:t>Indiana Council of Teachers of English, and the Illinois Association of Teachers of English.  In addition, he served as an Advanced Placement Reader for Educational Testing Service.  Following his retirement, Clements pursued his interests in reading, travel, and photography.</w:t>
      </w:r>
    </w:p>
    <w:p w:rsidR="008655DC" w:rsidRDefault="008655DC" w:rsidP="008655DC">
      <w:pPr>
        <w:pStyle w:val="NoSpacing"/>
        <w:ind w:left="1440" w:firstLine="0"/>
        <w:rPr>
          <w:i/>
        </w:rPr>
      </w:pPr>
    </w:p>
    <w:p w:rsidR="008655DC" w:rsidRDefault="008655DC" w:rsidP="008655DC">
      <w:pPr>
        <w:pStyle w:val="NoSpacing"/>
        <w:ind w:left="1440" w:firstLine="0"/>
        <w:rPr>
          <w:i/>
        </w:rPr>
      </w:pPr>
      <w:r>
        <w:rPr>
          <w:i/>
        </w:rPr>
        <w:t>THEREFORE, BE IT RESOLVED that the Faculty Senate of Indiana State University express to his family its sincere sympathy and condolences, and that it further express its appreciation for the service, care, and dedication which he gave to his students, the Departm</w:t>
      </w:r>
      <w:r w:rsidR="00D55126">
        <w:rPr>
          <w:i/>
        </w:rPr>
        <w:t>ent of English, and the Universi</w:t>
      </w:r>
      <w:r>
        <w:rPr>
          <w:i/>
        </w:rPr>
        <w:t>ty.</w:t>
      </w:r>
    </w:p>
    <w:p w:rsidR="008655DC" w:rsidRDefault="008655DC" w:rsidP="008655DC">
      <w:pPr>
        <w:pStyle w:val="NoSpacing"/>
        <w:ind w:left="1440" w:firstLine="0"/>
        <w:rPr>
          <w:i/>
        </w:rPr>
      </w:pPr>
    </w:p>
    <w:p w:rsidR="008655DC" w:rsidRDefault="008655DC" w:rsidP="008655DC">
      <w:pPr>
        <w:pStyle w:val="NoSpacing"/>
        <w:ind w:left="1440" w:firstLine="0"/>
        <w:rPr>
          <w:i/>
        </w:rPr>
      </w:pPr>
      <w:r>
        <w:rPr>
          <w:i/>
        </w:rPr>
        <w:t>BE IT FURTHER RESOLVED that this testimonial be placed in the minutes of the Faculty Senate and that a copy be transmitted to his family.</w:t>
      </w:r>
    </w:p>
    <w:p w:rsidR="008655DC" w:rsidRDefault="008655DC" w:rsidP="008655DC">
      <w:pPr>
        <w:pStyle w:val="NoSpacing"/>
        <w:ind w:left="1440" w:firstLine="0"/>
        <w:rPr>
          <w:i/>
        </w:rPr>
      </w:pPr>
    </w:p>
    <w:p w:rsidR="008655DC" w:rsidRPr="00D55126" w:rsidRDefault="008655DC" w:rsidP="008655DC">
      <w:pPr>
        <w:pStyle w:val="NoSpacing"/>
        <w:ind w:left="1440" w:firstLine="0"/>
      </w:pPr>
      <w:r>
        <w:rPr>
          <w:i/>
        </w:rPr>
        <w:tab/>
      </w:r>
      <w:r>
        <w:rPr>
          <w:i/>
        </w:rPr>
        <w:tab/>
      </w:r>
      <w:r>
        <w:rPr>
          <w:i/>
        </w:rPr>
        <w:tab/>
      </w:r>
      <w:r w:rsidRPr="00D55126">
        <w:t xml:space="preserve">Robert Perrin, Chairperson and Professor of English </w:t>
      </w:r>
    </w:p>
    <w:p w:rsidR="008655DC" w:rsidRPr="00D55126" w:rsidRDefault="008655DC" w:rsidP="008655DC">
      <w:pPr>
        <w:pStyle w:val="NoSpacing"/>
        <w:ind w:left="1440" w:firstLine="0"/>
      </w:pPr>
      <w:r w:rsidRPr="00D55126">
        <w:tab/>
      </w:r>
      <w:r w:rsidRPr="00D55126">
        <w:tab/>
      </w:r>
      <w:r w:rsidRPr="00D55126">
        <w:tab/>
      </w:r>
      <w:r w:rsidRPr="00D55126">
        <w:tab/>
        <w:t>on behalf of the Department of English</w:t>
      </w:r>
    </w:p>
    <w:p w:rsidR="008655DC" w:rsidRPr="008655DC" w:rsidRDefault="008655DC" w:rsidP="00CF0F65">
      <w:pPr>
        <w:pStyle w:val="NoSpacing"/>
        <w:rPr>
          <w:i/>
        </w:rPr>
      </w:pPr>
    </w:p>
    <w:p w:rsidR="008C46CA" w:rsidRDefault="008C46CA" w:rsidP="00CF0F65">
      <w:pPr>
        <w:pStyle w:val="NoSpacing"/>
      </w:pPr>
    </w:p>
    <w:p w:rsidR="00777046" w:rsidRDefault="008C46CA" w:rsidP="00CF0F65">
      <w:pPr>
        <w:pStyle w:val="NoSpacing"/>
      </w:pPr>
      <w:r>
        <w:t>II.</w:t>
      </w:r>
      <w:r>
        <w:tab/>
      </w:r>
      <w:r w:rsidR="00777046">
        <w:t>Administrative report</w:t>
      </w:r>
    </w:p>
    <w:p w:rsidR="00777046" w:rsidRDefault="008C6907" w:rsidP="00CF0F65">
      <w:pPr>
        <w:pStyle w:val="NoSpacing"/>
      </w:pPr>
      <w:r>
        <w:tab/>
        <w:t>Provost Maynard</w:t>
      </w:r>
      <w:r w:rsidR="00C57DDE">
        <w:t>:</w:t>
      </w:r>
    </w:p>
    <w:p w:rsidR="008C6907" w:rsidRDefault="008C6907" w:rsidP="00CF0F65">
      <w:pPr>
        <w:pStyle w:val="NoSpacing"/>
      </w:pPr>
    </w:p>
    <w:p w:rsidR="005D0FF5" w:rsidRDefault="005D0FF5" w:rsidP="00CF0F65">
      <w:pPr>
        <w:pStyle w:val="NoSpacing"/>
        <w:rPr>
          <w:i/>
        </w:rPr>
      </w:pPr>
      <w:r>
        <w:tab/>
      </w:r>
      <w:r w:rsidR="00A516C8">
        <w:rPr>
          <w:i/>
        </w:rPr>
        <w:t xml:space="preserve">Welcome back and Happy New Year.  </w:t>
      </w:r>
    </w:p>
    <w:p w:rsidR="00A516C8" w:rsidRDefault="00A516C8" w:rsidP="00CF0F65">
      <w:pPr>
        <w:pStyle w:val="NoSpacing"/>
        <w:rPr>
          <w:i/>
        </w:rPr>
      </w:pPr>
    </w:p>
    <w:p w:rsidR="00A516C8" w:rsidRDefault="00A516C8" w:rsidP="00A516C8">
      <w:pPr>
        <w:pStyle w:val="NoSpacing"/>
        <w:ind w:left="1440" w:firstLine="0"/>
        <w:rPr>
          <w:i/>
        </w:rPr>
      </w:pPr>
      <w:r>
        <w:rPr>
          <w:i/>
        </w:rPr>
        <w:t>President Bradley presented yesterday before the House Budget Ways and Means Committee.  There is a sense of optimism that there may be some additional resources from the State.  It is still early, but these conversations are more favorable than in the past few years.</w:t>
      </w:r>
    </w:p>
    <w:p w:rsidR="00A516C8" w:rsidRDefault="00A516C8" w:rsidP="00A516C8">
      <w:pPr>
        <w:pStyle w:val="NoSpacing"/>
        <w:ind w:left="1440" w:firstLine="0"/>
        <w:rPr>
          <w:i/>
        </w:rPr>
      </w:pPr>
    </w:p>
    <w:p w:rsidR="00A516C8" w:rsidRDefault="00A516C8" w:rsidP="00A516C8">
      <w:pPr>
        <w:pStyle w:val="NoSpacing"/>
        <w:ind w:left="1440" w:firstLine="0"/>
        <w:rPr>
          <w:i/>
        </w:rPr>
      </w:pPr>
      <w:r>
        <w:rPr>
          <w:i/>
        </w:rPr>
        <w:t>We just held a very successful commencement in December</w:t>
      </w:r>
    </w:p>
    <w:p w:rsidR="00A516C8" w:rsidRDefault="00A516C8" w:rsidP="00A516C8">
      <w:pPr>
        <w:pStyle w:val="NoSpacing"/>
        <w:ind w:left="1440" w:firstLine="0"/>
        <w:rPr>
          <w:i/>
        </w:rPr>
      </w:pPr>
    </w:p>
    <w:p w:rsidR="00A516C8" w:rsidRDefault="00A516C8" w:rsidP="00A516C8">
      <w:pPr>
        <w:pStyle w:val="NoSpacing"/>
        <w:ind w:left="1440" w:firstLine="0"/>
        <w:rPr>
          <w:i/>
        </w:rPr>
      </w:pPr>
      <w:r>
        <w:rPr>
          <w:i/>
        </w:rPr>
        <w:t>Enrollment reports continue to come out very favorably for this semester.  It appears we will break the 11,000 student mark for Spring, 2013.  That’s a growth of about 8% over the last four years.  That is a lot of hard work by all of you.  I appreciate it.</w:t>
      </w:r>
    </w:p>
    <w:p w:rsidR="00A516C8" w:rsidRDefault="00A516C8" w:rsidP="00A516C8">
      <w:pPr>
        <w:pStyle w:val="NoSpacing"/>
        <w:ind w:left="1440" w:firstLine="0"/>
        <w:rPr>
          <w:i/>
        </w:rPr>
      </w:pPr>
    </w:p>
    <w:p w:rsidR="00A516C8" w:rsidRDefault="00A516C8" w:rsidP="00A516C8">
      <w:pPr>
        <w:pStyle w:val="NoSpacing"/>
        <w:ind w:left="1440" w:firstLine="0"/>
        <w:rPr>
          <w:i/>
        </w:rPr>
      </w:pPr>
      <w:r>
        <w:rPr>
          <w:i/>
        </w:rPr>
        <w:t>The provost search committee is progressing well.  The goal is bringing 3-5 candidates onto campus next month.  Pay attention to notices, and I invite you to participate in these interviews.</w:t>
      </w:r>
    </w:p>
    <w:p w:rsidR="00A516C8" w:rsidRDefault="00A516C8" w:rsidP="00A516C8">
      <w:pPr>
        <w:pStyle w:val="NoSpacing"/>
        <w:ind w:left="1440" w:firstLine="0"/>
        <w:rPr>
          <w:i/>
        </w:rPr>
      </w:pPr>
    </w:p>
    <w:p w:rsidR="00A516C8" w:rsidRDefault="00A516C8" w:rsidP="00A516C8">
      <w:pPr>
        <w:pStyle w:val="NoSpacing"/>
        <w:ind w:left="1440" w:firstLine="0"/>
        <w:rPr>
          <w:i/>
        </w:rPr>
      </w:pPr>
      <w:r>
        <w:rPr>
          <w:i/>
        </w:rPr>
        <w:t>On January 31, we will have a report out on the progress on Goal 4 of the strategic plan</w:t>
      </w:r>
      <w:r w:rsidR="004A4193">
        <w:rPr>
          <w:i/>
        </w:rPr>
        <w:t>,</w:t>
      </w:r>
      <w:r>
        <w:rPr>
          <w:i/>
        </w:rPr>
        <w:t xml:space="preserve"> specifically the efforts of the Unbounded Possibilities Initiative.  Each of those initiatives will be making a presentation to the campus about where they are and the progress they have made, how things are going.  You are invited to participate.</w:t>
      </w:r>
    </w:p>
    <w:p w:rsidR="00A516C8" w:rsidRDefault="00A516C8" w:rsidP="00A516C8">
      <w:pPr>
        <w:pStyle w:val="NoSpacing"/>
        <w:ind w:left="1440" w:firstLine="0"/>
        <w:rPr>
          <w:i/>
        </w:rPr>
      </w:pPr>
    </w:p>
    <w:p w:rsidR="00A516C8" w:rsidRPr="005D0FF5" w:rsidRDefault="00A516C8" w:rsidP="00A516C8">
      <w:pPr>
        <w:pStyle w:val="NoSpacing"/>
        <w:ind w:left="1440" w:firstLine="0"/>
        <w:rPr>
          <w:i/>
        </w:rPr>
      </w:pPr>
      <w:r>
        <w:rPr>
          <w:i/>
        </w:rPr>
        <w:t xml:space="preserve">Update on Sedona.  Over the last 2 weeks, we discovered issues that caused us to have serious concerns about the wisdom of the long-term investment in that product.  We had questions about stability, support and security.  We are walking away from that product.  We will have to use a Word document or Qualtrex system for the submission of data for faculty evaluations for Fall, 2013.  Where does that leave us?  We will assess, with your input, where to go from here. </w:t>
      </w:r>
      <w:r>
        <w:rPr>
          <w:i/>
        </w:rPr>
        <w:tab/>
      </w:r>
    </w:p>
    <w:p w:rsidR="00793391" w:rsidRDefault="00CB73B9" w:rsidP="00CB73B9">
      <w:pPr>
        <w:pStyle w:val="NoSpacing"/>
      </w:pPr>
      <w:r>
        <w:lastRenderedPageBreak/>
        <w:tab/>
      </w:r>
    </w:p>
    <w:p w:rsidR="00793391" w:rsidRDefault="00793391" w:rsidP="00CF0F65">
      <w:pPr>
        <w:pStyle w:val="NoSpacing"/>
      </w:pPr>
    </w:p>
    <w:p w:rsidR="00777046" w:rsidRDefault="0021180E" w:rsidP="00CF0F65">
      <w:pPr>
        <w:pStyle w:val="NoSpacing"/>
      </w:pPr>
      <w:r>
        <w:t>II</w:t>
      </w:r>
      <w:r w:rsidR="008C46CA">
        <w:t>I</w:t>
      </w:r>
      <w:r w:rsidR="00846663">
        <w:t>.</w:t>
      </w:r>
      <w:r w:rsidR="00777046">
        <w:tab/>
        <w:t>Chair report</w:t>
      </w:r>
      <w:r w:rsidR="00846663">
        <w:t>, V. Sheets:</w:t>
      </w:r>
    </w:p>
    <w:p w:rsidR="00065574" w:rsidRDefault="00065574" w:rsidP="0021180E">
      <w:pPr>
        <w:pStyle w:val="NoSpacing"/>
      </w:pPr>
      <w:r>
        <w:tab/>
      </w:r>
    </w:p>
    <w:p w:rsidR="004A4193" w:rsidRPr="004319D2" w:rsidRDefault="0045578B" w:rsidP="004A4193">
      <w:pPr>
        <w:rPr>
          <w:i/>
        </w:rPr>
      </w:pPr>
      <w:r>
        <w:tab/>
      </w:r>
      <w:r w:rsidR="004A4193" w:rsidRPr="004319D2">
        <w:rPr>
          <w:i/>
        </w:rPr>
        <w:t>Welcome all.  I hope you had a restful holiday.</w:t>
      </w:r>
    </w:p>
    <w:p w:rsidR="004A4193" w:rsidRPr="004A4193" w:rsidRDefault="004A4193" w:rsidP="004A4193">
      <w:pPr>
        <w:spacing w:after="200" w:line="276" w:lineRule="auto"/>
        <w:ind w:left="1440" w:right="0" w:firstLine="0"/>
        <w:rPr>
          <w:i/>
        </w:rPr>
      </w:pPr>
      <w:r w:rsidRPr="004A4193">
        <w:rPr>
          <w:i/>
        </w:rPr>
        <w:t>I want to begin by introducing our new Faculty Senate Assistant, Ms. Tami Rees.  Tami seems to be a quick study, but I appreciate your recognition that it’ll take a little time to get a new routine set up.</w:t>
      </w:r>
    </w:p>
    <w:p w:rsidR="004A4193" w:rsidRPr="004A4193" w:rsidRDefault="004A4193" w:rsidP="004A4193">
      <w:pPr>
        <w:spacing w:after="200" w:line="276" w:lineRule="auto"/>
        <w:ind w:left="1440" w:right="0" w:firstLine="0"/>
        <w:rPr>
          <w:i/>
        </w:rPr>
      </w:pPr>
      <w:r w:rsidRPr="004A4193">
        <w:rPr>
          <w:i/>
        </w:rPr>
        <w:t>I wanted to update everyone on a few things.  First, I have been told by Diann McKee that the following dates have been set aside for interviews for the Provost candidates:</w:t>
      </w:r>
    </w:p>
    <w:p w:rsidR="004A4193" w:rsidRPr="004A4193" w:rsidRDefault="004A4193" w:rsidP="004A4193">
      <w:pPr>
        <w:spacing w:after="200" w:line="276" w:lineRule="auto"/>
        <w:ind w:left="720" w:right="0" w:firstLine="720"/>
        <w:rPr>
          <w:i/>
        </w:rPr>
      </w:pPr>
      <w:r w:rsidRPr="004A4193">
        <w:rPr>
          <w:i/>
        </w:rPr>
        <w:t xml:space="preserve">Feb 3-5; Feb 5-7; Feb 18-20; Feb 24-26.  </w:t>
      </w:r>
    </w:p>
    <w:p w:rsidR="004A4193" w:rsidRPr="004A4193" w:rsidRDefault="004A4193" w:rsidP="004A4193">
      <w:pPr>
        <w:spacing w:after="200" w:line="276" w:lineRule="auto"/>
        <w:ind w:left="1440" w:right="0" w:firstLine="0"/>
        <w:rPr>
          <w:i/>
        </w:rPr>
      </w:pPr>
      <w:r w:rsidRPr="004A4193">
        <w:rPr>
          <w:i/>
        </w:rPr>
        <w:t>There will be at least two times set aside during each visit for faculty to meet with the candidate, a faculty-only forum as well as an all-faculty forum.  I don’t have the times for those yet, but I would strongly encourage everyone to try to attend at least one session so that we may give the search committee strong feedback.  This decision may be the most significant we make in a long time and everyone’s participation is needed.  Jack will be very hard to replace.</w:t>
      </w:r>
    </w:p>
    <w:p w:rsidR="004A4193" w:rsidRPr="004A4193" w:rsidRDefault="004A4193" w:rsidP="004A4193">
      <w:pPr>
        <w:spacing w:after="200" w:line="276" w:lineRule="auto"/>
        <w:ind w:left="1440" w:right="0" w:firstLine="0"/>
        <w:rPr>
          <w:i/>
        </w:rPr>
      </w:pPr>
      <w:r w:rsidRPr="004A4193">
        <w:rPr>
          <w:i/>
        </w:rPr>
        <w:t>Second, I recently had a meeting with the Council of Governance Chairs which consists of the heads of all the college governance units on campus.  We shared information back – and – forth about what’s going on in each of the colleges and at Senate.  I appreciated it very much; I found it very helpful.</w:t>
      </w:r>
    </w:p>
    <w:p w:rsidR="004A4193" w:rsidRPr="004A4193" w:rsidRDefault="004A4193" w:rsidP="004A4193">
      <w:pPr>
        <w:spacing w:after="200" w:line="276" w:lineRule="auto"/>
        <w:ind w:left="1440" w:right="0" w:firstLine="0"/>
        <w:rPr>
          <w:i/>
        </w:rPr>
      </w:pPr>
      <w:r w:rsidRPr="004A4193">
        <w:rPr>
          <w:i/>
        </w:rPr>
        <w:t>One of the issues that was raised concerned the proposed constitutional amendment regarding instructor voting rights (which is on our agenda for a “reading” today).   The representative from one college thought that this would override all gradations in voting for promotion and tenure, which is clearly not its intent.  Existing departmental and college rules on that would stay the same.  Whether you favor the proposal or not, I would ask that you please make your colleagues aware that that is neither the intent nor consequence of extending voting rights to our full-time, multi-year “regular” faculty colleagues.</w:t>
      </w:r>
    </w:p>
    <w:p w:rsidR="004A4193" w:rsidRPr="004A4193" w:rsidRDefault="004A4193" w:rsidP="004A4193">
      <w:pPr>
        <w:spacing w:after="200" w:line="276" w:lineRule="auto"/>
        <w:ind w:left="1440" w:right="0" w:firstLine="0"/>
        <w:rPr>
          <w:i/>
        </w:rPr>
      </w:pPr>
      <w:r w:rsidRPr="004A4193">
        <w:rPr>
          <w:i/>
        </w:rPr>
        <w:t xml:space="preserve">On today’s agenda are a revision to the policy on policies that I hope to take to the Board in Feb (which is the date they had asked for a response to the original proposal) and also revisions to the handbook (to correct another place that refers to “Special Purpose Faculty”).  Both were passed unanimously at EC.  Item C on the agenda sent to you –making the review processes for regular faculty parallel—was </w:t>
      </w:r>
      <w:r w:rsidR="00497B48" w:rsidRPr="004A4193">
        <w:rPr>
          <w:i/>
        </w:rPr>
        <w:t>tabled</w:t>
      </w:r>
      <w:r w:rsidRPr="004A4193">
        <w:rPr>
          <w:i/>
        </w:rPr>
        <w:t xml:space="preserve"> at EC pending additional revisions.  We expect to bring it forward to you at the February meeting.</w:t>
      </w:r>
    </w:p>
    <w:p w:rsidR="00065574" w:rsidRDefault="004A4193" w:rsidP="004319D2">
      <w:pPr>
        <w:spacing w:after="200" w:line="276" w:lineRule="auto"/>
        <w:ind w:left="720" w:right="0" w:firstLine="720"/>
      </w:pPr>
      <w:r w:rsidRPr="004A4193">
        <w:rPr>
          <w:i/>
        </w:rPr>
        <w:t>I wish you all a successful and productive spring semester.</w:t>
      </w:r>
    </w:p>
    <w:p w:rsidR="00846663" w:rsidRDefault="008C46CA" w:rsidP="00CF0F65">
      <w:pPr>
        <w:pStyle w:val="NoSpacing"/>
      </w:pPr>
      <w:r>
        <w:lastRenderedPageBreak/>
        <w:t>IV</w:t>
      </w:r>
      <w:r w:rsidR="00846663">
        <w:t>.</w:t>
      </w:r>
      <w:r w:rsidR="00846663">
        <w:tab/>
        <w:t>Support Staff re</w:t>
      </w:r>
      <w:r w:rsidR="006C31C9">
        <w:t xml:space="preserve">port:  </w:t>
      </w:r>
      <w:r>
        <w:t>No report</w:t>
      </w:r>
    </w:p>
    <w:p w:rsidR="00846663" w:rsidRDefault="00846663" w:rsidP="00CF0F65">
      <w:pPr>
        <w:pStyle w:val="NoSpacing"/>
      </w:pPr>
    </w:p>
    <w:p w:rsidR="00846663" w:rsidRPr="00264775" w:rsidRDefault="0021180E" w:rsidP="00CF0F65">
      <w:pPr>
        <w:pStyle w:val="NoSpacing"/>
        <w:rPr>
          <w:i/>
        </w:rPr>
      </w:pPr>
      <w:r>
        <w:t xml:space="preserve">V. </w:t>
      </w:r>
      <w:r>
        <w:tab/>
        <w:t>SGA report:</w:t>
      </w:r>
      <w:r w:rsidR="00CB73B9">
        <w:t xml:space="preserve"> </w:t>
      </w:r>
      <w:r w:rsidR="00264775">
        <w:rPr>
          <w:i/>
        </w:rPr>
        <w:t xml:space="preserve">We have hired three new executive assistants and are in the process of </w:t>
      </w:r>
      <w:r w:rsidR="00264775">
        <w:rPr>
          <w:i/>
        </w:rPr>
        <w:tab/>
      </w:r>
      <w:r w:rsidR="00264775">
        <w:rPr>
          <w:i/>
        </w:rPr>
        <w:tab/>
      </w:r>
      <w:r w:rsidR="00264775">
        <w:rPr>
          <w:i/>
        </w:rPr>
        <w:tab/>
        <w:t>training them.  We also just had a Forest event on Tuesday, January 8</w:t>
      </w:r>
      <w:r w:rsidR="00264775" w:rsidRPr="00264775">
        <w:rPr>
          <w:i/>
          <w:vertAlign w:val="superscript"/>
        </w:rPr>
        <w:t>th</w:t>
      </w:r>
      <w:r w:rsidR="00264775">
        <w:rPr>
          <w:i/>
        </w:rPr>
        <w:t xml:space="preserve"> to kick off the </w:t>
      </w:r>
      <w:r w:rsidR="00264775">
        <w:rPr>
          <w:i/>
        </w:rPr>
        <w:tab/>
      </w:r>
      <w:r w:rsidR="00264775">
        <w:rPr>
          <w:i/>
        </w:rPr>
        <w:tab/>
      </w:r>
      <w:r w:rsidR="00264775">
        <w:rPr>
          <w:i/>
        </w:rPr>
        <w:tab/>
        <w:t xml:space="preserve">games for the upcoming semester.  About 81 students were in attendance so it was a very </w:t>
      </w:r>
      <w:r w:rsidR="00264775">
        <w:rPr>
          <w:i/>
        </w:rPr>
        <w:tab/>
      </w:r>
      <w:r w:rsidR="00264775">
        <w:rPr>
          <w:i/>
        </w:rPr>
        <w:tab/>
        <w:t xml:space="preserve">good start!  And lastly, we are in the process of preparing for work funding and putting </w:t>
      </w:r>
      <w:r w:rsidR="00264775">
        <w:rPr>
          <w:i/>
        </w:rPr>
        <w:tab/>
      </w:r>
      <w:r w:rsidR="00264775">
        <w:rPr>
          <w:i/>
        </w:rPr>
        <w:tab/>
      </w:r>
      <w:r w:rsidR="00264775">
        <w:rPr>
          <w:i/>
        </w:rPr>
        <w:tab/>
        <w:t xml:space="preserve">the applications on the tracking system for the upcoming election.  </w:t>
      </w:r>
    </w:p>
    <w:p w:rsidR="00846663" w:rsidRDefault="00846663" w:rsidP="00CF0F65">
      <w:pPr>
        <w:pStyle w:val="NoSpacing"/>
      </w:pPr>
    </w:p>
    <w:p w:rsidR="00846663" w:rsidRDefault="0021180E" w:rsidP="00CF0F65">
      <w:pPr>
        <w:pStyle w:val="NoSpacing"/>
      </w:pPr>
      <w:r>
        <w:t>V</w:t>
      </w:r>
      <w:r w:rsidR="008C46CA">
        <w:t>I</w:t>
      </w:r>
      <w:r w:rsidR="00846663">
        <w:t xml:space="preserve">. </w:t>
      </w:r>
      <w:r w:rsidR="00846663">
        <w:tab/>
        <w:t xml:space="preserve">Special Purpose </w:t>
      </w:r>
      <w:r w:rsidR="00065574">
        <w:t xml:space="preserve">Advocate </w:t>
      </w:r>
      <w:r>
        <w:t xml:space="preserve">report: </w:t>
      </w:r>
      <w:r w:rsidR="00CB73B9">
        <w:t xml:space="preserve"> </w:t>
      </w:r>
      <w:r w:rsidR="008C46CA">
        <w:t>No report</w:t>
      </w:r>
    </w:p>
    <w:p w:rsidR="00846663" w:rsidRDefault="00846663" w:rsidP="00CF0F65">
      <w:pPr>
        <w:pStyle w:val="NoSpacing"/>
      </w:pPr>
    </w:p>
    <w:p w:rsidR="00014210" w:rsidRDefault="00014210" w:rsidP="00CF0F65">
      <w:pPr>
        <w:pStyle w:val="NoSpacing"/>
      </w:pPr>
    </w:p>
    <w:p w:rsidR="00846663" w:rsidRDefault="0021180E" w:rsidP="00CF0F65">
      <w:pPr>
        <w:pStyle w:val="NoSpacing"/>
      </w:pPr>
      <w:r>
        <w:t>VI</w:t>
      </w:r>
      <w:r w:rsidR="008C46CA">
        <w:t>I</w:t>
      </w:r>
      <w:r w:rsidR="00846663">
        <w:t>.</w:t>
      </w:r>
      <w:r w:rsidR="00846663">
        <w:tab/>
        <w:t>15 Minute Open Discussion:</w:t>
      </w:r>
    </w:p>
    <w:p w:rsidR="00F25DAE" w:rsidRDefault="00F25DAE" w:rsidP="00CF0F65">
      <w:pPr>
        <w:pStyle w:val="NoSpacing"/>
      </w:pPr>
    </w:p>
    <w:p w:rsidR="00F25DAE" w:rsidRPr="008D534E" w:rsidRDefault="008D534E" w:rsidP="008D534E">
      <w:pPr>
        <w:pStyle w:val="NoSpacing"/>
        <w:ind w:left="1440" w:firstLine="0"/>
      </w:pPr>
      <w:r>
        <w:t>a.</w:t>
      </w:r>
      <w:r w:rsidR="00F25DAE">
        <w:t xml:space="preserve">      </w:t>
      </w:r>
      <w:r>
        <w:rPr>
          <w:i/>
        </w:rPr>
        <w:t xml:space="preserve">Several task force meetings were held last summer.  They have submitted their reports.  When will those reports be available to look at?  </w:t>
      </w:r>
      <w:r>
        <w:t xml:space="preserve">Provost response:  </w:t>
      </w:r>
      <w:r>
        <w:rPr>
          <w:i/>
        </w:rPr>
        <w:t>I will have those</w:t>
      </w:r>
      <w:r w:rsidR="003B3B0F">
        <w:rPr>
          <w:i/>
        </w:rPr>
        <w:t>,</w:t>
      </w:r>
      <w:r>
        <w:rPr>
          <w:i/>
        </w:rPr>
        <w:t xml:space="preserve"> with my perspectives</w:t>
      </w:r>
      <w:r w:rsidR="003B3B0F">
        <w:rPr>
          <w:i/>
        </w:rPr>
        <w:t>,</w:t>
      </w:r>
      <w:r>
        <w:rPr>
          <w:i/>
        </w:rPr>
        <w:t xml:space="preserve"> ready next week.</w:t>
      </w:r>
    </w:p>
    <w:p w:rsidR="008D534E" w:rsidRDefault="008D534E" w:rsidP="008D534E">
      <w:pPr>
        <w:pStyle w:val="NoSpacing"/>
        <w:rPr>
          <w:i/>
        </w:rPr>
      </w:pPr>
    </w:p>
    <w:p w:rsidR="008D534E" w:rsidRPr="008D534E" w:rsidRDefault="008D534E" w:rsidP="008D534E">
      <w:pPr>
        <w:pStyle w:val="NoSpacing"/>
        <w:ind w:left="1440" w:firstLine="0"/>
      </w:pPr>
      <w:r>
        <w:t xml:space="preserve">b.       </w:t>
      </w:r>
      <w:r>
        <w:rPr>
          <w:i/>
        </w:rPr>
        <w:t xml:space="preserve">In the enrollment report, please include how many freshmen made below a .85 and how many of those were readmitted this semester.  </w:t>
      </w:r>
      <w:r>
        <w:t xml:space="preserve">Response:  </w:t>
      </w:r>
      <w:r>
        <w:rPr>
          <w:i/>
        </w:rPr>
        <w:t>I can give you that answer right now.  190 earned below a .85.  A handful, approximately 8, have been readmitted by the appeals process.</w:t>
      </w:r>
    </w:p>
    <w:p w:rsidR="007940E0" w:rsidRDefault="007940E0" w:rsidP="008D534E">
      <w:pPr>
        <w:pStyle w:val="NoSpacing"/>
        <w:ind w:left="1440" w:firstLine="0"/>
      </w:pPr>
    </w:p>
    <w:p w:rsidR="008D534E" w:rsidRPr="008D534E" w:rsidRDefault="008D534E" w:rsidP="008D534E">
      <w:pPr>
        <w:pStyle w:val="NoSpacing"/>
        <w:ind w:left="1440" w:firstLine="0"/>
      </w:pPr>
      <w:r>
        <w:t xml:space="preserve">c.        </w:t>
      </w:r>
      <w:r>
        <w:rPr>
          <w:i/>
        </w:rPr>
        <w:t xml:space="preserve">Can you give us a little more information about Sedona?  </w:t>
      </w:r>
      <w:r>
        <w:t xml:space="preserve">Provost response:  </w:t>
      </w:r>
      <w:r>
        <w:rPr>
          <w:i/>
        </w:rPr>
        <w:t>I prefer not to get into a lot of specifics.  For example, in security, we would expect a very secure server, back up.  We weren’t provided with that assurance.  When we were asking questions, there was less than successful turn-around.</w:t>
      </w:r>
      <w:r>
        <w:t xml:space="preserve">        </w:t>
      </w:r>
    </w:p>
    <w:p w:rsidR="008C6907" w:rsidRDefault="008C6907" w:rsidP="00CF0F65">
      <w:pPr>
        <w:pStyle w:val="NoSpacing"/>
      </w:pPr>
    </w:p>
    <w:p w:rsidR="00846663" w:rsidRDefault="0021180E" w:rsidP="00CF0F65">
      <w:pPr>
        <w:pStyle w:val="NoSpacing"/>
      </w:pPr>
      <w:r>
        <w:t>VII</w:t>
      </w:r>
      <w:r w:rsidR="008C46CA">
        <w:t>I</w:t>
      </w:r>
      <w:r w:rsidR="00846663">
        <w:t>.</w:t>
      </w:r>
      <w:r w:rsidR="00846663">
        <w:tab/>
        <w:t>Business items:</w:t>
      </w:r>
    </w:p>
    <w:p w:rsidR="00CB73B9" w:rsidRDefault="00CB73B9" w:rsidP="0021180E">
      <w:pPr>
        <w:pStyle w:val="NoSpacing"/>
        <w:ind w:left="2160" w:firstLine="0"/>
      </w:pPr>
    </w:p>
    <w:p w:rsidR="00CB73B9" w:rsidRDefault="00CB73B9" w:rsidP="00CB73B9">
      <w:pPr>
        <w:pStyle w:val="NoSpacing"/>
        <w:numPr>
          <w:ilvl w:val="0"/>
          <w:numId w:val="2"/>
        </w:numPr>
      </w:pPr>
      <w:r>
        <w:t>Revise Policy on Policies</w:t>
      </w:r>
    </w:p>
    <w:p w:rsidR="00CB73B9" w:rsidRDefault="00CB73B9" w:rsidP="00CB73B9">
      <w:pPr>
        <w:pStyle w:val="NoSpacing"/>
        <w:ind w:left="2160" w:firstLine="0"/>
      </w:pPr>
    </w:p>
    <w:p w:rsidR="00CB73B9" w:rsidRDefault="003A7604" w:rsidP="00CB73B9">
      <w:pPr>
        <w:pStyle w:val="NoSpacing"/>
        <w:ind w:left="2160" w:firstLine="0"/>
        <w:rPr>
          <w:i/>
        </w:rPr>
      </w:pPr>
      <w:r>
        <w:rPr>
          <w:i/>
        </w:rPr>
        <w:t>The stuff in “weird” font is the new stuff.  Thanks to Provost Maynard for putting it in the current handbook in the correct places.  This clearly articulates that the primary route by which policies are changed are the governing units with areas of primary authority.</w:t>
      </w:r>
    </w:p>
    <w:p w:rsidR="003A7604" w:rsidRDefault="003A7604" w:rsidP="00CB73B9">
      <w:pPr>
        <w:pStyle w:val="NoSpacing"/>
        <w:ind w:left="2160" w:firstLine="0"/>
        <w:rPr>
          <w:i/>
        </w:rPr>
      </w:pPr>
    </w:p>
    <w:p w:rsidR="003A7604" w:rsidRDefault="003A7604" w:rsidP="00CB73B9">
      <w:pPr>
        <w:pStyle w:val="NoSpacing"/>
        <w:ind w:left="2160" w:firstLine="0"/>
        <w:rPr>
          <w:i/>
        </w:rPr>
      </w:pPr>
      <w:r>
        <w:rPr>
          <w:i/>
        </w:rPr>
        <w:t>One modification that was agreed upon at the EC meeting, that being in Section 226.2.4.1 “…the proposal will…” should be changed to “…the proposal may…</w:t>
      </w:r>
      <w:r w:rsidR="00497B48">
        <w:rPr>
          <w:i/>
        </w:rPr>
        <w:t>”</w:t>
      </w:r>
    </w:p>
    <w:p w:rsidR="003A7604" w:rsidRDefault="003A7604" w:rsidP="00CB73B9">
      <w:pPr>
        <w:pStyle w:val="NoSpacing"/>
        <w:ind w:left="2160" w:firstLine="0"/>
        <w:rPr>
          <w:i/>
        </w:rPr>
      </w:pPr>
    </w:p>
    <w:p w:rsidR="003A7604" w:rsidRDefault="003A7604" w:rsidP="00CB73B9">
      <w:pPr>
        <w:pStyle w:val="NoSpacing"/>
        <w:ind w:left="2160" w:firstLine="0"/>
        <w:rPr>
          <w:i/>
        </w:rPr>
      </w:pPr>
      <w:r>
        <w:rPr>
          <w:i/>
        </w:rPr>
        <w:t xml:space="preserve">Does the policy go to the governing body?  </w:t>
      </w:r>
      <w:r>
        <w:t xml:space="preserve">Response: </w:t>
      </w:r>
      <w:r>
        <w:rPr>
          <w:i/>
        </w:rPr>
        <w:t xml:space="preserve"> These are items that have come through the governance units.</w:t>
      </w:r>
    </w:p>
    <w:p w:rsidR="003A7604" w:rsidRDefault="003A7604" w:rsidP="00CB73B9">
      <w:pPr>
        <w:pStyle w:val="NoSpacing"/>
        <w:ind w:left="2160" w:firstLine="0"/>
        <w:rPr>
          <w:i/>
        </w:rPr>
      </w:pPr>
    </w:p>
    <w:p w:rsidR="003A7604" w:rsidRPr="003A7604" w:rsidRDefault="003A7604" w:rsidP="00CB73B9">
      <w:pPr>
        <w:pStyle w:val="NoSpacing"/>
        <w:ind w:left="2160" w:firstLine="0"/>
        <w:rPr>
          <w:i/>
        </w:rPr>
      </w:pPr>
      <w:r>
        <w:rPr>
          <w:i/>
        </w:rPr>
        <w:t>Typographical error on top of page 2, should read “…its domain of…” instead of “…its domain or…</w:t>
      </w:r>
      <w:r w:rsidR="00497B48">
        <w:rPr>
          <w:i/>
        </w:rPr>
        <w:t>”</w:t>
      </w:r>
    </w:p>
    <w:p w:rsidR="00CB73B9" w:rsidRDefault="00CB73B9" w:rsidP="00CB73B9">
      <w:pPr>
        <w:pStyle w:val="NoSpacing"/>
        <w:ind w:left="2160" w:firstLine="0"/>
      </w:pPr>
    </w:p>
    <w:p w:rsidR="00CB73B9" w:rsidRDefault="00CB73B9" w:rsidP="00CB73B9">
      <w:pPr>
        <w:pStyle w:val="NoSpacing"/>
        <w:ind w:left="2160" w:firstLine="0"/>
      </w:pPr>
      <w:r>
        <w:rPr>
          <w:b/>
        </w:rPr>
        <w:t xml:space="preserve">MOTION TO APPROVE </w:t>
      </w:r>
      <w:r>
        <w:t>Policy on Policies (</w:t>
      </w:r>
      <w:r w:rsidR="008C46CA">
        <w:t>A. Anderson/J. Kuhlman</w:t>
      </w:r>
      <w:r>
        <w:t>; Vote:</w:t>
      </w:r>
      <w:r w:rsidR="008C46CA">
        <w:t xml:space="preserve"> 24-1-</w:t>
      </w:r>
      <w:r w:rsidR="00497B48">
        <w:t>2)</w:t>
      </w:r>
    </w:p>
    <w:p w:rsidR="00CB73B9" w:rsidRDefault="00CB73B9" w:rsidP="00CB73B9">
      <w:pPr>
        <w:pStyle w:val="NoSpacing"/>
        <w:rPr>
          <w:b/>
        </w:rPr>
      </w:pPr>
    </w:p>
    <w:p w:rsidR="002460B7" w:rsidRDefault="00CB73B9" w:rsidP="002460B7">
      <w:pPr>
        <w:pStyle w:val="NoSpacing"/>
        <w:numPr>
          <w:ilvl w:val="0"/>
          <w:numId w:val="2"/>
        </w:numPr>
      </w:pPr>
      <w:r>
        <w:t>Revision to 305.10</w:t>
      </w:r>
    </w:p>
    <w:p w:rsidR="00CB73B9" w:rsidRDefault="002460B7" w:rsidP="002460B7">
      <w:pPr>
        <w:pStyle w:val="NoSpacing"/>
        <w:ind w:left="1584" w:firstLine="0"/>
      </w:pPr>
      <w:r>
        <w:lastRenderedPageBreak/>
        <w:tab/>
      </w:r>
      <w:bookmarkStart w:id="0" w:name="_GoBack"/>
      <w:bookmarkEnd w:id="0"/>
      <w:r w:rsidR="009D3B55">
        <w:t xml:space="preserve">Summary of Recommended revisions:  fully implement the changes in faculty </w:t>
      </w:r>
      <w:r w:rsidR="00231EA0">
        <w:tab/>
      </w:r>
      <w:r w:rsidR="009D3B55">
        <w:t xml:space="preserve">classifications adopted in August 2011 by striking references to “Special Purpose </w:t>
      </w:r>
      <w:r w:rsidR="00231EA0">
        <w:tab/>
      </w:r>
      <w:r w:rsidR="009D3B55">
        <w:t xml:space="preserve">Faculty” and inserting appropriate references to Regular Non-Tenure Track faculty </w:t>
      </w:r>
      <w:r w:rsidR="00231EA0">
        <w:tab/>
      </w:r>
      <w:r w:rsidR="009D3B55">
        <w:t xml:space="preserve">(i.e. Instructors); add the hiring process governing appointment of non-tenure </w:t>
      </w:r>
      <w:r w:rsidR="00231EA0">
        <w:tab/>
      </w:r>
      <w:r w:rsidR="009D3B55">
        <w:t xml:space="preserve">track faculty (regular and temporary) to the Handbook, rather than relegating the </w:t>
      </w:r>
      <w:r w:rsidR="00231EA0">
        <w:tab/>
      </w:r>
      <w:r w:rsidR="009D3B55">
        <w:t xml:space="preserve">process to the status of guidelines maintained by Academic Affairs to ensure </w:t>
      </w:r>
      <w:r w:rsidR="00231EA0">
        <w:tab/>
      </w:r>
      <w:r w:rsidR="009D3B55">
        <w:t>transparency, consistency, and faculty review of the process.</w:t>
      </w:r>
    </w:p>
    <w:p w:rsidR="009D3B55" w:rsidRDefault="009D3B55" w:rsidP="003A7604">
      <w:pPr>
        <w:pStyle w:val="NoSpacing"/>
        <w:ind w:left="1584"/>
      </w:pPr>
    </w:p>
    <w:p w:rsidR="009D3B55" w:rsidRDefault="009D3B55" w:rsidP="009D3B55">
      <w:pPr>
        <w:pStyle w:val="NoSpacing"/>
        <w:ind w:left="0"/>
        <w:rPr>
          <w:i/>
        </w:rPr>
      </w:pPr>
      <w:r>
        <w:rPr>
          <w:i/>
        </w:rPr>
        <w:tab/>
      </w:r>
      <w:r>
        <w:rPr>
          <w:i/>
        </w:rPr>
        <w:tab/>
      </w:r>
      <w:r w:rsidR="00231EA0">
        <w:rPr>
          <w:i/>
        </w:rPr>
        <w:tab/>
      </w:r>
      <w:r>
        <w:rPr>
          <w:i/>
        </w:rPr>
        <w:t xml:space="preserve">  Please strike in the Note: Section 305.2.4.1:  “…does not actually…</w:t>
      </w:r>
      <w:r w:rsidR="00497B48">
        <w:rPr>
          <w:i/>
        </w:rPr>
        <w:t>”</w:t>
      </w:r>
    </w:p>
    <w:p w:rsidR="009D3B55" w:rsidRDefault="009D3B55" w:rsidP="009D3B55">
      <w:pPr>
        <w:pStyle w:val="NoSpacing"/>
        <w:ind w:left="0"/>
        <w:rPr>
          <w:i/>
        </w:rPr>
      </w:pPr>
    </w:p>
    <w:p w:rsidR="009D3B55" w:rsidRDefault="009D3B55" w:rsidP="009D3B55">
      <w:pPr>
        <w:pStyle w:val="NoSpacing"/>
        <w:ind w:left="0"/>
        <w:rPr>
          <w:i/>
        </w:rPr>
      </w:pPr>
      <w:r>
        <w:rPr>
          <w:i/>
        </w:rPr>
        <w:tab/>
      </w:r>
      <w:r>
        <w:rPr>
          <w:i/>
        </w:rPr>
        <w:tab/>
        <w:t xml:space="preserve"> </w:t>
      </w:r>
      <w:r w:rsidR="00231EA0">
        <w:rPr>
          <w:i/>
        </w:rPr>
        <w:tab/>
      </w:r>
      <w:r>
        <w:rPr>
          <w:i/>
        </w:rPr>
        <w:t xml:space="preserve"> FAC has done a wonderful job with this.  </w:t>
      </w:r>
    </w:p>
    <w:p w:rsidR="009D3B55" w:rsidRDefault="009D3B55" w:rsidP="009D3B55">
      <w:pPr>
        <w:pStyle w:val="NoSpacing"/>
        <w:ind w:left="0"/>
        <w:rPr>
          <w:i/>
        </w:rPr>
      </w:pPr>
    </w:p>
    <w:p w:rsidR="00085816" w:rsidRPr="00085816" w:rsidRDefault="00231EA0" w:rsidP="00231EA0">
      <w:pPr>
        <w:pStyle w:val="NoSpacing"/>
        <w:ind w:left="864"/>
        <w:rPr>
          <w:i/>
        </w:rPr>
      </w:pPr>
      <w:r>
        <w:rPr>
          <w:i/>
        </w:rPr>
        <w:tab/>
      </w:r>
      <w:r w:rsidR="00085816">
        <w:rPr>
          <w:i/>
        </w:rPr>
        <w:t xml:space="preserve">  In Section 305.10.1 you refer to non-tenure-track as Instructors and temporary </w:t>
      </w:r>
      <w:r>
        <w:rPr>
          <w:i/>
        </w:rPr>
        <w:tab/>
      </w:r>
      <w:r>
        <w:rPr>
          <w:i/>
        </w:rPr>
        <w:tab/>
      </w:r>
      <w:r>
        <w:rPr>
          <w:i/>
        </w:rPr>
        <w:tab/>
      </w:r>
      <w:r w:rsidR="00085816">
        <w:rPr>
          <w:i/>
        </w:rPr>
        <w:t xml:space="preserve">faculty as Lecturers.  At one time, we were wrestling with the fact that we could in </w:t>
      </w:r>
      <w:r>
        <w:rPr>
          <w:i/>
        </w:rPr>
        <w:tab/>
      </w:r>
      <w:r>
        <w:rPr>
          <w:i/>
        </w:rPr>
        <w:tab/>
        <w:t>fact name</w:t>
      </w:r>
      <w:r w:rsidR="00893989">
        <w:rPr>
          <w:i/>
        </w:rPr>
        <w:t xml:space="preserve"> </w:t>
      </w:r>
      <w:r w:rsidR="00085816">
        <w:rPr>
          <w:i/>
        </w:rPr>
        <w:t xml:space="preserve">someone as a full time faculty member with a rank higher than </w:t>
      </w:r>
      <w:r>
        <w:rPr>
          <w:i/>
        </w:rPr>
        <w:tab/>
      </w:r>
      <w:r>
        <w:rPr>
          <w:i/>
        </w:rPr>
        <w:tab/>
      </w:r>
      <w:r>
        <w:rPr>
          <w:i/>
        </w:rPr>
        <w:tab/>
      </w:r>
      <w:r w:rsidR="00085816">
        <w:rPr>
          <w:i/>
        </w:rPr>
        <w:t xml:space="preserve">Lecturer.  </w:t>
      </w:r>
      <w:r w:rsidR="00085816">
        <w:t xml:space="preserve">Response:  </w:t>
      </w:r>
      <w:r w:rsidR="00085816">
        <w:rPr>
          <w:i/>
        </w:rPr>
        <w:t xml:space="preserve">I was given to understand that Instructor and Lecturer are </w:t>
      </w:r>
      <w:r>
        <w:rPr>
          <w:i/>
        </w:rPr>
        <w:tab/>
      </w:r>
      <w:r>
        <w:rPr>
          <w:i/>
        </w:rPr>
        <w:tab/>
      </w:r>
      <w:r>
        <w:rPr>
          <w:i/>
        </w:rPr>
        <w:tab/>
      </w:r>
      <w:r w:rsidR="00085816">
        <w:rPr>
          <w:i/>
        </w:rPr>
        <w:t>job categories not ranks.  This</w:t>
      </w:r>
      <w:r w:rsidR="00893989">
        <w:rPr>
          <w:i/>
        </w:rPr>
        <w:t xml:space="preserve"> </w:t>
      </w:r>
      <w:r w:rsidR="00085816">
        <w:rPr>
          <w:i/>
        </w:rPr>
        <w:t xml:space="preserve">document refers to position not rank that might </w:t>
      </w:r>
      <w:r w:rsidR="004E1C3C">
        <w:rPr>
          <w:i/>
        </w:rPr>
        <w:t>be</w:t>
      </w:r>
      <w:r>
        <w:rPr>
          <w:i/>
        </w:rPr>
        <w:tab/>
      </w:r>
      <w:r>
        <w:rPr>
          <w:i/>
        </w:rPr>
        <w:tab/>
      </w:r>
      <w:r w:rsidR="00085816">
        <w:rPr>
          <w:i/>
        </w:rPr>
        <w:t>attach</w:t>
      </w:r>
      <w:r w:rsidR="004E1C3C">
        <w:rPr>
          <w:i/>
        </w:rPr>
        <w:t>ed</w:t>
      </w:r>
      <w:r w:rsidR="00085816">
        <w:rPr>
          <w:i/>
        </w:rPr>
        <w:t xml:space="preserve"> to it.</w:t>
      </w:r>
    </w:p>
    <w:p w:rsidR="003A7604" w:rsidRDefault="003A7604" w:rsidP="003A7604">
      <w:pPr>
        <w:pStyle w:val="NoSpacing"/>
        <w:ind w:left="1584"/>
      </w:pPr>
    </w:p>
    <w:p w:rsidR="00CB73B9" w:rsidRDefault="00CB73B9" w:rsidP="00CB73B9">
      <w:pPr>
        <w:pStyle w:val="NoSpacing"/>
        <w:ind w:left="1584"/>
      </w:pPr>
      <w:r>
        <w:rPr>
          <w:b/>
        </w:rPr>
        <w:t xml:space="preserve">MOTION TO APPROVE </w:t>
      </w:r>
      <w:r>
        <w:t>Revision to 305.10 (</w:t>
      </w:r>
      <w:r w:rsidR="008C46CA">
        <w:t>N. Hopkins/B. Yousif</w:t>
      </w:r>
      <w:r>
        <w:t>; Vote:</w:t>
      </w:r>
      <w:r w:rsidR="008C46CA">
        <w:t xml:space="preserve"> 27-0-</w:t>
      </w:r>
      <w:r w:rsidR="00497B48">
        <w:t>0)</w:t>
      </w:r>
    </w:p>
    <w:p w:rsidR="00CB73B9" w:rsidRDefault="00CB73B9" w:rsidP="00CB73B9">
      <w:pPr>
        <w:pStyle w:val="NoSpacing"/>
      </w:pPr>
    </w:p>
    <w:p w:rsidR="00B31947" w:rsidRDefault="008C46CA" w:rsidP="00CB73B9">
      <w:pPr>
        <w:pStyle w:val="NoSpacing"/>
        <w:ind w:left="0"/>
      </w:pPr>
      <w:r>
        <w:t>IX</w:t>
      </w:r>
      <w:r w:rsidR="00CB73B9">
        <w:t>.</w:t>
      </w:r>
      <w:r w:rsidR="00CB73B9">
        <w:tab/>
        <w:t>Rea</w:t>
      </w:r>
      <w:r w:rsidR="00B31947">
        <w:t>ding Items</w:t>
      </w:r>
    </w:p>
    <w:p w:rsidR="00B31947" w:rsidRPr="00B31947" w:rsidRDefault="00B31947" w:rsidP="00B31947">
      <w:pPr>
        <w:pStyle w:val="NoSpacing"/>
        <w:numPr>
          <w:ilvl w:val="0"/>
          <w:numId w:val="11"/>
        </w:numPr>
        <w:rPr>
          <w:b/>
        </w:rPr>
      </w:pPr>
      <w:r>
        <w:t>Revision to Constitution: Temporary Faculty Advocate</w:t>
      </w:r>
    </w:p>
    <w:p w:rsidR="00B31947" w:rsidRDefault="00B31947" w:rsidP="00B31947">
      <w:pPr>
        <w:pStyle w:val="NoSpacing"/>
      </w:pPr>
    </w:p>
    <w:p w:rsidR="00CB73B9" w:rsidRPr="00CB73B9" w:rsidRDefault="00B31947" w:rsidP="00B31947">
      <w:pPr>
        <w:pStyle w:val="NoSpacing"/>
        <w:numPr>
          <w:ilvl w:val="0"/>
          <w:numId w:val="11"/>
        </w:numPr>
        <w:rPr>
          <w:b/>
        </w:rPr>
      </w:pPr>
      <w:r>
        <w:t>Revision to Constitution: Voting Rights for Instructors</w:t>
      </w:r>
      <w:r w:rsidR="00CB73B9">
        <w:tab/>
      </w:r>
      <w:r w:rsidR="00CB73B9">
        <w:rPr>
          <w:b/>
        </w:rPr>
        <w:t xml:space="preserve"> </w:t>
      </w:r>
    </w:p>
    <w:p w:rsidR="00014210" w:rsidRDefault="00014210" w:rsidP="00793391">
      <w:pPr>
        <w:pStyle w:val="NoSpacing"/>
        <w:ind w:left="1584"/>
      </w:pPr>
    </w:p>
    <w:p w:rsidR="00993B7B" w:rsidRDefault="00B31947" w:rsidP="00993B7B">
      <w:pPr>
        <w:pStyle w:val="NoSpacing"/>
        <w:ind w:left="0"/>
      </w:pPr>
      <w:r>
        <w:t>X</w:t>
      </w:r>
      <w:r w:rsidR="00C57DDE">
        <w:t>.</w:t>
      </w:r>
      <w:r w:rsidR="00C57DDE">
        <w:tab/>
      </w:r>
      <w:r w:rsidR="00993B7B">
        <w:t>Standing Committee Reports</w:t>
      </w:r>
      <w:r w:rsidR="00231EA0">
        <w:t xml:space="preserve"> </w:t>
      </w:r>
    </w:p>
    <w:p w:rsidR="00993B7B" w:rsidRDefault="00993B7B" w:rsidP="00993B7B">
      <w:pPr>
        <w:pStyle w:val="NoSpacing"/>
        <w:ind w:left="0"/>
      </w:pPr>
    </w:p>
    <w:p w:rsidR="00993B7B" w:rsidRPr="00AA18AE" w:rsidRDefault="00993B7B" w:rsidP="00993B7B">
      <w:pPr>
        <w:pStyle w:val="NoSpacing"/>
        <w:numPr>
          <w:ilvl w:val="0"/>
          <w:numId w:val="9"/>
        </w:numPr>
        <w:rPr>
          <w:color w:val="000000" w:themeColor="text1"/>
        </w:rPr>
      </w:pPr>
      <w:r>
        <w:t>Administrative Affairs</w:t>
      </w:r>
      <w:r w:rsidR="00231EA0">
        <w:t>-No report.</w:t>
      </w:r>
    </w:p>
    <w:p w:rsidR="00AA18AE" w:rsidRPr="00993B7B" w:rsidRDefault="00AA18AE" w:rsidP="00AA18AE">
      <w:pPr>
        <w:pStyle w:val="NoSpacing"/>
        <w:ind w:left="1806" w:firstLine="0"/>
        <w:rPr>
          <w:color w:val="000000" w:themeColor="text1"/>
        </w:rPr>
      </w:pPr>
    </w:p>
    <w:p w:rsidR="00993B7B" w:rsidRPr="00993B7B" w:rsidRDefault="00993B7B" w:rsidP="00993B7B">
      <w:pPr>
        <w:pStyle w:val="NoSpacing"/>
        <w:numPr>
          <w:ilvl w:val="0"/>
          <w:numId w:val="9"/>
        </w:numPr>
        <w:rPr>
          <w:color w:val="000000" w:themeColor="text1"/>
        </w:rPr>
      </w:pPr>
      <w:r>
        <w:t>Arts endowment</w:t>
      </w:r>
      <w:r w:rsidR="00231EA0">
        <w:t>-Finished for the year.</w:t>
      </w:r>
    </w:p>
    <w:p w:rsidR="00AA18AE" w:rsidRPr="00AA18AE" w:rsidRDefault="00AA18AE" w:rsidP="00AA18AE">
      <w:pPr>
        <w:pStyle w:val="NoSpacing"/>
        <w:ind w:left="1806" w:firstLine="0"/>
        <w:rPr>
          <w:color w:val="000000" w:themeColor="text1"/>
        </w:rPr>
      </w:pPr>
    </w:p>
    <w:p w:rsidR="00993B7B" w:rsidRPr="00993B7B" w:rsidRDefault="00993B7B" w:rsidP="00993B7B">
      <w:pPr>
        <w:pStyle w:val="NoSpacing"/>
        <w:numPr>
          <w:ilvl w:val="0"/>
          <w:numId w:val="9"/>
        </w:numPr>
        <w:rPr>
          <w:color w:val="000000" w:themeColor="text1"/>
        </w:rPr>
      </w:pPr>
      <w:r>
        <w:t>Curriculum and Academic Affairs</w:t>
      </w:r>
      <w:r w:rsidR="00231EA0">
        <w:t>-Meets next Tuesday.</w:t>
      </w:r>
    </w:p>
    <w:p w:rsidR="00AA18AE" w:rsidRPr="00AA18AE" w:rsidRDefault="00AA18AE" w:rsidP="00AA18AE">
      <w:pPr>
        <w:pStyle w:val="NoSpacing"/>
        <w:ind w:left="1806" w:firstLine="0"/>
        <w:rPr>
          <w:color w:val="000000" w:themeColor="text1"/>
        </w:rPr>
      </w:pPr>
    </w:p>
    <w:p w:rsidR="006A393B" w:rsidRDefault="00993B7B" w:rsidP="006A393B">
      <w:pPr>
        <w:pStyle w:val="NoSpacing"/>
        <w:numPr>
          <w:ilvl w:val="0"/>
          <w:numId w:val="9"/>
        </w:numPr>
        <w:ind w:right="0"/>
      </w:pPr>
      <w:r>
        <w:t>Faculty Affairs</w:t>
      </w:r>
      <w:r w:rsidR="006A393B">
        <w:t>-FAC has not met this semester but we will meet in two weeks.  We completed all charges planned to be completed in fall and all motions have been forwarded to Executive Committee.  We anticipate completing all charges currently assigned.</w:t>
      </w:r>
    </w:p>
    <w:p w:rsidR="00AA18AE" w:rsidRDefault="00AA18AE" w:rsidP="006A393B">
      <w:pPr>
        <w:pStyle w:val="NoSpacing"/>
        <w:ind w:left="1806" w:firstLine="0"/>
      </w:pPr>
    </w:p>
    <w:p w:rsidR="00B21370" w:rsidRDefault="00C57DDE" w:rsidP="00993B7B">
      <w:pPr>
        <w:pStyle w:val="NoSpacing"/>
        <w:numPr>
          <w:ilvl w:val="0"/>
          <w:numId w:val="9"/>
        </w:numPr>
        <w:rPr>
          <w:color w:val="000000" w:themeColor="text1"/>
        </w:rPr>
      </w:pPr>
      <w:r w:rsidRPr="0021180E">
        <w:rPr>
          <w:color w:val="000000" w:themeColor="text1"/>
        </w:rPr>
        <w:t xml:space="preserve"> </w:t>
      </w:r>
      <w:r w:rsidR="00993B7B">
        <w:rPr>
          <w:color w:val="000000" w:themeColor="text1"/>
        </w:rPr>
        <w:t>Faculty Economic Benefits</w:t>
      </w:r>
      <w:r w:rsidR="00231EA0">
        <w:rPr>
          <w:color w:val="000000" w:themeColor="text1"/>
        </w:rPr>
        <w:t>-Will meet next week to finis</w:t>
      </w:r>
      <w:r w:rsidR="00FA514B">
        <w:rPr>
          <w:color w:val="000000" w:themeColor="text1"/>
        </w:rPr>
        <w:t>h charges.  Looking at alternative ways to fund</w:t>
      </w:r>
      <w:r w:rsidR="00231EA0">
        <w:rPr>
          <w:color w:val="000000" w:themeColor="text1"/>
        </w:rPr>
        <w:t xml:space="preserve"> summer school.</w:t>
      </w:r>
    </w:p>
    <w:p w:rsidR="00AA18AE" w:rsidRDefault="00AA18AE" w:rsidP="00AA18AE">
      <w:pPr>
        <w:pStyle w:val="NoSpacing"/>
        <w:ind w:left="864"/>
        <w:rPr>
          <w:color w:val="000000" w:themeColor="text1"/>
        </w:rPr>
      </w:pPr>
    </w:p>
    <w:p w:rsidR="00AA18AE" w:rsidRDefault="00AA18AE" w:rsidP="00AA18AE">
      <w:pPr>
        <w:pStyle w:val="NoSpacing"/>
        <w:numPr>
          <w:ilvl w:val="0"/>
          <w:numId w:val="9"/>
        </w:numPr>
        <w:rPr>
          <w:color w:val="000000" w:themeColor="text1"/>
        </w:rPr>
      </w:pPr>
      <w:r>
        <w:rPr>
          <w:color w:val="000000" w:themeColor="text1"/>
        </w:rPr>
        <w:t>Graduate Council</w:t>
      </w:r>
      <w:r w:rsidR="00231EA0">
        <w:rPr>
          <w:color w:val="000000" w:themeColor="text1"/>
        </w:rPr>
        <w:t>-Has not yet met this semester.</w:t>
      </w:r>
    </w:p>
    <w:p w:rsidR="00AA18AE" w:rsidRDefault="00AA18AE" w:rsidP="00AA18AE">
      <w:pPr>
        <w:pStyle w:val="NoSpacing"/>
        <w:ind w:left="1806" w:firstLine="0"/>
        <w:rPr>
          <w:color w:val="000000" w:themeColor="text1"/>
        </w:rPr>
      </w:pPr>
    </w:p>
    <w:p w:rsidR="00993B7B" w:rsidRDefault="00993B7B" w:rsidP="00993B7B">
      <w:pPr>
        <w:pStyle w:val="NoSpacing"/>
        <w:numPr>
          <w:ilvl w:val="0"/>
          <w:numId w:val="9"/>
        </w:numPr>
        <w:rPr>
          <w:color w:val="000000" w:themeColor="text1"/>
        </w:rPr>
      </w:pPr>
      <w:r>
        <w:rPr>
          <w:color w:val="000000" w:themeColor="text1"/>
        </w:rPr>
        <w:t>Student Affairs</w:t>
      </w:r>
      <w:r w:rsidR="00231EA0">
        <w:rPr>
          <w:color w:val="000000" w:themeColor="text1"/>
        </w:rPr>
        <w:t>-Hasn’t met since the December Senate meeting.</w:t>
      </w:r>
    </w:p>
    <w:p w:rsidR="00AA18AE" w:rsidRDefault="00AA18AE" w:rsidP="00AA18AE">
      <w:pPr>
        <w:pStyle w:val="NoSpacing"/>
        <w:ind w:left="1806" w:firstLine="0"/>
        <w:rPr>
          <w:color w:val="000000" w:themeColor="text1"/>
        </w:rPr>
      </w:pPr>
    </w:p>
    <w:p w:rsidR="00AA18AE" w:rsidRDefault="004319D2" w:rsidP="004319D2">
      <w:pPr>
        <w:pStyle w:val="NoSpacing"/>
        <w:numPr>
          <w:ilvl w:val="0"/>
          <w:numId w:val="9"/>
        </w:numPr>
        <w:jc w:val="both"/>
        <w:rPr>
          <w:color w:val="000000" w:themeColor="text1"/>
        </w:rPr>
      </w:pPr>
      <w:r>
        <w:rPr>
          <w:color w:val="000000" w:themeColor="text1"/>
        </w:rPr>
        <w:t>University Research-Hasn’t met since the December Senate meeting.</w:t>
      </w:r>
    </w:p>
    <w:p w:rsidR="004319D2" w:rsidRPr="004319D2" w:rsidRDefault="004319D2" w:rsidP="004319D2">
      <w:pPr>
        <w:pStyle w:val="NoSpacing"/>
        <w:ind w:left="0" w:firstLine="0"/>
        <w:jc w:val="both"/>
        <w:rPr>
          <w:color w:val="000000" w:themeColor="text1"/>
        </w:rPr>
      </w:pPr>
    </w:p>
    <w:p w:rsidR="00FC772A" w:rsidRPr="00FC772A" w:rsidRDefault="00AA18AE" w:rsidP="00C57DDE">
      <w:pPr>
        <w:ind w:left="0"/>
        <w:jc w:val="both"/>
        <w:rPr>
          <w:color w:val="C0504D" w:themeColor="accent2"/>
        </w:rPr>
      </w:pPr>
      <w:r>
        <w:rPr>
          <w:color w:val="000000" w:themeColor="text1"/>
        </w:rPr>
        <w:lastRenderedPageBreak/>
        <w:t>X</w:t>
      </w:r>
      <w:r w:rsidR="002D2F10">
        <w:rPr>
          <w:color w:val="000000" w:themeColor="text1"/>
        </w:rPr>
        <w:t>I</w:t>
      </w:r>
      <w:r>
        <w:rPr>
          <w:color w:val="000000" w:themeColor="text1"/>
        </w:rPr>
        <w:t>.</w:t>
      </w:r>
      <w:r>
        <w:rPr>
          <w:color w:val="000000" w:themeColor="text1"/>
        </w:rPr>
        <w:tab/>
      </w:r>
      <w:r w:rsidR="006A5876">
        <w:rPr>
          <w:color w:val="000000" w:themeColor="text1"/>
        </w:rPr>
        <w:t>Meeting adjourned at</w:t>
      </w:r>
      <w:r w:rsidR="002D2F10">
        <w:rPr>
          <w:color w:val="000000" w:themeColor="text1"/>
        </w:rPr>
        <w:t xml:space="preserve"> 4:09</w:t>
      </w:r>
      <w:r>
        <w:rPr>
          <w:color w:val="000000" w:themeColor="text1"/>
        </w:rPr>
        <w:t xml:space="preserve"> </w:t>
      </w:r>
      <w:r w:rsidR="006A5876">
        <w:rPr>
          <w:color w:val="000000" w:themeColor="text1"/>
        </w:rPr>
        <w:t xml:space="preserve"> </w:t>
      </w:r>
      <w:r w:rsidR="00FC772A">
        <w:rPr>
          <w:color w:val="C0504D" w:themeColor="accent2"/>
        </w:rPr>
        <w:tab/>
      </w:r>
      <w:r w:rsidR="00FC772A">
        <w:rPr>
          <w:color w:val="C0504D" w:themeColor="accent2"/>
        </w:rPr>
        <w:tab/>
      </w:r>
    </w:p>
    <w:sectPr w:rsidR="00FC772A" w:rsidRPr="00FC772A" w:rsidSect="00145A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897" w:rsidRDefault="00932897" w:rsidP="00F21A43">
      <w:pPr>
        <w:spacing w:after="0"/>
      </w:pPr>
      <w:r>
        <w:separator/>
      </w:r>
    </w:p>
  </w:endnote>
  <w:endnote w:type="continuationSeparator" w:id="0">
    <w:p w:rsidR="00932897" w:rsidRDefault="00932897" w:rsidP="00F21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391"/>
      <w:docPartObj>
        <w:docPartGallery w:val="Page Numbers (Bottom of Page)"/>
        <w:docPartUnique/>
      </w:docPartObj>
    </w:sdtPr>
    <w:sdtEndPr/>
    <w:sdtContent>
      <w:p w:rsidR="005D5D66" w:rsidRDefault="00AE16D1">
        <w:pPr>
          <w:pStyle w:val="Footer"/>
          <w:jc w:val="right"/>
        </w:pPr>
        <w:r>
          <w:fldChar w:fldCharType="begin"/>
        </w:r>
        <w:r>
          <w:instrText xml:space="preserve"> PAGE   \* MERGEFORMAT </w:instrText>
        </w:r>
        <w:r>
          <w:fldChar w:fldCharType="separate"/>
        </w:r>
        <w:r w:rsidR="002460B7">
          <w:rPr>
            <w:noProof/>
          </w:rPr>
          <w:t>5</w:t>
        </w:r>
        <w:r>
          <w:rPr>
            <w:noProof/>
          </w:rPr>
          <w:fldChar w:fldCharType="end"/>
        </w:r>
      </w:p>
    </w:sdtContent>
  </w:sdt>
  <w:p w:rsidR="005D5D66" w:rsidRDefault="005D5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897" w:rsidRDefault="00932897" w:rsidP="00F21A43">
      <w:pPr>
        <w:spacing w:after="0"/>
      </w:pPr>
      <w:r>
        <w:separator/>
      </w:r>
    </w:p>
  </w:footnote>
  <w:footnote w:type="continuationSeparator" w:id="0">
    <w:p w:rsidR="00932897" w:rsidRDefault="00932897" w:rsidP="00F21A4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12A"/>
    <w:multiLevelType w:val="hybridMultilevel"/>
    <w:tmpl w:val="7136BBE4"/>
    <w:lvl w:ilvl="0" w:tplc="680CF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42274C"/>
    <w:multiLevelType w:val="hybridMultilevel"/>
    <w:tmpl w:val="FAAC3A24"/>
    <w:lvl w:ilvl="0" w:tplc="F37A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A477600"/>
    <w:multiLevelType w:val="hybridMultilevel"/>
    <w:tmpl w:val="B992AF82"/>
    <w:lvl w:ilvl="0" w:tplc="C7489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8D6411"/>
    <w:multiLevelType w:val="hybridMultilevel"/>
    <w:tmpl w:val="BEA6574A"/>
    <w:lvl w:ilvl="0" w:tplc="5B44CEF2">
      <w:start w:val="1"/>
      <w:numFmt w:val="lowerLetter"/>
      <w:lvlText w:val="%1."/>
      <w:lvlJc w:val="left"/>
      <w:pPr>
        <w:ind w:left="1806" w:hanging="360"/>
      </w:pPr>
      <w:rPr>
        <w:rFonts w:hint="default"/>
        <w:color w:val="auto"/>
      </w:rPr>
    </w:lvl>
    <w:lvl w:ilvl="1" w:tplc="04090019">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4065196F"/>
    <w:multiLevelType w:val="hybridMultilevel"/>
    <w:tmpl w:val="1F0EC702"/>
    <w:lvl w:ilvl="0" w:tplc="BDC821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1F10A22"/>
    <w:multiLevelType w:val="hybridMultilevel"/>
    <w:tmpl w:val="A57611AC"/>
    <w:lvl w:ilvl="0" w:tplc="D2AC8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4AB74D7"/>
    <w:multiLevelType w:val="hybridMultilevel"/>
    <w:tmpl w:val="215ABAF0"/>
    <w:lvl w:ilvl="0" w:tplc="68921DF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55D1796"/>
    <w:multiLevelType w:val="hybridMultilevel"/>
    <w:tmpl w:val="E85CD8E2"/>
    <w:lvl w:ilvl="0" w:tplc="901CEC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D42451"/>
    <w:multiLevelType w:val="hybridMultilevel"/>
    <w:tmpl w:val="355C9118"/>
    <w:lvl w:ilvl="0" w:tplc="2EC0C7B6">
      <w:start w:val="1"/>
      <w:numFmt w:val="lowerLetter"/>
      <w:lvlText w:val="%1."/>
      <w:lvlJc w:val="left"/>
      <w:pPr>
        <w:ind w:left="1086" w:hanging="360"/>
      </w:pPr>
      <w:rPr>
        <w:rFonts w:hint="default"/>
        <w:b w:val="0"/>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9">
    <w:nsid w:val="6B195CE2"/>
    <w:multiLevelType w:val="hybridMultilevel"/>
    <w:tmpl w:val="8F926F2C"/>
    <w:lvl w:ilvl="0" w:tplc="DCECE548">
      <w:start w:val="1"/>
      <w:numFmt w:val="lowerLetter"/>
      <w:lvlText w:val="%1."/>
      <w:lvlJc w:val="left"/>
      <w:pPr>
        <w:ind w:left="2166" w:hanging="72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0">
    <w:nsid w:val="718F4EFE"/>
    <w:multiLevelType w:val="hybridMultilevel"/>
    <w:tmpl w:val="C160FB82"/>
    <w:lvl w:ilvl="0" w:tplc="9C0E565E">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8121563"/>
    <w:multiLevelType w:val="hybridMultilevel"/>
    <w:tmpl w:val="A7A855BA"/>
    <w:lvl w:ilvl="0" w:tplc="F6BC4D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8E2511C"/>
    <w:multiLevelType w:val="hybridMultilevel"/>
    <w:tmpl w:val="7D34D8A0"/>
    <w:lvl w:ilvl="0" w:tplc="EADC79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1"/>
  </w:num>
  <w:num w:numId="4">
    <w:abstractNumId w:val="12"/>
  </w:num>
  <w:num w:numId="5">
    <w:abstractNumId w:val="0"/>
  </w:num>
  <w:num w:numId="6">
    <w:abstractNumId w:val="7"/>
  </w:num>
  <w:num w:numId="7">
    <w:abstractNumId w:val="11"/>
  </w:num>
  <w:num w:numId="8">
    <w:abstractNumId w:val="2"/>
  </w:num>
  <w:num w:numId="9">
    <w:abstractNumId w:val="3"/>
  </w:num>
  <w:num w:numId="10">
    <w:abstractNumId w:val="8"/>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3508"/>
    <w:rsid w:val="00014210"/>
    <w:rsid w:val="00026213"/>
    <w:rsid w:val="000340C7"/>
    <w:rsid w:val="00065574"/>
    <w:rsid w:val="00085816"/>
    <w:rsid w:val="000B256C"/>
    <w:rsid w:val="000B3508"/>
    <w:rsid w:val="000D2452"/>
    <w:rsid w:val="000D6066"/>
    <w:rsid w:val="000D7AEE"/>
    <w:rsid w:val="00145A3B"/>
    <w:rsid w:val="001744F1"/>
    <w:rsid w:val="00190B19"/>
    <w:rsid w:val="001B090E"/>
    <w:rsid w:val="0021180E"/>
    <w:rsid w:val="00231EA0"/>
    <w:rsid w:val="002460B7"/>
    <w:rsid w:val="00264775"/>
    <w:rsid w:val="002D2F10"/>
    <w:rsid w:val="002E7F14"/>
    <w:rsid w:val="002F25D2"/>
    <w:rsid w:val="00357EF2"/>
    <w:rsid w:val="003758B8"/>
    <w:rsid w:val="00376BA4"/>
    <w:rsid w:val="0039084D"/>
    <w:rsid w:val="00396358"/>
    <w:rsid w:val="003A7604"/>
    <w:rsid w:val="003B3B0F"/>
    <w:rsid w:val="003E726E"/>
    <w:rsid w:val="00407BC9"/>
    <w:rsid w:val="00423AEF"/>
    <w:rsid w:val="004319D2"/>
    <w:rsid w:val="00443150"/>
    <w:rsid w:val="0045578B"/>
    <w:rsid w:val="004937CC"/>
    <w:rsid w:val="00497B48"/>
    <w:rsid w:val="004A4193"/>
    <w:rsid w:val="004E1C3C"/>
    <w:rsid w:val="004E5C90"/>
    <w:rsid w:val="0050285C"/>
    <w:rsid w:val="00530A1B"/>
    <w:rsid w:val="0056451C"/>
    <w:rsid w:val="00590BC2"/>
    <w:rsid w:val="005C764A"/>
    <w:rsid w:val="005D0FF5"/>
    <w:rsid w:val="005D5D66"/>
    <w:rsid w:val="005F1F38"/>
    <w:rsid w:val="00660376"/>
    <w:rsid w:val="006671A5"/>
    <w:rsid w:val="006A0691"/>
    <w:rsid w:val="006A0D8E"/>
    <w:rsid w:val="006A393B"/>
    <w:rsid w:val="006A5876"/>
    <w:rsid w:val="006B60C3"/>
    <w:rsid w:val="006C31C9"/>
    <w:rsid w:val="00777046"/>
    <w:rsid w:val="00793391"/>
    <w:rsid w:val="007940E0"/>
    <w:rsid w:val="00795127"/>
    <w:rsid w:val="007A54E6"/>
    <w:rsid w:val="007B0F7A"/>
    <w:rsid w:val="007D512E"/>
    <w:rsid w:val="007E2278"/>
    <w:rsid w:val="00846663"/>
    <w:rsid w:val="00850C9F"/>
    <w:rsid w:val="00854922"/>
    <w:rsid w:val="008655DC"/>
    <w:rsid w:val="00893989"/>
    <w:rsid w:val="008A4447"/>
    <w:rsid w:val="008C46CA"/>
    <w:rsid w:val="008C6907"/>
    <w:rsid w:val="008D534E"/>
    <w:rsid w:val="00932897"/>
    <w:rsid w:val="009508EF"/>
    <w:rsid w:val="009634B0"/>
    <w:rsid w:val="00987277"/>
    <w:rsid w:val="00993B7B"/>
    <w:rsid w:val="00997AD8"/>
    <w:rsid w:val="009D3B55"/>
    <w:rsid w:val="009F0141"/>
    <w:rsid w:val="009F53A2"/>
    <w:rsid w:val="00A22E36"/>
    <w:rsid w:val="00A44913"/>
    <w:rsid w:val="00A516C8"/>
    <w:rsid w:val="00A93D3E"/>
    <w:rsid w:val="00AA18AE"/>
    <w:rsid w:val="00AB6B9F"/>
    <w:rsid w:val="00AC709A"/>
    <w:rsid w:val="00AD3CB8"/>
    <w:rsid w:val="00AE16D1"/>
    <w:rsid w:val="00B21370"/>
    <w:rsid w:val="00B31947"/>
    <w:rsid w:val="00B450A5"/>
    <w:rsid w:val="00B75D2D"/>
    <w:rsid w:val="00BA46C3"/>
    <w:rsid w:val="00BF4138"/>
    <w:rsid w:val="00C05330"/>
    <w:rsid w:val="00C47061"/>
    <w:rsid w:val="00C57DDE"/>
    <w:rsid w:val="00C9353A"/>
    <w:rsid w:val="00CB73B9"/>
    <w:rsid w:val="00CF0F65"/>
    <w:rsid w:val="00D520AB"/>
    <w:rsid w:val="00D55126"/>
    <w:rsid w:val="00D8447B"/>
    <w:rsid w:val="00DD06C7"/>
    <w:rsid w:val="00DD468A"/>
    <w:rsid w:val="00DF5D70"/>
    <w:rsid w:val="00E16035"/>
    <w:rsid w:val="00E27BF5"/>
    <w:rsid w:val="00EA522D"/>
    <w:rsid w:val="00EC2C51"/>
    <w:rsid w:val="00F115DE"/>
    <w:rsid w:val="00F21A43"/>
    <w:rsid w:val="00F25DAE"/>
    <w:rsid w:val="00F3249C"/>
    <w:rsid w:val="00F70E64"/>
    <w:rsid w:val="00FA514B"/>
    <w:rsid w:val="00FB0D18"/>
    <w:rsid w:val="00FB2911"/>
    <w:rsid w:val="00FB6E6F"/>
    <w:rsid w:val="00FC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144" w:right="-144" w:firstLine="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508"/>
    <w:pPr>
      <w:spacing w:after="0"/>
    </w:pPr>
  </w:style>
  <w:style w:type="paragraph" w:styleId="Header">
    <w:name w:val="header"/>
    <w:basedOn w:val="Normal"/>
    <w:link w:val="HeaderChar"/>
    <w:uiPriority w:val="99"/>
    <w:semiHidden/>
    <w:unhideWhenUsed/>
    <w:rsid w:val="00F21A43"/>
    <w:pPr>
      <w:tabs>
        <w:tab w:val="center" w:pos="4680"/>
        <w:tab w:val="right" w:pos="9360"/>
      </w:tabs>
      <w:spacing w:after="0"/>
    </w:pPr>
  </w:style>
  <w:style w:type="character" w:customStyle="1" w:styleId="HeaderChar">
    <w:name w:val="Header Char"/>
    <w:basedOn w:val="DefaultParagraphFont"/>
    <w:link w:val="Header"/>
    <w:uiPriority w:val="99"/>
    <w:semiHidden/>
    <w:rsid w:val="00F21A43"/>
  </w:style>
  <w:style w:type="paragraph" w:styleId="Footer">
    <w:name w:val="footer"/>
    <w:basedOn w:val="Normal"/>
    <w:link w:val="FooterChar"/>
    <w:uiPriority w:val="99"/>
    <w:unhideWhenUsed/>
    <w:rsid w:val="00F21A43"/>
    <w:pPr>
      <w:tabs>
        <w:tab w:val="center" w:pos="4680"/>
        <w:tab w:val="right" w:pos="9360"/>
      </w:tabs>
      <w:spacing w:after="0"/>
    </w:pPr>
  </w:style>
  <w:style w:type="character" w:customStyle="1" w:styleId="FooterChar">
    <w:name w:val="Footer Char"/>
    <w:basedOn w:val="DefaultParagraphFont"/>
    <w:link w:val="Footer"/>
    <w:uiPriority w:val="99"/>
    <w:rsid w:val="00F21A43"/>
  </w:style>
  <w:style w:type="paragraph" w:styleId="ListParagraph">
    <w:name w:val="List Paragraph"/>
    <w:basedOn w:val="Normal"/>
    <w:uiPriority w:val="34"/>
    <w:qFormat/>
    <w:rsid w:val="002118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ind w:left="144" w:right="-144" w:firstLine="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508"/>
    <w:pPr>
      <w:spacing w:after="0"/>
    </w:pPr>
  </w:style>
  <w:style w:type="paragraph" w:styleId="Header">
    <w:name w:val="header"/>
    <w:basedOn w:val="Normal"/>
    <w:link w:val="HeaderChar"/>
    <w:uiPriority w:val="99"/>
    <w:semiHidden/>
    <w:unhideWhenUsed/>
    <w:rsid w:val="00F21A43"/>
    <w:pPr>
      <w:tabs>
        <w:tab w:val="center" w:pos="4680"/>
        <w:tab w:val="right" w:pos="9360"/>
      </w:tabs>
      <w:spacing w:after="0"/>
    </w:pPr>
  </w:style>
  <w:style w:type="character" w:customStyle="1" w:styleId="HeaderChar">
    <w:name w:val="Header Char"/>
    <w:basedOn w:val="DefaultParagraphFont"/>
    <w:link w:val="Header"/>
    <w:uiPriority w:val="99"/>
    <w:semiHidden/>
    <w:rsid w:val="00F21A43"/>
  </w:style>
  <w:style w:type="paragraph" w:styleId="Footer">
    <w:name w:val="footer"/>
    <w:basedOn w:val="Normal"/>
    <w:link w:val="FooterChar"/>
    <w:uiPriority w:val="99"/>
    <w:unhideWhenUsed/>
    <w:rsid w:val="00F21A43"/>
    <w:pPr>
      <w:tabs>
        <w:tab w:val="center" w:pos="4680"/>
        <w:tab w:val="right" w:pos="9360"/>
      </w:tabs>
      <w:spacing w:after="0"/>
    </w:pPr>
  </w:style>
  <w:style w:type="character" w:customStyle="1" w:styleId="FooterChar">
    <w:name w:val="Footer Char"/>
    <w:basedOn w:val="DefaultParagraphFont"/>
    <w:link w:val="Footer"/>
    <w:uiPriority w:val="99"/>
    <w:rsid w:val="00F2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5393">
      <w:bodyDiv w:val="1"/>
      <w:marLeft w:val="0"/>
      <w:marRight w:val="0"/>
      <w:marTop w:val="0"/>
      <w:marBottom w:val="0"/>
      <w:divBdr>
        <w:top w:val="none" w:sz="0" w:space="0" w:color="auto"/>
        <w:left w:val="none" w:sz="0" w:space="0" w:color="auto"/>
        <w:bottom w:val="none" w:sz="0" w:space="0" w:color="auto"/>
        <w:right w:val="none" w:sz="0" w:space="0" w:color="auto"/>
      </w:divBdr>
      <w:divsChild>
        <w:div w:id="669912180">
          <w:marLeft w:val="0"/>
          <w:marRight w:val="0"/>
          <w:marTop w:val="0"/>
          <w:marBottom w:val="0"/>
          <w:divBdr>
            <w:top w:val="none" w:sz="0" w:space="0" w:color="auto"/>
            <w:left w:val="none" w:sz="0" w:space="0" w:color="auto"/>
            <w:bottom w:val="none" w:sz="0" w:space="0" w:color="auto"/>
            <w:right w:val="none" w:sz="0" w:space="0" w:color="auto"/>
          </w:divBdr>
        </w:div>
      </w:divsChild>
    </w:div>
    <w:div w:id="14520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6</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Ann Kennedy</dc:creator>
  <cp:lastModifiedBy>Windows User</cp:lastModifiedBy>
  <cp:revision>13</cp:revision>
  <dcterms:created xsi:type="dcterms:W3CDTF">2013-01-10T21:18:00Z</dcterms:created>
  <dcterms:modified xsi:type="dcterms:W3CDTF">2013-02-19T20:04:00Z</dcterms:modified>
</cp:coreProperties>
</file>