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BC1" w:rsidRDefault="00554BC1" w:rsidP="00554BC1">
      <w:pPr>
        <w:spacing w:after="0" w:line="240" w:lineRule="auto"/>
        <w:jc w:val="center"/>
        <w:outlineLvl w:val="1"/>
        <w:rPr>
          <w:rFonts w:ascii="Helvetica" w:eastAsia="Times New Roman" w:hAnsi="Helvetica" w:cs="Helvetica"/>
          <w:b/>
          <w:bCs/>
          <w:color w:val="222222"/>
          <w:sz w:val="32"/>
          <w:szCs w:val="32"/>
        </w:rPr>
      </w:pPr>
      <w:r>
        <w:rPr>
          <w:rFonts w:ascii="Helvetica" w:eastAsia="Times New Roman" w:hAnsi="Helvetica" w:cs="Helvetica"/>
          <w:b/>
          <w:bCs/>
          <w:noProof/>
          <w:color w:val="222222"/>
          <w:sz w:val="32"/>
          <w:szCs w:val="32"/>
        </w:rPr>
        <w:drawing>
          <wp:inline distT="0" distB="0" distL="0" distR="0">
            <wp:extent cx="2481072" cy="1008888"/>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versity Engageme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81072" cy="1008888"/>
                    </a:xfrm>
                    <a:prstGeom prst="rect">
                      <a:avLst/>
                    </a:prstGeom>
                  </pic:spPr>
                </pic:pic>
              </a:graphicData>
            </a:graphic>
          </wp:inline>
        </w:drawing>
      </w:r>
    </w:p>
    <w:p w:rsidR="00554BC1" w:rsidRDefault="00554BC1" w:rsidP="002A3A7E">
      <w:pPr>
        <w:spacing w:after="0" w:line="240" w:lineRule="auto"/>
        <w:outlineLvl w:val="1"/>
        <w:rPr>
          <w:rFonts w:ascii="Helvetica" w:eastAsia="Times New Roman" w:hAnsi="Helvetica" w:cs="Helvetica"/>
          <w:b/>
          <w:bCs/>
          <w:color w:val="222222"/>
          <w:sz w:val="32"/>
          <w:szCs w:val="32"/>
        </w:rPr>
      </w:pPr>
    </w:p>
    <w:p w:rsidR="00EE0241" w:rsidRPr="00554BC1" w:rsidRDefault="00EE0241" w:rsidP="00554BC1">
      <w:pPr>
        <w:spacing w:after="0" w:line="240" w:lineRule="auto"/>
        <w:jc w:val="center"/>
        <w:outlineLvl w:val="1"/>
        <w:rPr>
          <w:rFonts w:ascii="Helvetica" w:eastAsia="Times New Roman" w:hAnsi="Helvetica" w:cs="Helvetica"/>
          <w:b/>
          <w:bCs/>
          <w:color w:val="222222"/>
          <w:sz w:val="32"/>
          <w:szCs w:val="32"/>
        </w:rPr>
      </w:pPr>
      <w:r w:rsidRPr="00554BC1">
        <w:rPr>
          <w:rFonts w:ascii="Helvetica" w:eastAsia="Times New Roman" w:hAnsi="Helvetica" w:cs="Helvetica"/>
          <w:b/>
          <w:bCs/>
          <w:color w:val="222222"/>
          <w:sz w:val="32"/>
          <w:szCs w:val="32"/>
        </w:rPr>
        <w:t>Political Campaigning on Campus</w:t>
      </w:r>
    </w:p>
    <w:p w:rsidR="002A3A7E" w:rsidRPr="0098737A" w:rsidRDefault="00EE0241" w:rsidP="00EE0241">
      <w:pPr>
        <w:spacing w:before="100" w:beforeAutospacing="1" w:after="100" w:afterAutospacing="1" w:line="240" w:lineRule="auto"/>
        <w:rPr>
          <w:rFonts w:ascii="Helvetica" w:eastAsia="Times New Roman" w:hAnsi="Helvetica" w:cs="Helvetica"/>
          <w:color w:val="333333"/>
          <w:sz w:val="24"/>
          <w:szCs w:val="24"/>
        </w:rPr>
      </w:pPr>
      <w:r w:rsidRPr="0098737A">
        <w:rPr>
          <w:rFonts w:ascii="Helvetica" w:eastAsia="Times New Roman" w:hAnsi="Helvetica" w:cs="Helvetica"/>
          <w:b/>
          <w:bCs/>
          <w:color w:val="333333"/>
          <w:sz w:val="24"/>
          <w:szCs w:val="24"/>
        </w:rPr>
        <w:t>Voter Registration</w:t>
      </w:r>
      <w:r w:rsidR="0098737A" w:rsidRPr="0098737A">
        <w:rPr>
          <w:rFonts w:ascii="Helvetica" w:eastAsia="Times New Roman" w:hAnsi="Helvetica" w:cs="Helvetica"/>
          <w:color w:val="333333"/>
          <w:sz w:val="24"/>
          <w:szCs w:val="24"/>
        </w:rPr>
        <w:t> </w:t>
      </w:r>
      <w:r w:rsidR="0098737A">
        <w:rPr>
          <w:rFonts w:ascii="Helvetica" w:eastAsia="Times New Roman" w:hAnsi="Helvetica" w:cs="Helvetica"/>
          <w:color w:val="333333"/>
          <w:sz w:val="24"/>
          <w:szCs w:val="24"/>
        </w:rPr>
        <w:t xml:space="preserve">- </w:t>
      </w:r>
      <w:r w:rsidRPr="0098737A">
        <w:rPr>
          <w:rFonts w:ascii="Helvetica" w:eastAsia="Times New Roman" w:hAnsi="Helvetica" w:cs="Helvetica"/>
          <w:color w:val="333333"/>
          <w:sz w:val="24"/>
          <w:szCs w:val="24"/>
        </w:rPr>
        <w:t>The University has guidelines for </w:t>
      </w:r>
      <w:r w:rsidRPr="0098737A">
        <w:rPr>
          <w:rFonts w:ascii="Helvetica" w:eastAsia="Times New Roman" w:hAnsi="Helvetica" w:cs="Helvetica"/>
          <w:b/>
          <w:bCs/>
          <w:i/>
          <w:iCs/>
          <w:color w:val="333333"/>
          <w:sz w:val="24"/>
          <w:szCs w:val="24"/>
        </w:rPr>
        <w:t>University-Sponsored</w:t>
      </w:r>
      <w:r w:rsidRPr="0098737A">
        <w:rPr>
          <w:rFonts w:ascii="Helvetica" w:eastAsia="Times New Roman" w:hAnsi="Helvetica" w:cs="Helvetica"/>
          <w:color w:val="333333"/>
          <w:sz w:val="24"/>
          <w:szCs w:val="24"/>
        </w:rPr>
        <w:t xml:space="preserve"> voter registration drives. These guidelines are attached. If a student organization or department is planning a campus-wide registration drive we ask them to abide by these guidelines to try to ensure the integrity of the drive and make sure that students are actually getting registered.  </w:t>
      </w:r>
      <w:r w:rsidR="00184067" w:rsidRPr="0098737A">
        <w:rPr>
          <w:rFonts w:ascii="Helvetica" w:eastAsia="Times New Roman" w:hAnsi="Helvetica" w:cs="Helvetica"/>
          <w:color w:val="333333"/>
          <w:sz w:val="24"/>
          <w:szCs w:val="24"/>
        </w:rPr>
        <w:t>O</w:t>
      </w:r>
      <w:r w:rsidRPr="0098737A">
        <w:rPr>
          <w:rFonts w:ascii="Helvetica" w:eastAsia="Times New Roman" w:hAnsi="Helvetica" w:cs="Helvetica"/>
          <w:color w:val="333333"/>
          <w:sz w:val="24"/>
          <w:szCs w:val="24"/>
        </w:rPr>
        <w:t xml:space="preserve">rganizations that are interested in voter registration </w:t>
      </w:r>
      <w:r w:rsidR="00184067" w:rsidRPr="0098737A">
        <w:rPr>
          <w:rFonts w:ascii="Helvetica" w:eastAsia="Times New Roman" w:hAnsi="Helvetica" w:cs="Helvetica"/>
          <w:color w:val="333333"/>
          <w:sz w:val="24"/>
          <w:szCs w:val="24"/>
        </w:rPr>
        <w:t xml:space="preserve">should consider </w:t>
      </w:r>
      <w:r w:rsidRPr="0098737A">
        <w:rPr>
          <w:rFonts w:ascii="Helvetica" w:eastAsia="Times New Roman" w:hAnsi="Helvetica" w:cs="Helvetica"/>
          <w:color w:val="333333"/>
          <w:sz w:val="24"/>
          <w:szCs w:val="24"/>
        </w:rPr>
        <w:t>work</w:t>
      </w:r>
      <w:r w:rsidR="00184067" w:rsidRPr="0098737A">
        <w:rPr>
          <w:rFonts w:ascii="Helvetica" w:eastAsia="Times New Roman" w:hAnsi="Helvetica" w:cs="Helvetica"/>
          <w:color w:val="333333"/>
          <w:sz w:val="24"/>
          <w:szCs w:val="24"/>
        </w:rPr>
        <w:t>ing</w:t>
      </w:r>
      <w:r w:rsidRPr="0098737A">
        <w:rPr>
          <w:rFonts w:ascii="Helvetica" w:eastAsia="Times New Roman" w:hAnsi="Helvetica" w:cs="Helvetica"/>
          <w:color w:val="333333"/>
          <w:sz w:val="24"/>
          <w:szCs w:val="24"/>
        </w:rPr>
        <w:t xml:space="preserve"> with the American D</w:t>
      </w:r>
      <w:r w:rsidR="002A3A7E" w:rsidRPr="0098737A">
        <w:rPr>
          <w:rFonts w:ascii="Helvetica" w:eastAsia="Times New Roman" w:hAnsi="Helvetica" w:cs="Helvetica"/>
          <w:color w:val="333333"/>
          <w:sz w:val="24"/>
          <w:szCs w:val="24"/>
        </w:rPr>
        <w:t xml:space="preserve">emocracy Project. ADP registers voters through the on-line platform, TurboVote. </w:t>
      </w:r>
    </w:p>
    <w:p w:rsidR="00EE0241" w:rsidRPr="0098737A" w:rsidRDefault="00EE0241" w:rsidP="00EE0241">
      <w:pPr>
        <w:spacing w:before="100" w:beforeAutospacing="1" w:after="100" w:afterAutospacing="1" w:line="240" w:lineRule="auto"/>
        <w:rPr>
          <w:rFonts w:ascii="Helvetica" w:eastAsia="Times New Roman" w:hAnsi="Helvetica" w:cs="Helvetica"/>
          <w:color w:val="333333"/>
          <w:sz w:val="24"/>
          <w:szCs w:val="24"/>
        </w:rPr>
      </w:pPr>
      <w:r w:rsidRPr="0098737A">
        <w:rPr>
          <w:rFonts w:ascii="Helvetica" w:eastAsia="Times New Roman" w:hAnsi="Helvetica" w:cs="Helvetica"/>
          <w:color w:val="333333"/>
          <w:sz w:val="24"/>
          <w:szCs w:val="24"/>
        </w:rPr>
        <w:t xml:space="preserve">Candidates, campaign volunteers, and other individuals/organizations cannot be prohibited from registering students to vote.  They do not have to have our permission or abide by our guidelines.  </w:t>
      </w:r>
      <w:r w:rsidR="002A3A7E" w:rsidRPr="0098737A">
        <w:rPr>
          <w:rFonts w:ascii="Helvetica" w:eastAsia="Times New Roman" w:hAnsi="Helvetica" w:cs="Helvetica"/>
          <w:color w:val="333333"/>
          <w:sz w:val="24"/>
          <w:szCs w:val="24"/>
        </w:rPr>
        <w:t>S</w:t>
      </w:r>
      <w:r w:rsidRPr="0098737A">
        <w:rPr>
          <w:rFonts w:ascii="Helvetica" w:eastAsia="Times New Roman" w:hAnsi="Helvetica" w:cs="Helvetica"/>
          <w:color w:val="333333"/>
          <w:sz w:val="24"/>
          <w:szCs w:val="24"/>
        </w:rPr>
        <w:t xml:space="preserve">tudents </w:t>
      </w:r>
      <w:r w:rsidR="002A3A7E" w:rsidRPr="0098737A">
        <w:rPr>
          <w:rFonts w:ascii="Helvetica" w:eastAsia="Times New Roman" w:hAnsi="Helvetica" w:cs="Helvetica"/>
          <w:color w:val="333333"/>
          <w:sz w:val="24"/>
          <w:szCs w:val="24"/>
        </w:rPr>
        <w:t xml:space="preserve">should understand </w:t>
      </w:r>
      <w:r w:rsidRPr="0098737A">
        <w:rPr>
          <w:rFonts w:ascii="Helvetica" w:eastAsia="Times New Roman" w:hAnsi="Helvetica" w:cs="Helvetica"/>
          <w:color w:val="333333"/>
          <w:sz w:val="24"/>
          <w:szCs w:val="24"/>
        </w:rPr>
        <w:t>that there is some risk associated with registering to vote through an indi</w:t>
      </w:r>
      <w:r w:rsidR="00184067" w:rsidRPr="0098737A">
        <w:rPr>
          <w:rFonts w:ascii="Helvetica" w:eastAsia="Times New Roman" w:hAnsi="Helvetica" w:cs="Helvetica"/>
          <w:color w:val="333333"/>
          <w:sz w:val="24"/>
          <w:szCs w:val="24"/>
        </w:rPr>
        <w:t>vidual or organization that is no</w:t>
      </w:r>
      <w:r w:rsidRPr="0098737A">
        <w:rPr>
          <w:rFonts w:ascii="Helvetica" w:eastAsia="Times New Roman" w:hAnsi="Helvetica" w:cs="Helvetica"/>
          <w:color w:val="333333"/>
          <w:sz w:val="24"/>
          <w:szCs w:val="24"/>
        </w:rPr>
        <w:t xml:space="preserve">t associated with the University. </w:t>
      </w:r>
      <w:r w:rsidR="002A3A7E" w:rsidRPr="0098737A">
        <w:rPr>
          <w:rFonts w:ascii="Helvetica" w:eastAsia="Times New Roman" w:hAnsi="Helvetica" w:cs="Helvetica"/>
          <w:color w:val="333333"/>
          <w:sz w:val="24"/>
          <w:szCs w:val="24"/>
        </w:rPr>
        <w:t>The University</w:t>
      </w:r>
      <w:r w:rsidRPr="0098737A">
        <w:rPr>
          <w:rFonts w:ascii="Helvetica" w:eastAsia="Times New Roman" w:hAnsi="Helvetica" w:cs="Helvetica"/>
          <w:color w:val="333333"/>
          <w:sz w:val="24"/>
          <w:szCs w:val="24"/>
        </w:rPr>
        <w:t xml:space="preserve"> cannot ensure that </w:t>
      </w:r>
      <w:r w:rsidR="002A3A7E" w:rsidRPr="0098737A">
        <w:rPr>
          <w:rFonts w:ascii="Helvetica" w:eastAsia="Times New Roman" w:hAnsi="Helvetica" w:cs="Helvetica"/>
          <w:color w:val="333333"/>
          <w:sz w:val="24"/>
          <w:szCs w:val="24"/>
        </w:rPr>
        <w:t xml:space="preserve">registration forms completed with outside organizations </w:t>
      </w:r>
      <w:r w:rsidRPr="0098737A">
        <w:rPr>
          <w:rFonts w:ascii="Helvetica" w:eastAsia="Times New Roman" w:hAnsi="Helvetica" w:cs="Helvetica"/>
          <w:color w:val="333333"/>
          <w:sz w:val="24"/>
          <w:szCs w:val="24"/>
        </w:rPr>
        <w:t>will be submitted.</w:t>
      </w:r>
    </w:p>
    <w:p w:rsidR="00CC5B4E" w:rsidRPr="0098737A" w:rsidRDefault="0098737A" w:rsidP="00EE0241">
      <w:pPr>
        <w:spacing w:before="100" w:beforeAutospacing="1" w:after="100" w:afterAutospacing="1" w:line="240" w:lineRule="auto"/>
        <w:rPr>
          <w:rFonts w:ascii="Helvetica" w:eastAsia="Times New Roman" w:hAnsi="Helvetica" w:cs="Helvetica"/>
          <w:b/>
          <w:bCs/>
          <w:color w:val="333333"/>
          <w:sz w:val="24"/>
          <w:szCs w:val="24"/>
        </w:rPr>
      </w:pPr>
      <w:r w:rsidRPr="0098737A">
        <w:rPr>
          <w:rFonts w:ascii="Helvetica" w:eastAsia="Times New Roman" w:hAnsi="Helvetica" w:cs="Helvetica"/>
          <w:b/>
          <w:bCs/>
          <w:color w:val="333333"/>
          <w:sz w:val="24"/>
          <w:szCs w:val="24"/>
        </w:rPr>
        <w:t>Campaigning</w:t>
      </w:r>
      <w:r>
        <w:rPr>
          <w:rFonts w:ascii="Helvetica" w:eastAsia="Times New Roman" w:hAnsi="Helvetica" w:cs="Helvetica"/>
          <w:b/>
          <w:bCs/>
          <w:color w:val="333333"/>
          <w:sz w:val="24"/>
          <w:szCs w:val="24"/>
        </w:rPr>
        <w:t xml:space="preserve"> - </w:t>
      </w:r>
      <w:r w:rsidR="00EE0241" w:rsidRPr="0098737A">
        <w:rPr>
          <w:rFonts w:ascii="Helvetica" w:eastAsia="Times New Roman" w:hAnsi="Helvetica" w:cs="Helvetica"/>
          <w:color w:val="333333"/>
          <w:sz w:val="24"/>
          <w:szCs w:val="24"/>
        </w:rPr>
        <w:t xml:space="preserve">Candidates and campaign volunteers, including those not associated with campus, can campaign on campus in public spaces, including outdoor areas and </w:t>
      </w:r>
      <w:r w:rsidR="00184067" w:rsidRPr="0098737A">
        <w:rPr>
          <w:rFonts w:ascii="Helvetica" w:eastAsia="Times New Roman" w:hAnsi="Helvetica" w:cs="Helvetica"/>
          <w:color w:val="333333"/>
          <w:sz w:val="24"/>
          <w:szCs w:val="24"/>
        </w:rPr>
        <w:t>common areas in</w:t>
      </w:r>
      <w:r w:rsidR="00EE0241" w:rsidRPr="0098737A">
        <w:rPr>
          <w:rFonts w:ascii="Helvetica" w:eastAsia="Times New Roman" w:hAnsi="Helvetica" w:cs="Helvetica"/>
          <w:color w:val="333333"/>
          <w:sz w:val="24"/>
          <w:szCs w:val="24"/>
        </w:rPr>
        <w:t xml:space="preserve"> classroom </w:t>
      </w:r>
      <w:r w:rsidR="00184067" w:rsidRPr="0098737A">
        <w:rPr>
          <w:rFonts w:ascii="Helvetica" w:eastAsia="Times New Roman" w:hAnsi="Helvetica" w:cs="Helvetica"/>
          <w:color w:val="333333"/>
          <w:sz w:val="24"/>
          <w:szCs w:val="24"/>
        </w:rPr>
        <w:t xml:space="preserve">buildings </w:t>
      </w:r>
      <w:r w:rsidR="00EE0241" w:rsidRPr="0098737A">
        <w:rPr>
          <w:rFonts w:ascii="Helvetica" w:eastAsia="Times New Roman" w:hAnsi="Helvetica" w:cs="Helvetica"/>
          <w:color w:val="333333"/>
          <w:sz w:val="24"/>
          <w:szCs w:val="24"/>
        </w:rPr>
        <w:t>and other buildings.  Volunteers can engage in conversation, distribute printed materials, solicit volunteers, register voters, make informal speeches, and engage in other behavior t</w:t>
      </w:r>
      <w:r w:rsidR="00184067" w:rsidRPr="0098737A">
        <w:rPr>
          <w:rFonts w:ascii="Helvetica" w:eastAsia="Times New Roman" w:hAnsi="Helvetica" w:cs="Helvetica"/>
          <w:color w:val="333333"/>
          <w:sz w:val="24"/>
          <w:szCs w:val="24"/>
        </w:rPr>
        <w:t>hat we allow in public spaces</w:t>
      </w:r>
      <w:r w:rsidR="00CC5B4E" w:rsidRPr="0098737A">
        <w:rPr>
          <w:rFonts w:ascii="Helvetica" w:eastAsia="Times New Roman" w:hAnsi="Helvetica" w:cs="Helvetica"/>
          <w:color w:val="333333"/>
          <w:sz w:val="24"/>
          <w:szCs w:val="24"/>
        </w:rPr>
        <w:t>, so long as they abide by university policies and procedures</w:t>
      </w:r>
      <w:r w:rsidR="00184067" w:rsidRPr="0098737A">
        <w:rPr>
          <w:rFonts w:ascii="Helvetica" w:eastAsia="Times New Roman" w:hAnsi="Helvetica" w:cs="Helvetica"/>
          <w:color w:val="333333"/>
          <w:sz w:val="24"/>
          <w:szCs w:val="24"/>
        </w:rPr>
        <w:t>. Campaign activities are not allowed in Residence Hall</w:t>
      </w:r>
      <w:r w:rsidR="00CC5B4E" w:rsidRPr="0098737A">
        <w:rPr>
          <w:rFonts w:ascii="Helvetica" w:eastAsia="Times New Roman" w:hAnsi="Helvetica" w:cs="Helvetica"/>
          <w:color w:val="333333"/>
          <w:sz w:val="24"/>
          <w:szCs w:val="24"/>
        </w:rPr>
        <w:t>s.</w:t>
      </w:r>
      <w:r w:rsidR="00184067" w:rsidRPr="0098737A">
        <w:rPr>
          <w:rFonts w:ascii="Helvetica" w:eastAsia="Times New Roman" w:hAnsi="Helvetica" w:cs="Helvetica"/>
          <w:color w:val="333333"/>
          <w:sz w:val="24"/>
          <w:szCs w:val="24"/>
        </w:rPr>
        <w:t xml:space="preserve"> </w:t>
      </w:r>
    </w:p>
    <w:p w:rsidR="00EE0241" w:rsidRPr="0098737A" w:rsidRDefault="00EE0241" w:rsidP="00EE0241">
      <w:pPr>
        <w:spacing w:before="100" w:beforeAutospacing="1" w:after="100" w:afterAutospacing="1" w:line="240" w:lineRule="auto"/>
        <w:rPr>
          <w:rFonts w:ascii="Helvetica" w:eastAsia="Times New Roman" w:hAnsi="Helvetica" w:cs="Helvetica"/>
          <w:color w:val="333333"/>
          <w:sz w:val="24"/>
          <w:szCs w:val="24"/>
        </w:rPr>
      </w:pPr>
      <w:r w:rsidRPr="0098737A">
        <w:rPr>
          <w:rFonts w:ascii="Helvetica" w:eastAsia="Times New Roman" w:hAnsi="Helvetica" w:cs="Helvetica"/>
          <w:color w:val="333333"/>
          <w:sz w:val="24"/>
          <w:szCs w:val="24"/>
        </w:rPr>
        <w:t>Candidates that would like to schedule a table in HMSU or Dede Plaza must be associated with a student organization. This guideline is consistent with the University’s practice of only allowing student organizations to schedule tables at these locations.</w:t>
      </w:r>
    </w:p>
    <w:p w:rsidR="00EE0241" w:rsidRPr="0098737A" w:rsidRDefault="00EE0241" w:rsidP="00EE0241">
      <w:pPr>
        <w:spacing w:before="100" w:beforeAutospacing="1" w:after="100" w:afterAutospacing="1" w:line="240" w:lineRule="auto"/>
        <w:rPr>
          <w:rFonts w:ascii="Helvetica" w:eastAsia="Times New Roman" w:hAnsi="Helvetica" w:cs="Helvetica"/>
          <w:color w:val="333333"/>
          <w:sz w:val="24"/>
          <w:szCs w:val="24"/>
        </w:rPr>
      </w:pPr>
      <w:r w:rsidRPr="0098737A">
        <w:rPr>
          <w:rFonts w:ascii="Helvetica" w:eastAsia="Times New Roman" w:hAnsi="Helvetica" w:cs="Helvetica"/>
          <w:color w:val="333333"/>
          <w:sz w:val="24"/>
          <w:szCs w:val="24"/>
        </w:rPr>
        <w:t>Campaign flyers and printed materials can be posted on bulletin boards or other areas that are available for public posting. Banners and table tents in the Commons or other University venues that support a specific candidate or party are pr</w:t>
      </w:r>
      <w:r w:rsidR="00CC5B4E" w:rsidRPr="0098737A">
        <w:rPr>
          <w:rFonts w:ascii="Helvetica" w:eastAsia="Times New Roman" w:hAnsi="Helvetica" w:cs="Helvetica"/>
          <w:color w:val="333333"/>
          <w:sz w:val="24"/>
          <w:szCs w:val="24"/>
        </w:rPr>
        <w:t>ohibited.  Chalking is allowed o</w:t>
      </w:r>
      <w:r w:rsidRPr="0098737A">
        <w:rPr>
          <w:rFonts w:ascii="Helvetica" w:eastAsia="Times New Roman" w:hAnsi="Helvetica" w:cs="Helvetica"/>
          <w:color w:val="333333"/>
          <w:sz w:val="24"/>
          <w:szCs w:val="24"/>
        </w:rPr>
        <w:t xml:space="preserve">n flat, horizontal outdoor spaces that are not under cover.  Water soluble chalk </w:t>
      </w:r>
      <w:r w:rsidR="00184067" w:rsidRPr="0098737A">
        <w:rPr>
          <w:rFonts w:ascii="Helvetica" w:eastAsia="Times New Roman" w:hAnsi="Helvetica" w:cs="Helvetica"/>
          <w:color w:val="333333"/>
          <w:sz w:val="24"/>
          <w:szCs w:val="24"/>
        </w:rPr>
        <w:t>must</w:t>
      </w:r>
      <w:r w:rsidRPr="0098737A">
        <w:rPr>
          <w:rFonts w:ascii="Helvetica" w:eastAsia="Times New Roman" w:hAnsi="Helvetica" w:cs="Helvetica"/>
          <w:color w:val="333333"/>
          <w:sz w:val="24"/>
          <w:szCs w:val="24"/>
        </w:rPr>
        <w:t xml:space="preserve"> be used.</w:t>
      </w:r>
    </w:p>
    <w:p w:rsidR="00271927" w:rsidRPr="0098737A" w:rsidRDefault="00271927" w:rsidP="00EE0241">
      <w:pPr>
        <w:spacing w:before="100" w:beforeAutospacing="1" w:after="100" w:afterAutospacing="1" w:line="240" w:lineRule="auto"/>
        <w:rPr>
          <w:rFonts w:ascii="Helvetica" w:eastAsia="Times New Roman" w:hAnsi="Helvetica" w:cs="Helvetica"/>
          <w:color w:val="333333"/>
          <w:sz w:val="24"/>
          <w:szCs w:val="24"/>
        </w:rPr>
      </w:pPr>
      <w:r w:rsidRPr="0098737A">
        <w:rPr>
          <w:rFonts w:ascii="Helvetica" w:eastAsia="Times New Roman" w:hAnsi="Helvetica" w:cs="Helvetica"/>
          <w:color w:val="333333"/>
          <w:sz w:val="24"/>
          <w:szCs w:val="24"/>
        </w:rPr>
        <w:t>Campaign yard signs are prohibited on campus.</w:t>
      </w:r>
    </w:p>
    <w:p w:rsidR="0098737A" w:rsidRPr="0098737A" w:rsidRDefault="0098737A" w:rsidP="0098737A">
      <w:pPr>
        <w:rPr>
          <w:rFonts w:ascii="Helvetica" w:eastAsia="Times New Roman" w:hAnsi="Helvetica" w:cs="Helvetica"/>
          <w:b/>
          <w:bCs/>
          <w:color w:val="333333"/>
          <w:sz w:val="24"/>
          <w:szCs w:val="24"/>
        </w:rPr>
      </w:pPr>
    </w:p>
    <w:p w:rsidR="0098737A" w:rsidRPr="0098737A" w:rsidRDefault="0098737A" w:rsidP="0098737A">
      <w:pPr>
        <w:rPr>
          <w:rFonts w:ascii="Helvetica" w:eastAsia="Times New Roman" w:hAnsi="Helvetica" w:cs="Helvetica"/>
          <w:b/>
          <w:bCs/>
          <w:color w:val="333333"/>
          <w:sz w:val="24"/>
          <w:szCs w:val="24"/>
        </w:rPr>
      </w:pPr>
      <w:r w:rsidRPr="0098737A">
        <w:rPr>
          <w:rFonts w:ascii="Helvetica" w:eastAsia="Times New Roman" w:hAnsi="Helvetica" w:cs="Helvetica"/>
          <w:b/>
          <w:bCs/>
          <w:color w:val="333333"/>
          <w:sz w:val="24"/>
          <w:szCs w:val="24"/>
        </w:rPr>
        <w:br w:type="page"/>
        <w:t xml:space="preserve">Electioneering (from the 2020 Indiana Election Day Handbook) </w:t>
      </w:r>
      <w:r>
        <w:rPr>
          <w:rFonts w:ascii="Helvetica" w:eastAsia="Times New Roman" w:hAnsi="Helvetica" w:cs="Helvetica"/>
          <w:b/>
          <w:bCs/>
          <w:color w:val="333333"/>
          <w:sz w:val="24"/>
          <w:szCs w:val="24"/>
        </w:rPr>
        <w:t xml:space="preserve">- </w:t>
      </w:r>
      <w:r w:rsidRPr="0098737A">
        <w:rPr>
          <w:rFonts w:ascii="Helvetica" w:eastAsia="Times New Roman" w:hAnsi="Helvetica" w:cs="Helvetica"/>
          <w:color w:val="333333"/>
          <w:sz w:val="24"/>
          <w:szCs w:val="24"/>
        </w:rPr>
        <w:t xml:space="preserve">State law defines “electioneering” as expressing support or opposition to any candidate or political party or expressing approval or disapproval of any public question in any manner that could reasonably be expected to convey support or opposition to another individual. “Electioneering” includes wearing or displaying an article of clothing, sign, button, or placard that states the name of any political party or includes the name, picture, photograph, or other likeness of any currently elected federal, state, county, or local official. A person who commits electioneering within the polls or the chute commits a Class A misdemeanor. “Electioneering” does not include any materials a voter may bring with them into the voting booth to assist them with voting. While a poll worker may ask that a voter remove or cover-up the “electioneering” items, a voter who does not comply with the request does not lose their right to vote. The person should be offered a regular ballot, if otherwise qualified. However, poll workers may file a complaint with the county election board, which could result in a class A misdemeanor prosecution. </w:t>
      </w:r>
    </w:p>
    <w:p w:rsidR="0098737A" w:rsidRDefault="0098737A" w:rsidP="00554BC1">
      <w:pPr>
        <w:spacing w:before="100" w:beforeAutospacing="1" w:after="100" w:afterAutospacing="1" w:line="240" w:lineRule="auto"/>
        <w:rPr>
          <w:rFonts w:ascii="Helvetica" w:eastAsia="Times New Roman" w:hAnsi="Helvetica" w:cs="Helvetica"/>
          <w:color w:val="333333"/>
          <w:sz w:val="24"/>
          <w:szCs w:val="24"/>
        </w:rPr>
      </w:pPr>
      <w:r w:rsidRPr="0098737A">
        <w:rPr>
          <w:rFonts w:ascii="Helvetica" w:eastAsia="Times New Roman" w:hAnsi="Helvetica" w:cs="Helvetica"/>
          <w:color w:val="333333"/>
          <w:sz w:val="24"/>
          <w:szCs w:val="24"/>
        </w:rPr>
        <w:t>The first floor of the Hulman Memorial Student Union, including the commons, is considered the chute for the ISU Vote Center.  Electioneering is prohibited at the ISU Vote Center, including within HMSU, on Election Day.</w:t>
      </w:r>
    </w:p>
    <w:p w:rsidR="0098737A" w:rsidRPr="00780300" w:rsidRDefault="00780300" w:rsidP="00554BC1">
      <w:pPr>
        <w:spacing w:before="100" w:beforeAutospacing="1" w:after="100" w:afterAutospacing="1" w:line="240" w:lineRule="auto"/>
        <w:rPr>
          <w:rFonts w:ascii="Helvetica" w:eastAsia="Times New Roman" w:hAnsi="Helvetica" w:cs="Helvetica"/>
          <w:color w:val="333333"/>
          <w:sz w:val="24"/>
          <w:szCs w:val="24"/>
        </w:rPr>
      </w:pPr>
      <w:r>
        <w:rPr>
          <w:rFonts w:ascii="Helvetica" w:eastAsia="Times New Roman" w:hAnsi="Helvetica" w:cs="Helvetica"/>
          <w:b/>
          <w:color w:val="333333"/>
          <w:sz w:val="24"/>
          <w:szCs w:val="24"/>
        </w:rPr>
        <w:t>Voter Interference and Intimidation</w:t>
      </w:r>
      <w:r>
        <w:rPr>
          <w:rFonts w:ascii="Helvetica" w:eastAsia="Times New Roman" w:hAnsi="Helvetica" w:cs="Helvetica"/>
          <w:color w:val="333333"/>
          <w:sz w:val="24"/>
          <w:szCs w:val="24"/>
        </w:rPr>
        <w:t xml:space="preserve"> – Federal law protects an individual’s right to enter the chute, wait in line to enter the vote center and vote without interference.  Candidates and their volunteers, members of the ISU community, and the general public are prohibited from interfering with voters by questioning them about their registration status or knowledge or preference of candidates, recommending voters go to a different vote center, or offering refreshments or other enticements for voters to stay in line. Campaigns and individuals are discouraged from coming to the ISU Vote Center wi</w:t>
      </w:r>
      <w:r w:rsidR="00D70B65">
        <w:rPr>
          <w:rFonts w:ascii="Helvetica" w:eastAsia="Times New Roman" w:hAnsi="Helvetica" w:cs="Helvetica"/>
          <w:color w:val="333333"/>
          <w:sz w:val="24"/>
          <w:szCs w:val="24"/>
        </w:rPr>
        <w:t xml:space="preserve">th the intention of engaging, </w:t>
      </w:r>
      <w:r>
        <w:rPr>
          <w:rFonts w:ascii="Helvetica" w:eastAsia="Times New Roman" w:hAnsi="Helvetica" w:cs="Helvetica"/>
          <w:color w:val="333333"/>
          <w:sz w:val="24"/>
          <w:szCs w:val="24"/>
        </w:rPr>
        <w:t xml:space="preserve">supporting </w:t>
      </w:r>
      <w:r w:rsidR="00D70B65">
        <w:rPr>
          <w:rFonts w:ascii="Helvetica" w:eastAsia="Times New Roman" w:hAnsi="Helvetica" w:cs="Helvetica"/>
          <w:color w:val="333333"/>
          <w:sz w:val="24"/>
          <w:szCs w:val="24"/>
        </w:rPr>
        <w:t xml:space="preserve">or other interfering with </w:t>
      </w:r>
      <w:r>
        <w:rPr>
          <w:rFonts w:ascii="Helvetica" w:eastAsia="Times New Roman" w:hAnsi="Helvetica" w:cs="Helvetica"/>
          <w:color w:val="333333"/>
          <w:sz w:val="24"/>
          <w:szCs w:val="24"/>
        </w:rPr>
        <w:t xml:space="preserve">voters.  </w:t>
      </w:r>
    </w:p>
    <w:p w:rsidR="00163FD4" w:rsidRPr="0098737A" w:rsidRDefault="00EE0241" w:rsidP="00554BC1">
      <w:pPr>
        <w:spacing w:before="100" w:beforeAutospacing="1" w:after="100" w:afterAutospacing="1" w:line="240" w:lineRule="auto"/>
        <w:rPr>
          <w:rFonts w:ascii="Helvetica" w:eastAsia="Times New Roman" w:hAnsi="Helvetica" w:cs="Helvetica"/>
          <w:color w:val="333333"/>
          <w:sz w:val="24"/>
          <w:szCs w:val="24"/>
        </w:rPr>
      </w:pPr>
      <w:r w:rsidRPr="0098737A">
        <w:rPr>
          <w:rFonts w:ascii="Helvetica" w:eastAsia="Times New Roman" w:hAnsi="Helvetica" w:cs="Helvetica"/>
          <w:b/>
          <w:bCs/>
          <w:color w:val="333333"/>
          <w:sz w:val="24"/>
          <w:szCs w:val="24"/>
        </w:rPr>
        <w:t>Campaign Events </w:t>
      </w:r>
      <w:r w:rsidRPr="0098737A">
        <w:rPr>
          <w:rFonts w:ascii="Helvetica" w:eastAsia="Times New Roman" w:hAnsi="Helvetica" w:cs="Helvetica"/>
          <w:color w:val="333333"/>
          <w:sz w:val="24"/>
          <w:szCs w:val="24"/>
        </w:rPr>
        <w:t> - Candidates that would like to schedule any University venue for an event should be directed to Conference and Event Services. </w:t>
      </w:r>
      <w:hyperlink r:id="rId7" w:history="1">
        <w:r w:rsidR="00554BC1" w:rsidRPr="0098737A">
          <w:rPr>
            <w:rStyle w:val="Hyperlink"/>
            <w:rFonts w:ascii="Helvetica" w:eastAsia="Times New Roman" w:hAnsi="Helvetica" w:cs="Helvetica"/>
            <w:sz w:val="24"/>
            <w:szCs w:val="24"/>
          </w:rPr>
          <w:t>http://venues.indstate.edu/</w:t>
        </w:r>
      </w:hyperlink>
      <w:r w:rsidR="00554BC1" w:rsidRPr="0098737A">
        <w:rPr>
          <w:rFonts w:ascii="Helvetica" w:eastAsia="Times New Roman" w:hAnsi="Helvetica" w:cs="Helvetica"/>
          <w:color w:val="333333"/>
          <w:sz w:val="24"/>
          <w:szCs w:val="24"/>
        </w:rPr>
        <w:t xml:space="preserve"> </w:t>
      </w:r>
    </w:p>
    <w:sectPr w:rsidR="00163FD4" w:rsidRPr="0098737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BB7" w:rsidRDefault="00354BB7" w:rsidP="00364B43">
      <w:pPr>
        <w:spacing w:after="0" w:line="240" w:lineRule="auto"/>
      </w:pPr>
      <w:r>
        <w:separator/>
      </w:r>
    </w:p>
  </w:endnote>
  <w:endnote w:type="continuationSeparator" w:id="0">
    <w:p w:rsidR="00354BB7" w:rsidRDefault="00354BB7" w:rsidP="00364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684516"/>
      <w:docPartObj>
        <w:docPartGallery w:val="Page Numbers (Bottom of Page)"/>
        <w:docPartUnique/>
      </w:docPartObj>
    </w:sdtPr>
    <w:sdtEndPr>
      <w:rPr>
        <w:noProof/>
      </w:rPr>
    </w:sdtEndPr>
    <w:sdtContent>
      <w:p w:rsidR="0098737A" w:rsidRDefault="0098737A">
        <w:pPr>
          <w:pStyle w:val="Footer"/>
          <w:jc w:val="center"/>
        </w:pPr>
        <w:r>
          <w:fldChar w:fldCharType="begin"/>
        </w:r>
        <w:r>
          <w:instrText xml:space="preserve"> PAGE   \* MERGEFORMAT </w:instrText>
        </w:r>
        <w:r>
          <w:fldChar w:fldCharType="separate"/>
        </w:r>
        <w:r w:rsidR="00DD5077">
          <w:rPr>
            <w:noProof/>
          </w:rPr>
          <w:t>2</w:t>
        </w:r>
        <w:r>
          <w:rPr>
            <w:noProof/>
          </w:rPr>
          <w:fldChar w:fldCharType="end"/>
        </w:r>
      </w:p>
    </w:sdtContent>
  </w:sdt>
  <w:p w:rsidR="00364B43" w:rsidRDefault="00364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BB7" w:rsidRDefault="00354BB7" w:rsidP="00364B43">
      <w:pPr>
        <w:spacing w:after="0" w:line="240" w:lineRule="auto"/>
      </w:pPr>
      <w:r>
        <w:separator/>
      </w:r>
    </w:p>
  </w:footnote>
  <w:footnote w:type="continuationSeparator" w:id="0">
    <w:p w:rsidR="00354BB7" w:rsidRDefault="00354BB7" w:rsidP="00364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B65" w:rsidRDefault="00D70B65">
    <w:pPr>
      <w:pStyle w:val="Header"/>
    </w:pPr>
    <w:r>
      <w:t>10/6/2020</w:t>
    </w:r>
  </w:p>
  <w:p w:rsidR="00D70B65" w:rsidRDefault="00D70B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241"/>
    <w:rsid w:val="000833CF"/>
    <w:rsid w:val="000A68FB"/>
    <w:rsid w:val="00163FD4"/>
    <w:rsid w:val="00184067"/>
    <w:rsid w:val="00271927"/>
    <w:rsid w:val="002A3A7E"/>
    <w:rsid w:val="00354BB7"/>
    <w:rsid w:val="00364B43"/>
    <w:rsid w:val="00554BC1"/>
    <w:rsid w:val="00592B41"/>
    <w:rsid w:val="00737FC4"/>
    <w:rsid w:val="00780300"/>
    <w:rsid w:val="00955F9B"/>
    <w:rsid w:val="009658EA"/>
    <w:rsid w:val="0098737A"/>
    <w:rsid w:val="00CC5B4E"/>
    <w:rsid w:val="00D70B65"/>
    <w:rsid w:val="00DD5077"/>
    <w:rsid w:val="00EE0241"/>
    <w:rsid w:val="00F41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65E28"/>
  <w15:chartTrackingRefBased/>
  <w15:docId w15:val="{188C58E3-7193-48BC-8EC0-B14664E7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3CF"/>
    <w:rPr>
      <w:rFonts w:ascii="Segoe UI" w:hAnsi="Segoe UI" w:cs="Segoe UI"/>
      <w:sz w:val="18"/>
      <w:szCs w:val="18"/>
    </w:rPr>
  </w:style>
  <w:style w:type="paragraph" w:styleId="Header">
    <w:name w:val="header"/>
    <w:basedOn w:val="Normal"/>
    <w:link w:val="HeaderChar"/>
    <w:uiPriority w:val="99"/>
    <w:unhideWhenUsed/>
    <w:rsid w:val="00364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B43"/>
  </w:style>
  <w:style w:type="paragraph" w:styleId="Footer">
    <w:name w:val="footer"/>
    <w:basedOn w:val="Normal"/>
    <w:link w:val="FooterChar"/>
    <w:uiPriority w:val="99"/>
    <w:unhideWhenUsed/>
    <w:rsid w:val="00364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B43"/>
  </w:style>
  <w:style w:type="character" w:styleId="Hyperlink">
    <w:name w:val="Hyperlink"/>
    <w:basedOn w:val="DefaultParagraphFont"/>
    <w:uiPriority w:val="99"/>
    <w:unhideWhenUsed/>
    <w:rsid w:val="00554B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0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venues.indstat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1671</TotalTime>
  <Pages>1</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Rogers</dc:creator>
  <cp:keywords/>
  <dc:description/>
  <cp:lastModifiedBy>Nancy Rogers</cp:lastModifiedBy>
  <cp:revision>11</cp:revision>
  <cp:lastPrinted>2018-02-27T20:33:00Z</cp:lastPrinted>
  <dcterms:created xsi:type="dcterms:W3CDTF">2018-02-23T21:38:00Z</dcterms:created>
  <dcterms:modified xsi:type="dcterms:W3CDTF">2020-10-06T18:35:00Z</dcterms:modified>
</cp:coreProperties>
</file>