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56" w:rsidRDefault="00543820" w:rsidP="00250C56">
      <w:pPr>
        <w:pStyle w:val="Title"/>
        <w:jc w:val="center"/>
        <w:rPr>
          <w:rFonts w:ascii="Times New Roman" w:hAnsi="Times New Roman" w:cs="Times New Roman"/>
          <w:b/>
          <w:sz w:val="24"/>
          <w:szCs w:val="24"/>
        </w:rPr>
      </w:pPr>
      <w:r w:rsidRPr="00250C56">
        <w:rPr>
          <w:rFonts w:ascii="Times New Roman" w:hAnsi="Times New Roman" w:cs="Times New Roman"/>
          <w:b/>
          <w:sz w:val="24"/>
          <w:szCs w:val="24"/>
        </w:rPr>
        <w:t>Faculty Economic Benefits Committee (FEBC)</w:t>
      </w:r>
      <w:r w:rsidRPr="00250C56">
        <w:rPr>
          <w:rFonts w:ascii="Times New Roman" w:hAnsi="Times New Roman" w:cs="Times New Roman"/>
          <w:b/>
          <w:sz w:val="24"/>
          <w:szCs w:val="24"/>
        </w:rPr>
        <w:br/>
        <w:t>Standing Committee of the University Senate</w:t>
      </w:r>
      <w:r w:rsidRPr="00250C56">
        <w:rPr>
          <w:rFonts w:ascii="Times New Roman" w:hAnsi="Times New Roman" w:cs="Times New Roman"/>
          <w:b/>
          <w:sz w:val="24"/>
          <w:szCs w:val="24"/>
        </w:rPr>
        <w:br/>
        <w:t>Annual Report for 20</w:t>
      </w:r>
      <w:r w:rsidR="00840ED8">
        <w:rPr>
          <w:rFonts w:ascii="Times New Roman" w:hAnsi="Times New Roman" w:cs="Times New Roman"/>
          <w:b/>
          <w:sz w:val="24"/>
          <w:szCs w:val="24"/>
        </w:rPr>
        <w:t>20-21</w:t>
      </w:r>
    </w:p>
    <w:p w:rsidR="00250C56" w:rsidRPr="00250C56" w:rsidRDefault="00840ED8" w:rsidP="00250C56">
      <w:pPr>
        <w:jc w:val="center"/>
        <w:rPr>
          <w:rFonts w:ascii="Times New Roman" w:hAnsi="Times New Roman" w:cs="Times New Roman"/>
          <w:b/>
          <w:sz w:val="24"/>
          <w:szCs w:val="24"/>
        </w:rPr>
      </w:pPr>
      <w:r>
        <w:rPr>
          <w:rFonts w:ascii="Times New Roman" w:hAnsi="Times New Roman" w:cs="Times New Roman"/>
          <w:b/>
          <w:sz w:val="24"/>
          <w:szCs w:val="24"/>
        </w:rPr>
        <w:t xml:space="preserve">Approved </w:t>
      </w:r>
      <w:r w:rsidR="008C15A7">
        <w:rPr>
          <w:rFonts w:ascii="Times New Roman" w:hAnsi="Times New Roman" w:cs="Times New Roman"/>
          <w:b/>
          <w:sz w:val="24"/>
          <w:szCs w:val="24"/>
        </w:rPr>
        <w:t>7:0:0 on May 3, 2021</w:t>
      </w:r>
      <w:bookmarkStart w:id="0" w:name="_GoBack"/>
      <w:bookmarkEnd w:id="0"/>
    </w:p>
    <w:p w:rsidR="00543820" w:rsidRPr="00250C56" w:rsidRDefault="00543820" w:rsidP="00543820">
      <w:pPr>
        <w:pStyle w:val="Heading1"/>
        <w:rPr>
          <w:rFonts w:ascii="Times New Roman" w:hAnsi="Times New Roman" w:cs="Times New Roman"/>
          <w:b/>
          <w:color w:val="auto"/>
          <w:sz w:val="24"/>
          <w:szCs w:val="24"/>
        </w:rPr>
      </w:pPr>
      <w:r w:rsidRPr="00250C56">
        <w:rPr>
          <w:rFonts w:ascii="Times New Roman" w:hAnsi="Times New Roman" w:cs="Times New Roman"/>
          <w:b/>
          <w:color w:val="auto"/>
          <w:sz w:val="24"/>
          <w:szCs w:val="24"/>
        </w:rPr>
        <w:t>Committee composition</w:t>
      </w:r>
    </w:p>
    <w:p w:rsidR="008531E2" w:rsidRDefault="008531E2" w:rsidP="008531E2">
      <w:pPr>
        <w:spacing w:after="0" w:line="240" w:lineRule="auto"/>
      </w:pPr>
    </w:p>
    <w:p w:rsidR="00867A1E" w:rsidRPr="00840ED8" w:rsidRDefault="00543820" w:rsidP="008531E2">
      <w:pPr>
        <w:spacing w:after="0" w:line="240" w:lineRule="auto"/>
        <w:rPr>
          <w:rFonts w:ascii="Times New Roman" w:hAnsi="Times New Roman" w:cs="Times New Roman"/>
          <w:sz w:val="24"/>
          <w:szCs w:val="24"/>
        </w:rPr>
      </w:pPr>
      <w:r w:rsidRPr="00840ED8">
        <w:rPr>
          <w:rFonts w:ascii="Times New Roman" w:hAnsi="Times New Roman" w:cs="Times New Roman"/>
          <w:sz w:val="24"/>
          <w:szCs w:val="24"/>
        </w:rPr>
        <w:t>M. Affan Badar</w:t>
      </w:r>
      <w:r w:rsidR="00840ED8" w:rsidRPr="00840ED8">
        <w:rPr>
          <w:rFonts w:ascii="Times New Roman" w:hAnsi="Times New Roman" w:cs="Times New Roman"/>
          <w:sz w:val="24"/>
          <w:szCs w:val="24"/>
        </w:rPr>
        <w:t>, Matt Cohen, Shiaw-Fen Ferng-Kuo, Richard Fitch</w:t>
      </w:r>
      <w:r w:rsidRPr="00840ED8">
        <w:rPr>
          <w:rFonts w:ascii="Times New Roman" w:hAnsi="Times New Roman" w:cs="Times New Roman"/>
          <w:sz w:val="24"/>
          <w:szCs w:val="24"/>
        </w:rPr>
        <w:t xml:space="preserve"> (vice-chairperson), Debra Israel (chairperson), </w:t>
      </w:r>
      <w:r w:rsidR="00840ED8" w:rsidRPr="00840ED8">
        <w:rPr>
          <w:rFonts w:ascii="Times New Roman" w:hAnsi="Times New Roman" w:cs="Times New Roman"/>
          <w:sz w:val="24"/>
          <w:szCs w:val="24"/>
        </w:rPr>
        <w:t xml:space="preserve">Jill Moore </w:t>
      </w:r>
      <w:r w:rsidRPr="00840ED8">
        <w:rPr>
          <w:rFonts w:ascii="Times New Roman" w:hAnsi="Times New Roman" w:cs="Times New Roman"/>
          <w:sz w:val="24"/>
          <w:szCs w:val="24"/>
        </w:rPr>
        <w:t xml:space="preserve">(secretary), </w:t>
      </w:r>
      <w:r w:rsidR="00840ED8" w:rsidRPr="00840ED8">
        <w:rPr>
          <w:rFonts w:ascii="Times New Roman" w:hAnsi="Times New Roman" w:cs="Times New Roman"/>
          <w:sz w:val="24"/>
          <w:szCs w:val="24"/>
        </w:rPr>
        <w:t xml:space="preserve">Erik Southard, </w:t>
      </w:r>
      <w:r w:rsidRPr="00840ED8">
        <w:rPr>
          <w:rFonts w:ascii="Times New Roman" w:hAnsi="Times New Roman" w:cs="Times New Roman"/>
          <w:sz w:val="24"/>
          <w:szCs w:val="24"/>
        </w:rPr>
        <w:t xml:space="preserve">Ex-officio: </w:t>
      </w:r>
      <w:r w:rsidR="00840ED8" w:rsidRPr="00840ED8">
        <w:rPr>
          <w:rFonts w:ascii="Times New Roman" w:hAnsi="Times New Roman" w:cs="Times New Roman"/>
          <w:sz w:val="24"/>
          <w:szCs w:val="24"/>
        </w:rPr>
        <w:t xml:space="preserve">Lindsey Eberman </w:t>
      </w:r>
      <w:r w:rsidRPr="00840ED8">
        <w:rPr>
          <w:rFonts w:ascii="Times New Roman" w:hAnsi="Times New Roman" w:cs="Times New Roman"/>
          <w:sz w:val="24"/>
          <w:szCs w:val="24"/>
        </w:rPr>
        <w:t xml:space="preserve">(Senate Exec liaison), </w:t>
      </w:r>
      <w:r w:rsidR="00840ED8" w:rsidRPr="00840ED8">
        <w:rPr>
          <w:rFonts w:ascii="Times New Roman" w:hAnsi="Times New Roman" w:cs="Times New Roman"/>
          <w:sz w:val="24"/>
          <w:szCs w:val="24"/>
        </w:rPr>
        <w:t>Susan Powers</w:t>
      </w:r>
      <w:r w:rsidRPr="00840ED8">
        <w:rPr>
          <w:rFonts w:ascii="Times New Roman" w:hAnsi="Times New Roman" w:cs="Times New Roman"/>
          <w:sz w:val="24"/>
          <w:szCs w:val="24"/>
        </w:rPr>
        <w:t xml:space="preserve"> (Academic Affairs liaison) </w:t>
      </w:r>
    </w:p>
    <w:p w:rsidR="00B1189E" w:rsidRPr="00867A1E" w:rsidRDefault="00B1189E" w:rsidP="00B1189E">
      <w:pPr>
        <w:pStyle w:val="ListParagraph"/>
        <w:spacing w:line="240" w:lineRule="auto"/>
        <w:rPr>
          <w:rFonts w:ascii="Times New Roman" w:hAnsi="Times New Roman" w:cs="Times New Roman"/>
          <w:sz w:val="24"/>
          <w:szCs w:val="24"/>
        </w:rPr>
      </w:pPr>
    </w:p>
    <w:p w:rsidR="00B1189E" w:rsidRPr="00867A1E" w:rsidRDefault="007B1DC7" w:rsidP="00B1189E">
      <w:pPr>
        <w:pStyle w:val="ListParagraph"/>
        <w:spacing w:line="240" w:lineRule="auto"/>
        <w:rPr>
          <w:rFonts w:ascii="Times New Roman" w:hAnsi="Times New Roman" w:cs="Times New Roman"/>
          <w:b/>
          <w:sz w:val="24"/>
          <w:szCs w:val="24"/>
        </w:rPr>
      </w:pPr>
      <w:r w:rsidRPr="00867A1E">
        <w:rPr>
          <w:rFonts w:ascii="Times New Roman" w:hAnsi="Times New Roman" w:cs="Times New Roman"/>
          <w:b/>
          <w:sz w:val="24"/>
          <w:szCs w:val="24"/>
        </w:rPr>
        <w:t xml:space="preserve">Summary of Actions on </w:t>
      </w:r>
      <w:r w:rsidR="00B1189E" w:rsidRPr="00867A1E">
        <w:rPr>
          <w:rFonts w:ascii="Times New Roman" w:hAnsi="Times New Roman" w:cs="Times New Roman"/>
          <w:b/>
          <w:sz w:val="24"/>
          <w:szCs w:val="24"/>
        </w:rPr>
        <w:t>FEBC Charges from Executive Committee:</w:t>
      </w:r>
    </w:p>
    <w:p w:rsidR="00867A1E" w:rsidRDefault="00867A1E" w:rsidP="00867A1E">
      <w:pPr>
        <w:pStyle w:val="ListParagraph"/>
        <w:spacing w:line="240" w:lineRule="auto"/>
        <w:rPr>
          <w:rFonts w:ascii="Times New Roman" w:hAnsi="Times New Roman" w:cs="Times New Roman"/>
          <w:sz w:val="24"/>
          <w:szCs w:val="24"/>
        </w:rPr>
      </w:pPr>
    </w:p>
    <w:p w:rsidR="00B1189E" w:rsidRPr="00867A1E" w:rsidRDefault="00B1189E" w:rsidP="00B1189E">
      <w:pPr>
        <w:pStyle w:val="ListParagraph"/>
        <w:numPr>
          <w:ilvl w:val="0"/>
          <w:numId w:val="1"/>
        </w:numPr>
        <w:spacing w:line="240" w:lineRule="auto"/>
        <w:rPr>
          <w:rFonts w:ascii="Times New Roman" w:hAnsi="Times New Roman" w:cs="Times New Roman"/>
          <w:b/>
          <w:sz w:val="24"/>
          <w:szCs w:val="24"/>
        </w:rPr>
      </w:pPr>
      <w:r w:rsidRPr="00867A1E">
        <w:rPr>
          <w:rFonts w:ascii="Times New Roman" w:hAnsi="Times New Roman" w:cs="Times New Roman"/>
          <w:b/>
          <w:sz w:val="24"/>
          <w:szCs w:val="24"/>
        </w:rPr>
        <w:t>Continue regular annual reports on salary and health insurance recommendations</w:t>
      </w:r>
    </w:p>
    <w:p w:rsidR="00C5039C" w:rsidRDefault="00C41576" w:rsidP="00C5039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Salary recommendations: </w:t>
      </w:r>
      <w:r w:rsidR="00CD2D4A" w:rsidRPr="00867A1E">
        <w:rPr>
          <w:rFonts w:ascii="Times New Roman" w:hAnsi="Times New Roman" w:cs="Times New Roman"/>
          <w:sz w:val="24"/>
          <w:szCs w:val="24"/>
        </w:rPr>
        <w:t xml:space="preserve">The committee received the Oct. 1 aggregate </w:t>
      </w:r>
      <w:r>
        <w:rPr>
          <w:rFonts w:ascii="Times New Roman" w:hAnsi="Times New Roman" w:cs="Times New Roman"/>
          <w:sz w:val="24"/>
          <w:szCs w:val="24"/>
        </w:rPr>
        <w:t>report on salaries</w:t>
      </w:r>
      <w:r w:rsidR="00CD2D4A" w:rsidRPr="00867A1E">
        <w:rPr>
          <w:rFonts w:ascii="Times New Roman" w:hAnsi="Times New Roman" w:cs="Times New Roman"/>
          <w:sz w:val="24"/>
          <w:szCs w:val="24"/>
        </w:rPr>
        <w:t xml:space="preserve">. </w:t>
      </w:r>
      <w:r>
        <w:rPr>
          <w:rFonts w:ascii="Times New Roman" w:hAnsi="Times New Roman" w:cs="Times New Roman"/>
          <w:sz w:val="24"/>
          <w:szCs w:val="24"/>
        </w:rPr>
        <w:t>VP Diann McKee met with the committee on April 19, 2021. The committee did not focus on the issue of salary recommendations this year due to the difficult budget situation of t</w:t>
      </w:r>
      <w:r w:rsidR="00154458">
        <w:rPr>
          <w:rFonts w:ascii="Times New Roman" w:hAnsi="Times New Roman" w:cs="Times New Roman"/>
          <w:sz w:val="24"/>
          <w:szCs w:val="24"/>
        </w:rPr>
        <w:t xml:space="preserve">he </w:t>
      </w:r>
      <w:r w:rsidR="003A15FA">
        <w:rPr>
          <w:rFonts w:ascii="Times New Roman" w:hAnsi="Times New Roman" w:cs="Times New Roman"/>
          <w:sz w:val="24"/>
          <w:szCs w:val="24"/>
        </w:rPr>
        <w:t>U</w:t>
      </w:r>
      <w:r w:rsidR="00154458">
        <w:rPr>
          <w:rFonts w:ascii="Times New Roman" w:hAnsi="Times New Roman" w:cs="Times New Roman"/>
          <w:sz w:val="24"/>
          <w:szCs w:val="24"/>
        </w:rPr>
        <w:t>niversity</w:t>
      </w:r>
      <w:r>
        <w:rPr>
          <w:rFonts w:ascii="Times New Roman" w:hAnsi="Times New Roman" w:cs="Times New Roman"/>
          <w:sz w:val="24"/>
          <w:szCs w:val="24"/>
        </w:rPr>
        <w:t xml:space="preserve">. </w:t>
      </w:r>
      <w:r w:rsidR="00154458">
        <w:rPr>
          <w:rFonts w:ascii="Times New Roman" w:hAnsi="Times New Roman" w:cs="Times New Roman"/>
          <w:sz w:val="24"/>
          <w:szCs w:val="24"/>
        </w:rPr>
        <w:t>The committee continues to be concerned about lack of raises, salary compression, and the impact this may have on the ability to keep and recruit faculty.</w:t>
      </w:r>
      <w:r w:rsidR="00CD2D4A" w:rsidRPr="00867A1E">
        <w:rPr>
          <w:rFonts w:ascii="Times New Roman" w:hAnsi="Times New Roman" w:cs="Times New Roman"/>
          <w:sz w:val="24"/>
          <w:szCs w:val="24"/>
        </w:rPr>
        <w:t xml:space="preserve"> </w:t>
      </w:r>
      <w:r w:rsidR="00154458">
        <w:rPr>
          <w:rFonts w:ascii="Times New Roman" w:hAnsi="Times New Roman" w:cs="Times New Roman"/>
          <w:sz w:val="24"/>
          <w:szCs w:val="24"/>
        </w:rPr>
        <w:t>We commend the administration for planning on a salary increase next year</w:t>
      </w:r>
      <w:r w:rsidR="000379F5">
        <w:rPr>
          <w:rFonts w:ascii="Times New Roman" w:hAnsi="Times New Roman" w:cs="Times New Roman"/>
          <w:sz w:val="24"/>
          <w:szCs w:val="24"/>
        </w:rPr>
        <w:t xml:space="preserve"> if budgets allow</w:t>
      </w:r>
      <w:r w:rsidR="00154458">
        <w:rPr>
          <w:rFonts w:ascii="Times New Roman" w:hAnsi="Times New Roman" w:cs="Times New Roman"/>
          <w:sz w:val="24"/>
          <w:szCs w:val="24"/>
        </w:rPr>
        <w:t xml:space="preserve">. We understand from VP McKee that there are not current plans to use the previous faculty salary increase model (based on salaries at peer institutions). We recommend that the FEBC continue to provide input in the future when (hopefully) budgets allow for more substantial salary increases (either targeted or across-the-board). </w:t>
      </w:r>
    </w:p>
    <w:p w:rsidR="008068DE" w:rsidRPr="00C5039C" w:rsidRDefault="00692E67" w:rsidP="00C5039C">
      <w:pPr>
        <w:pStyle w:val="ListParagraph"/>
        <w:numPr>
          <w:ilvl w:val="0"/>
          <w:numId w:val="4"/>
        </w:numPr>
        <w:spacing w:line="240" w:lineRule="auto"/>
        <w:rPr>
          <w:rFonts w:ascii="Times New Roman" w:hAnsi="Times New Roman" w:cs="Times New Roman"/>
          <w:sz w:val="24"/>
          <w:szCs w:val="24"/>
        </w:rPr>
      </w:pPr>
      <w:r w:rsidRPr="00C5039C">
        <w:rPr>
          <w:rFonts w:ascii="Times New Roman" w:hAnsi="Times New Roman" w:cs="Times New Roman"/>
          <w:sz w:val="24"/>
          <w:szCs w:val="24"/>
        </w:rPr>
        <w:t xml:space="preserve">Health Insurance: </w:t>
      </w:r>
      <w:r w:rsidR="00C5039C" w:rsidRPr="00C5039C">
        <w:rPr>
          <w:rFonts w:ascii="Times New Roman" w:hAnsi="Times New Roman" w:cs="Times New Roman"/>
          <w:sz w:val="24"/>
          <w:szCs w:val="24"/>
        </w:rPr>
        <w:t xml:space="preserve">Joey Newport attended the Sept. 11, 2020 FEBC meeting and reported that they were </w:t>
      </w:r>
      <w:r w:rsidR="005E3F62">
        <w:rPr>
          <w:rFonts w:ascii="Times New Roman" w:hAnsi="Times New Roman" w:cs="Times New Roman"/>
          <w:sz w:val="24"/>
          <w:szCs w:val="24"/>
        </w:rPr>
        <w:t>l</w:t>
      </w:r>
      <w:r w:rsidR="00C5039C" w:rsidRPr="00C5039C">
        <w:rPr>
          <w:rFonts w:ascii="Times New Roman" w:hAnsi="Times New Roman" w:cs="Times New Roman"/>
          <w:sz w:val="24"/>
          <w:szCs w:val="24"/>
        </w:rPr>
        <w:t xml:space="preserve">ooking at changes to the health plan.  Currently working on getting rates for the upcoming year. Usually have rates by now but COVID-19 has slowed the process down.  Will be meeting with HBAC committee after rates are received. </w:t>
      </w:r>
      <w:r w:rsidR="005E3F62">
        <w:rPr>
          <w:rFonts w:ascii="Times New Roman" w:hAnsi="Times New Roman" w:cs="Times New Roman"/>
          <w:sz w:val="24"/>
          <w:szCs w:val="24"/>
        </w:rPr>
        <w:t xml:space="preserve">He also reported on numerous changes and/or accommodations made during the pandemic as a result of policies and/or CARES act. The Health Benefits Advisory Committee met on Oct. 1, 2021. Debra Israel and Rick Fitch attended. They reported on this at the Oct. 2, 2021 FEBC meeting as follows. </w:t>
      </w:r>
      <w:r w:rsidR="005E3F62" w:rsidRPr="005E3F62">
        <w:rPr>
          <w:rFonts w:ascii="Times New Roman" w:hAnsi="Times New Roman" w:cs="Times New Roman"/>
          <w:sz w:val="24"/>
          <w:szCs w:val="24"/>
        </w:rPr>
        <w:t xml:space="preserve">Health benefits plan overview (in terms of premium increase).  Our carrier is recommending an increase in premiums of 4.9% (will be presented at 10/23/2020 BoT meeting).  After the BoT meeting, the premium increases will be posted on the HR website.  A majority of the increase is linked to prescriptions; due to specialty prescription medications.  </w:t>
      </w:r>
      <w:r w:rsidR="008068DE" w:rsidRPr="00C5039C">
        <w:rPr>
          <w:rFonts w:ascii="Times New Roman" w:hAnsi="Times New Roman" w:cs="Times New Roman"/>
          <w:sz w:val="24"/>
          <w:szCs w:val="24"/>
        </w:rPr>
        <w:t xml:space="preserve">As of our Apr. 5, 2021 </w:t>
      </w:r>
      <w:r w:rsidR="005E3F62">
        <w:rPr>
          <w:rFonts w:ascii="Times New Roman" w:hAnsi="Times New Roman" w:cs="Times New Roman"/>
          <w:sz w:val="24"/>
          <w:szCs w:val="24"/>
        </w:rPr>
        <w:t xml:space="preserve">FEBC </w:t>
      </w:r>
      <w:r w:rsidR="008068DE" w:rsidRPr="00C5039C">
        <w:rPr>
          <w:rFonts w:ascii="Times New Roman" w:hAnsi="Times New Roman" w:cs="Times New Roman"/>
          <w:sz w:val="24"/>
          <w:szCs w:val="24"/>
        </w:rPr>
        <w:t xml:space="preserve">meeting with Joey Newport there were no specific recommendations or changes being considered yet for </w:t>
      </w:r>
      <w:r w:rsidR="005E3F62">
        <w:rPr>
          <w:rFonts w:ascii="Times New Roman" w:hAnsi="Times New Roman" w:cs="Times New Roman"/>
          <w:sz w:val="24"/>
          <w:szCs w:val="24"/>
        </w:rPr>
        <w:t xml:space="preserve">health insurance for </w:t>
      </w:r>
      <w:r w:rsidR="008068DE" w:rsidRPr="00C5039C">
        <w:rPr>
          <w:rFonts w:ascii="Times New Roman" w:hAnsi="Times New Roman" w:cs="Times New Roman"/>
          <w:sz w:val="24"/>
          <w:szCs w:val="24"/>
        </w:rPr>
        <w:t>next year.</w:t>
      </w:r>
      <w:r w:rsidR="005E3F62">
        <w:rPr>
          <w:rFonts w:ascii="Times New Roman" w:hAnsi="Times New Roman" w:cs="Times New Roman"/>
          <w:sz w:val="24"/>
          <w:szCs w:val="24"/>
        </w:rPr>
        <w:t xml:space="preserve"> </w:t>
      </w:r>
    </w:p>
    <w:p w:rsidR="00C41576" w:rsidRPr="008068DE" w:rsidRDefault="00B1189E" w:rsidP="00A81023">
      <w:pPr>
        <w:pStyle w:val="ListParagraph"/>
        <w:numPr>
          <w:ilvl w:val="0"/>
          <w:numId w:val="1"/>
        </w:numPr>
        <w:spacing w:line="240" w:lineRule="auto"/>
        <w:rPr>
          <w:rFonts w:ascii="Times New Roman" w:hAnsi="Times New Roman" w:cs="Times New Roman"/>
          <w:sz w:val="24"/>
          <w:szCs w:val="24"/>
        </w:rPr>
      </w:pPr>
      <w:r w:rsidRPr="008068DE">
        <w:rPr>
          <w:rFonts w:ascii="Times New Roman" w:hAnsi="Times New Roman" w:cs="Times New Roman"/>
          <w:b/>
          <w:sz w:val="24"/>
          <w:szCs w:val="24"/>
        </w:rPr>
        <w:t>Review the Wellness chan</w:t>
      </w:r>
      <w:r w:rsidR="00C41576" w:rsidRPr="008068DE">
        <w:rPr>
          <w:rFonts w:ascii="Times New Roman" w:hAnsi="Times New Roman" w:cs="Times New Roman"/>
          <w:b/>
          <w:sz w:val="24"/>
          <w:szCs w:val="24"/>
        </w:rPr>
        <w:t>ges</w:t>
      </w:r>
      <w:r w:rsidRPr="008068DE">
        <w:rPr>
          <w:rFonts w:ascii="Times New Roman" w:hAnsi="Times New Roman" w:cs="Times New Roman"/>
          <w:b/>
          <w:sz w:val="24"/>
          <w:szCs w:val="24"/>
        </w:rPr>
        <w:t>.</w:t>
      </w:r>
      <w:r w:rsidRPr="008068DE">
        <w:rPr>
          <w:rFonts w:ascii="Times New Roman" w:hAnsi="Times New Roman" w:cs="Times New Roman"/>
          <w:sz w:val="24"/>
          <w:szCs w:val="24"/>
        </w:rPr>
        <w:t xml:space="preserve"> </w:t>
      </w:r>
      <w:r w:rsidR="00867A1E" w:rsidRPr="008068DE">
        <w:rPr>
          <w:rFonts w:ascii="Times New Roman" w:hAnsi="Times New Roman" w:cs="Times New Roman"/>
          <w:sz w:val="24"/>
          <w:szCs w:val="24"/>
        </w:rPr>
        <w:t xml:space="preserve">Amy Demchak, </w:t>
      </w:r>
      <w:r w:rsidRPr="008068DE">
        <w:rPr>
          <w:rFonts w:ascii="Times New Roman" w:hAnsi="Times New Roman" w:cs="Times New Roman"/>
          <w:sz w:val="24"/>
          <w:szCs w:val="24"/>
        </w:rPr>
        <w:t xml:space="preserve">the </w:t>
      </w:r>
      <w:r w:rsidR="00867A1E" w:rsidRPr="008068DE">
        <w:rPr>
          <w:rFonts w:ascii="Times New Roman" w:hAnsi="Times New Roman" w:cs="Times New Roman"/>
          <w:sz w:val="24"/>
          <w:szCs w:val="24"/>
        </w:rPr>
        <w:t xml:space="preserve">Employee </w:t>
      </w:r>
      <w:r w:rsidRPr="008068DE">
        <w:rPr>
          <w:rFonts w:ascii="Times New Roman" w:hAnsi="Times New Roman" w:cs="Times New Roman"/>
          <w:sz w:val="24"/>
          <w:szCs w:val="24"/>
        </w:rPr>
        <w:t>Wellness Coordinator</w:t>
      </w:r>
      <w:r w:rsidR="00C41576" w:rsidRPr="008068DE">
        <w:rPr>
          <w:rFonts w:ascii="Times New Roman" w:hAnsi="Times New Roman" w:cs="Times New Roman"/>
          <w:sz w:val="24"/>
          <w:szCs w:val="24"/>
        </w:rPr>
        <w:t>, came to speak to the committee twice</w:t>
      </w:r>
      <w:r w:rsidRPr="008068DE">
        <w:rPr>
          <w:rFonts w:ascii="Times New Roman" w:hAnsi="Times New Roman" w:cs="Times New Roman"/>
          <w:sz w:val="24"/>
          <w:szCs w:val="24"/>
        </w:rPr>
        <w:t xml:space="preserve">. </w:t>
      </w:r>
      <w:r w:rsidR="00C41576" w:rsidRPr="008068DE">
        <w:rPr>
          <w:rFonts w:ascii="Times New Roman" w:hAnsi="Times New Roman" w:cs="Times New Roman"/>
          <w:sz w:val="24"/>
          <w:szCs w:val="24"/>
        </w:rPr>
        <w:t xml:space="preserve">The first time </w:t>
      </w:r>
      <w:r w:rsidR="00277793" w:rsidRPr="008068DE">
        <w:rPr>
          <w:rFonts w:ascii="Times New Roman" w:hAnsi="Times New Roman" w:cs="Times New Roman"/>
          <w:sz w:val="24"/>
          <w:szCs w:val="24"/>
        </w:rPr>
        <w:t xml:space="preserve">on Feb. 15, 2021, </w:t>
      </w:r>
      <w:r w:rsidR="00C41576" w:rsidRPr="008068DE">
        <w:rPr>
          <w:rFonts w:ascii="Times New Roman" w:hAnsi="Times New Roman" w:cs="Times New Roman"/>
          <w:sz w:val="24"/>
          <w:szCs w:val="24"/>
        </w:rPr>
        <w:t xml:space="preserve">she focused on the COVID assessment and prevention activities that she has been an integral part of this year. </w:t>
      </w:r>
      <w:r w:rsidR="00277793" w:rsidRPr="008068DE">
        <w:rPr>
          <w:rFonts w:ascii="Times New Roman" w:hAnsi="Times New Roman" w:cs="Times New Roman"/>
          <w:sz w:val="24"/>
          <w:szCs w:val="24"/>
        </w:rPr>
        <w:t xml:space="preserve">One point of the discussion was regarding increasing the participation in the Sycamore Assessment daily screening. </w:t>
      </w:r>
      <w:r w:rsidR="00C41576" w:rsidRPr="008068DE">
        <w:rPr>
          <w:rFonts w:ascii="Times New Roman" w:hAnsi="Times New Roman" w:cs="Times New Roman"/>
          <w:sz w:val="24"/>
          <w:szCs w:val="24"/>
        </w:rPr>
        <w:t>She also spoke to the cancelling of the on-campus screenings in Fall 2020 due to the pandemic and the current planning for Fall 20</w:t>
      </w:r>
      <w:r w:rsidR="00277793" w:rsidRPr="008068DE">
        <w:rPr>
          <w:rFonts w:ascii="Times New Roman" w:hAnsi="Times New Roman" w:cs="Times New Roman"/>
          <w:sz w:val="24"/>
          <w:szCs w:val="24"/>
        </w:rPr>
        <w:t xml:space="preserve">21 </w:t>
      </w:r>
      <w:r w:rsidR="003A15FA">
        <w:rPr>
          <w:rFonts w:ascii="Times New Roman" w:hAnsi="Times New Roman" w:cs="Times New Roman"/>
          <w:sz w:val="24"/>
          <w:szCs w:val="24"/>
        </w:rPr>
        <w:t xml:space="preserve">on-campus </w:t>
      </w:r>
      <w:r w:rsidR="00277793" w:rsidRPr="008068DE">
        <w:rPr>
          <w:rFonts w:ascii="Times New Roman" w:hAnsi="Times New Roman" w:cs="Times New Roman"/>
          <w:sz w:val="24"/>
          <w:szCs w:val="24"/>
        </w:rPr>
        <w:t>screenings</w:t>
      </w:r>
      <w:r w:rsidR="00C41576" w:rsidRPr="008068DE">
        <w:rPr>
          <w:rFonts w:ascii="Times New Roman" w:hAnsi="Times New Roman" w:cs="Times New Roman"/>
          <w:sz w:val="24"/>
          <w:szCs w:val="24"/>
        </w:rPr>
        <w:t xml:space="preserve">. </w:t>
      </w:r>
      <w:r w:rsidRPr="008068DE">
        <w:rPr>
          <w:rFonts w:ascii="Times New Roman" w:hAnsi="Times New Roman" w:cs="Times New Roman"/>
          <w:sz w:val="24"/>
          <w:szCs w:val="24"/>
        </w:rPr>
        <w:t xml:space="preserve">She </w:t>
      </w:r>
      <w:r w:rsidR="00C41576" w:rsidRPr="008068DE">
        <w:rPr>
          <w:rFonts w:ascii="Times New Roman" w:hAnsi="Times New Roman" w:cs="Times New Roman"/>
          <w:sz w:val="24"/>
          <w:szCs w:val="24"/>
        </w:rPr>
        <w:t xml:space="preserve">has continued with her </w:t>
      </w:r>
      <w:r w:rsidRPr="008068DE">
        <w:rPr>
          <w:rFonts w:ascii="Times New Roman" w:hAnsi="Times New Roman" w:cs="Times New Roman"/>
          <w:sz w:val="24"/>
          <w:szCs w:val="24"/>
        </w:rPr>
        <w:t>various wellness programs</w:t>
      </w:r>
      <w:r w:rsidR="00C41576" w:rsidRPr="008068DE">
        <w:rPr>
          <w:rFonts w:ascii="Times New Roman" w:hAnsi="Times New Roman" w:cs="Times New Roman"/>
          <w:sz w:val="24"/>
          <w:szCs w:val="24"/>
        </w:rPr>
        <w:t xml:space="preserve"> both virtually </w:t>
      </w:r>
      <w:r w:rsidR="00C41576" w:rsidRPr="008068DE">
        <w:rPr>
          <w:rFonts w:ascii="Times New Roman" w:hAnsi="Times New Roman" w:cs="Times New Roman"/>
          <w:sz w:val="24"/>
          <w:szCs w:val="24"/>
        </w:rPr>
        <w:lastRenderedPageBreak/>
        <w:t>and some in-person as well</w:t>
      </w:r>
      <w:r w:rsidR="00867A1E" w:rsidRPr="008068DE">
        <w:rPr>
          <w:rFonts w:ascii="Times New Roman" w:hAnsi="Times New Roman" w:cs="Times New Roman"/>
          <w:sz w:val="24"/>
          <w:szCs w:val="24"/>
        </w:rPr>
        <w:t>.</w:t>
      </w:r>
      <w:r w:rsidR="00C41576" w:rsidRPr="008068DE">
        <w:rPr>
          <w:rFonts w:ascii="Times New Roman" w:hAnsi="Times New Roman" w:cs="Times New Roman"/>
          <w:sz w:val="24"/>
          <w:szCs w:val="24"/>
        </w:rPr>
        <w:t xml:space="preserve"> Her e-newsletter informs staff and faculty about the activities and opportunities.</w:t>
      </w:r>
      <w:r w:rsidR="00B13F4C" w:rsidRPr="008068DE">
        <w:rPr>
          <w:rFonts w:ascii="Times New Roman" w:hAnsi="Times New Roman" w:cs="Times New Roman"/>
          <w:sz w:val="24"/>
          <w:szCs w:val="24"/>
        </w:rPr>
        <w:t xml:space="preserve"> </w:t>
      </w:r>
      <w:r w:rsidR="00867A1E" w:rsidRPr="008068DE">
        <w:rPr>
          <w:rFonts w:ascii="Times New Roman" w:hAnsi="Times New Roman" w:cs="Times New Roman"/>
          <w:sz w:val="24"/>
          <w:szCs w:val="24"/>
        </w:rPr>
        <w:t>T</w:t>
      </w:r>
      <w:r w:rsidR="00B13F4C" w:rsidRPr="008068DE">
        <w:rPr>
          <w:rFonts w:ascii="Times New Roman" w:hAnsi="Times New Roman" w:cs="Times New Roman"/>
          <w:sz w:val="24"/>
          <w:szCs w:val="24"/>
        </w:rPr>
        <w:t xml:space="preserve">he FEBC commends her </w:t>
      </w:r>
      <w:r w:rsidR="00C41576" w:rsidRPr="008068DE">
        <w:rPr>
          <w:rFonts w:ascii="Times New Roman" w:hAnsi="Times New Roman" w:cs="Times New Roman"/>
          <w:sz w:val="24"/>
          <w:szCs w:val="24"/>
        </w:rPr>
        <w:t>programming and emphasis on</w:t>
      </w:r>
      <w:r w:rsidR="00B13F4C" w:rsidRPr="008068DE">
        <w:rPr>
          <w:rFonts w:ascii="Times New Roman" w:hAnsi="Times New Roman" w:cs="Times New Roman"/>
          <w:sz w:val="24"/>
          <w:szCs w:val="24"/>
        </w:rPr>
        <w:t xml:space="preserve"> both physical and mental well-being</w:t>
      </w:r>
      <w:r w:rsidRPr="008068DE">
        <w:rPr>
          <w:rFonts w:ascii="Times New Roman" w:hAnsi="Times New Roman" w:cs="Times New Roman"/>
          <w:sz w:val="24"/>
          <w:szCs w:val="24"/>
        </w:rPr>
        <w:t>.</w:t>
      </w:r>
    </w:p>
    <w:p w:rsidR="00C41576" w:rsidRPr="005E3F62" w:rsidRDefault="00C41576" w:rsidP="00C41576">
      <w:pPr>
        <w:pStyle w:val="ColorfulList-Accent11"/>
        <w:numPr>
          <w:ilvl w:val="0"/>
          <w:numId w:val="1"/>
        </w:numPr>
        <w:rPr>
          <w:rFonts w:ascii="Times New Roman" w:hAnsi="Times New Roman"/>
          <w:b/>
          <w:sz w:val="24"/>
          <w:szCs w:val="24"/>
        </w:rPr>
      </w:pPr>
      <w:r w:rsidRPr="005E3F62">
        <w:rPr>
          <w:rFonts w:ascii="Times New Roman" w:hAnsi="Times New Roman"/>
          <w:b/>
          <w:sz w:val="24"/>
          <w:szCs w:val="24"/>
        </w:rPr>
        <w:t xml:space="preserve">Review and consider simplifying the policy on Summer Pay (section 505.12) </w:t>
      </w:r>
    </w:p>
    <w:p w:rsidR="00A40D5E" w:rsidRDefault="00A40D5E" w:rsidP="00A40D5E">
      <w:pPr>
        <w:ind w:left="720"/>
        <w:rPr>
          <w:rFonts w:ascii="Times New Roman" w:hAnsi="Times New Roman" w:cs="Times New Roman"/>
          <w:sz w:val="24"/>
          <w:szCs w:val="24"/>
        </w:rPr>
      </w:pPr>
      <w:r>
        <w:rPr>
          <w:rFonts w:ascii="Times New Roman" w:hAnsi="Times New Roman" w:cs="Times New Roman"/>
          <w:sz w:val="24"/>
          <w:szCs w:val="24"/>
        </w:rPr>
        <w:t xml:space="preserve">The policy on Summer Pay was discussed extensively throughout the year. In addition to the proposal carried over from the previous year on making a more graduated pay scale, various other ideas focused on reducing the cost to the University of providing summer courses were discussed in the light of the current budget difficulties and the decline in summer enrollments. </w:t>
      </w:r>
      <w:r w:rsidR="004B0DC9">
        <w:rPr>
          <w:rFonts w:ascii="Times New Roman" w:hAnsi="Times New Roman" w:cs="Times New Roman"/>
          <w:sz w:val="24"/>
          <w:szCs w:val="24"/>
        </w:rPr>
        <w:t xml:space="preserve">Discussion centered around strategies to mitigate loss of faculty positions. </w:t>
      </w:r>
      <w:r>
        <w:rPr>
          <w:rFonts w:ascii="Times New Roman" w:hAnsi="Times New Roman" w:cs="Times New Roman"/>
          <w:sz w:val="24"/>
          <w:szCs w:val="24"/>
        </w:rPr>
        <w:t xml:space="preserve">Three motions were passed out of the FEBC and forwarded to the Senate Executive Committee. </w:t>
      </w:r>
    </w:p>
    <w:p w:rsidR="00A40D5E" w:rsidRPr="00C5039C" w:rsidRDefault="00C5039C" w:rsidP="00C5039C">
      <w:pPr>
        <w:ind w:left="720"/>
        <w:rPr>
          <w:rFonts w:ascii="Times New Roman" w:hAnsi="Times New Roman" w:cs="Times New Roman"/>
          <w:sz w:val="24"/>
          <w:szCs w:val="24"/>
        </w:rPr>
      </w:pPr>
      <w:r w:rsidRPr="00C5039C">
        <w:rPr>
          <w:rFonts w:ascii="Times New Roman" w:hAnsi="Times New Roman" w:cs="Times New Roman"/>
          <w:sz w:val="24"/>
          <w:szCs w:val="24"/>
        </w:rPr>
        <w:t>The m</w:t>
      </w:r>
      <w:r w:rsidR="00A40D5E" w:rsidRPr="00C5039C">
        <w:rPr>
          <w:rFonts w:ascii="Times New Roman" w:hAnsi="Times New Roman" w:cs="Times New Roman"/>
          <w:sz w:val="24"/>
          <w:szCs w:val="24"/>
        </w:rPr>
        <w:t>otions from FEBC meeting Feb. 15, 2021</w:t>
      </w:r>
      <w:r w:rsidR="00277793" w:rsidRPr="00C5039C">
        <w:rPr>
          <w:rFonts w:ascii="Times New Roman" w:hAnsi="Times New Roman" w:cs="Times New Roman"/>
          <w:sz w:val="24"/>
          <w:szCs w:val="24"/>
        </w:rPr>
        <w:t xml:space="preserve"> were 1) to recommend a base salary cap of $75k to be used for the per credit calculation in summer pay schedule and 2) to eliminate the 10% contribution for TIAA-CREF for summer instructional pay for academic year faculty. Both were forwarded to the Faculty Senate Executive Committee. The first was modified slightly and forwarded to Faculty Senate, where it was rejected. The second </w:t>
      </w:r>
      <w:r w:rsidRPr="00C5039C">
        <w:rPr>
          <w:rFonts w:ascii="Times New Roman" w:hAnsi="Times New Roman" w:cs="Times New Roman"/>
          <w:sz w:val="24"/>
          <w:szCs w:val="24"/>
        </w:rPr>
        <w:t>was modified to include handbook language changes at the FEBC meeting on Mar. 1, 2021</w:t>
      </w:r>
      <w:r w:rsidR="003A15FA">
        <w:rPr>
          <w:rFonts w:ascii="Times New Roman" w:hAnsi="Times New Roman" w:cs="Times New Roman"/>
          <w:sz w:val="24"/>
          <w:szCs w:val="24"/>
        </w:rPr>
        <w:t>. H</w:t>
      </w:r>
      <w:r w:rsidRPr="00C5039C">
        <w:rPr>
          <w:rFonts w:ascii="Times New Roman" w:hAnsi="Times New Roman" w:cs="Times New Roman"/>
          <w:sz w:val="24"/>
          <w:szCs w:val="24"/>
        </w:rPr>
        <w:t>owever, this did not move on</w:t>
      </w:r>
      <w:r w:rsidR="003A15FA">
        <w:rPr>
          <w:rFonts w:ascii="Times New Roman" w:hAnsi="Times New Roman" w:cs="Times New Roman"/>
          <w:sz w:val="24"/>
          <w:szCs w:val="24"/>
        </w:rPr>
        <w:t xml:space="preserve"> from Faculty Senate Executive Committee</w:t>
      </w:r>
      <w:r w:rsidRPr="00C5039C">
        <w:rPr>
          <w:rFonts w:ascii="Times New Roman" w:hAnsi="Times New Roman" w:cs="Times New Roman"/>
          <w:sz w:val="24"/>
          <w:szCs w:val="24"/>
        </w:rPr>
        <w:t xml:space="preserve">. </w:t>
      </w:r>
      <w:r w:rsidR="00277793" w:rsidRPr="00C5039C">
        <w:rPr>
          <w:rFonts w:ascii="Times New Roman" w:hAnsi="Times New Roman" w:cs="Times New Roman"/>
          <w:sz w:val="24"/>
          <w:szCs w:val="24"/>
        </w:rPr>
        <w:t xml:space="preserve">The proposal to modify the summer pay schedule for undergraduate classes with a more graduated scale was </w:t>
      </w:r>
      <w:r w:rsidRPr="00C5039C">
        <w:rPr>
          <w:rFonts w:ascii="Times New Roman" w:hAnsi="Times New Roman" w:cs="Times New Roman"/>
          <w:sz w:val="24"/>
          <w:szCs w:val="24"/>
        </w:rPr>
        <w:t>approved by FEBC on Mar. 1, 2021, but was not approved by the Faculty Senate Executive Committee.</w:t>
      </w:r>
    </w:p>
    <w:p w:rsidR="000442F3" w:rsidRPr="000442F3" w:rsidRDefault="000442F3" w:rsidP="00277793">
      <w:pPr>
        <w:pStyle w:val="xxmsonormal"/>
        <w:numPr>
          <w:ilvl w:val="0"/>
          <w:numId w:val="1"/>
        </w:numPr>
      </w:pPr>
      <w:r w:rsidRPr="005E3F62">
        <w:rPr>
          <w:b/>
        </w:rPr>
        <w:t xml:space="preserve">Produce and submit an annual report by April 29, 2021. </w:t>
      </w:r>
      <w:r>
        <w:t>This is the annual report.</w:t>
      </w:r>
    </w:p>
    <w:p w:rsidR="008531E2" w:rsidRPr="00867A1E" w:rsidRDefault="008531E2" w:rsidP="008531E2">
      <w:pPr>
        <w:pStyle w:val="ListParagraph"/>
        <w:spacing w:line="240" w:lineRule="auto"/>
        <w:rPr>
          <w:rFonts w:ascii="Times New Roman" w:hAnsi="Times New Roman" w:cs="Times New Roman"/>
          <w:sz w:val="24"/>
          <w:szCs w:val="24"/>
        </w:rPr>
      </w:pPr>
    </w:p>
    <w:p w:rsidR="005E3F62" w:rsidRPr="00250C56" w:rsidRDefault="005E3F62" w:rsidP="005E3F62">
      <w:pPr>
        <w:spacing w:after="0" w:line="240" w:lineRule="auto"/>
        <w:ind w:left="900" w:hanging="900"/>
        <w:rPr>
          <w:rFonts w:ascii="Times New Roman" w:hAnsi="Times New Roman" w:cs="Times New Roman"/>
          <w:b/>
          <w:sz w:val="24"/>
          <w:szCs w:val="24"/>
        </w:rPr>
      </w:pPr>
      <w:r>
        <w:rPr>
          <w:rFonts w:ascii="Times New Roman" w:hAnsi="Times New Roman" w:cs="Times New Roman"/>
          <w:b/>
          <w:sz w:val="24"/>
          <w:szCs w:val="24"/>
        </w:rPr>
        <w:t>Non-charge related items:</w:t>
      </w:r>
    </w:p>
    <w:p w:rsidR="005E3F62" w:rsidRDefault="005E3F62" w:rsidP="005E3F62">
      <w:pPr>
        <w:pStyle w:val="ListParagraph"/>
        <w:ind w:left="1080"/>
        <w:rPr>
          <w:rFonts w:ascii="Times New Roman" w:hAnsi="Times New Roman" w:cs="Times New Roman"/>
          <w:sz w:val="24"/>
          <w:szCs w:val="24"/>
        </w:rPr>
      </w:pPr>
    </w:p>
    <w:p w:rsidR="005E3F62" w:rsidRDefault="005E3F62" w:rsidP="005E3F62">
      <w:pPr>
        <w:pStyle w:val="ListParagraph"/>
        <w:numPr>
          <w:ilvl w:val="0"/>
          <w:numId w:val="2"/>
        </w:numPr>
        <w:rPr>
          <w:rFonts w:ascii="Times New Roman" w:hAnsi="Times New Roman" w:cs="Times New Roman"/>
          <w:sz w:val="24"/>
          <w:szCs w:val="24"/>
        </w:rPr>
      </w:pPr>
      <w:r w:rsidRPr="00BD7D03">
        <w:rPr>
          <w:rFonts w:ascii="Times New Roman" w:hAnsi="Times New Roman" w:cs="Times New Roman"/>
          <w:sz w:val="24"/>
          <w:szCs w:val="24"/>
        </w:rPr>
        <w:t xml:space="preserve">After being contacted by a faculty member, we </w:t>
      </w:r>
      <w:r w:rsidR="003A15FA">
        <w:rPr>
          <w:rFonts w:ascii="Times New Roman" w:hAnsi="Times New Roman" w:cs="Times New Roman"/>
          <w:sz w:val="24"/>
          <w:szCs w:val="24"/>
        </w:rPr>
        <w:t xml:space="preserve">asked </w:t>
      </w:r>
      <w:r w:rsidRPr="00BD7D03">
        <w:rPr>
          <w:rFonts w:ascii="Times New Roman" w:hAnsi="Times New Roman" w:cs="Times New Roman"/>
          <w:sz w:val="24"/>
          <w:szCs w:val="24"/>
        </w:rPr>
        <w:t xml:space="preserve">Joey Newport about the issue of timing for use of Flexible Spending Accounts during the pandemic when some health care access was curtailed. We learned that due to Congressional action some of the deadlines had been extended and we shared this with the faculty member. </w:t>
      </w:r>
      <w:r>
        <w:rPr>
          <w:rFonts w:ascii="Times New Roman" w:hAnsi="Times New Roman" w:cs="Times New Roman"/>
          <w:sz w:val="24"/>
          <w:szCs w:val="24"/>
        </w:rPr>
        <w:t>Joey Newport informed us that a general announcement was being sent out to those affected.</w:t>
      </w:r>
    </w:p>
    <w:p w:rsidR="005E3F62" w:rsidRDefault="005E3F62" w:rsidP="005E3F62">
      <w:pPr>
        <w:pStyle w:val="xxmsonormal"/>
        <w:numPr>
          <w:ilvl w:val="0"/>
          <w:numId w:val="2"/>
        </w:numPr>
      </w:pPr>
      <w:r w:rsidRPr="00664632">
        <w:t>On Apr. 5, 2021, Joey Newport reported to our committee that life insurance and long-term disability insurance are currently out for bids.  It is a possibility that ISU will change life insurance companies. He also spoke about their efforts to make sure that employees update their beneficiaries. A goal of HR is to have self-service within Banner to change/update beneficiaries for life insurance.</w:t>
      </w:r>
    </w:p>
    <w:p w:rsidR="005E3F62" w:rsidRPr="00664632" w:rsidRDefault="005E3F62" w:rsidP="005E3F62">
      <w:pPr>
        <w:pStyle w:val="xxmsonormal"/>
        <w:ind w:left="1080"/>
      </w:pPr>
    </w:p>
    <w:p w:rsidR="005E3F62" w:rsidRPr="00CF168E" w:rsidRDefault="005E3F62" w:rsidP="005E3F62">
      <w:pPr>
        <w:pStyle w:val="ListParagraph"/>
        <w:numPr>
          <w:ilvl w:val="0"/>
          <w:numId w:val="2"/>
        </w:numPr>
        <w:rPr>
          <w:rFonts w:ascii="Times New Roman" w:hAnsi="Times New Roman" w:cs="Times New Roman"/>
          <w:sz w:val="24"/>
          <w:szCs w:val="24"/>
        </w:rPr>
      </w:pPr>
      <w:r w:rsidRPr="00CF168E">
        <w:rPr>
          <w:rFonts w:ascii="Times New Roman" w:hAnsi="Times New Roman" w:cs="Times New Roman"/>
          <w:sz w:val="24"/>
          <w:szCs w:val="24"/>
        </w:rPr>
        <w:t xml:space="preserve">Discussions with Joey Newport in Human Resources and VP Diann McKee regarding retirement contributions were informative and useful.  </w:t>
      </w:r>
      <w:r>
        <w:rPr>
          <w:rFonts w:ascii="Times New Roman" w:hAnsi="Times New Roman" w:cs="Times New Roman"/>
          <w:sz w:val="24"/>
          <w:szCs w:val="24"/>
        </w:rPr>
        <w:t>It is recommended that i</w:t>
      </w:r>
      <w:r w:rsidRPr="00CF168E">
        <w:rPr>
          <w:rFonts w:ascii="Times New Roman" w:hAnsi="Times New Roman" w:cs="Times New Roman"/>
          <w:sz w:val="24"/>
          <w:szCs w:val="24"/>
        </w:rPr>
        <w:t xml:space="preserve">ncreased education for </w:t>
      </w:r>
      <w:r>
        <w:rPr>
          <w:rFonts w:ascii="Times New Roman" w:hAnsi="Times New Roman" w:cs="Times New Roman"/>
          <w:sz w:val="24"/>
          <w:szCs w:val="24"/>
        </w:rPr>
        <w:t>new faculty on retirement contributions</w:t>
      </w:r>
      <w:r w:rsidRPr="00CF168E">
        <w:rPr>
          <w:rFonts w:ascii="Times New Roman" w:hAnsi="Times New Roman" w:cs="Times New Roman"/>
          <w:sz w:val="24"/>
          <w:szCs w:val="24"/>
        </w:rPr>
        <w:t xml:space="preserve"> and the power of compound interest be pursued.  Increased early contributions </w:t>
      </w:r>
      <w:r>
        <w:rPr>
          <w:rFonts w:ascii="Times New Roman" w:hAnsi="Times New Roman" w:cs="Times New Roman"/>
          <w:sz w:val="24"/>
          <w:szCs w:val="24"/>
        </w:rPr>
        <w:t>may</w:t>
      </w:r>
      <w:r w:rsidRPr="00CF168E">
        <w:rPr>
          <w:rFonts w:ascii="Times New Roman" w:hAnsi="Times New Roman" w:cs="Times New Roman"/>
          <w:sz w:val="24"/>
          <w:szCs w:val="24"/>
        </w:rPr>
        <w:t xml:space="preserve"> benefit both employee</w:t>
      </w:r>
      <w:r>
        <w:rPr>
          <w:rFonts w:ascii="Times New Roman" w:hAnsi="Times New Roman" w:cs="Times New Roman"/>
          <w:sz w:val="24"/>
          <w:szCs w:val="24"/>
        </w:rPr>
        <w:t>s</w:t>
      </w:r>
      <w:r w:rsidRPr="00CF168E">
        <w:rPr>
          <w:rFonts w:ascii="Times New Roman" w:hAnsi="Times New Roman" w:cs="Times New Roman"/>
          <w:sz w:val="24"/>
          <w:szCs w:val="24"/>
        </w:rPr>
        <w:t xml:space="preserve"> and the institution as the employee</w:t>
      </w:r>
      <w:r>
        <w:rPr>
          <w:rFonts w:ascii="Times New Roman" w:hAnsi="Times New Roman" w:cs="Times New Roman"/>
          <w:sz w:val="24"/>
          <w:szCs w:val="24"/>
        </w:rPr>
        <w:t>s</w:t>
      </w:r>
      <w:r w:rsidRPr="00CF168E">
        <w:rPr>
          <w:rFonts w:ascii="Times New Roman" w:hAnsi="Times New Roman" w:cs="Times New Roman"/>
          <w:sz w:val="24"/>
          <w:szCs w:val="24"/>
        </w:rPr>
        <w:t xml:space="preserve"> can comfortably retire </w:t>
      </w:r>
      <w:r>
        <w:rPr>
          <w:rFonts w:ascii="Times New Roman" w:hAnsi="Times New Roman" w:cs="Times New Roman"/>
          <w:sz w:val="24"/>
          <w:szCs w:val="24"/>
        </w:rPr>
        <w:t>when they are ready for retirement</w:t>
      </w:r>
      <w:r w:rsidRPr="00CF168E">
        <w:rPr>
          <w:rFonts w:ascii="Times New Roman" w:hAnsi="Times New Roman" w:cs="Times New Roman"/>
          <w:sz w:val="24"/>
          <w:szCs w:val="24"/>
        </w:rPr>
        <w:t xml:space="preserve">.  </w:t>
      </w:r>
      <w:r w:rsidRPr="000379F5">
        <w:rPr>
          <w:rFonts w:ascii="Times New Roman" w:hAnsi="Times New Roman" w:cs="Times New Roman"/>
          <w:iCs/>
          <w:sz w:val="24"/>
          <w:szCs w:val="24"/>
        </w:rPr>
        <w:t>An analysi</w:t>
      </w:r>
      <w:r>
        <w:rPr>
          <w:rFonts w:ascii="Times New Roman" w:hAnsi="Times New Roman" w:cs="Times New Roman"/>
          <w:iCs/>
          <w:sz w:val="24"/>
          <w:szCs w:val="24"/>
        </w:rPr>
        <w:t xml:space="preserve">s of the </w:t>
      </w:r>
      <w:r w:rsidRPr="000379F5">
        <w:rPr>
          <w:rFonts w:ascii="Times New Roman" w:hAnsi="Times New Roman" w:cs="Times New Roman"/>
          <w:iCs/>
          <w:sz w:val="24"/>
          <w:szCs w:val="24"/>
        </w:rPr>
        <w:t>emplo</w:t>
      </w:r>
      <w:r>
        <w:rPr>
          <w:rFonts w:ascii="Times New Roman" w:hAnsi="Times New Roman" w:cs="Times New Roman"/>
          <w:iCs/>
          <w:sz w:val="24"/>
          <w:szCs w:val="24"/>
        </w:rPr>
        <w:t>yee contribution rate on retirement contributions</w:t>
      </w:r>
      <w:r w:rsidRPr="000379F5">
        <w:rPr>
          <w:rFonts w:ascii="Times New Roman" w:hAnsi="Times New Roman" w:cs="Times New Roman"/>
          <w:iCs/>
          <w:sz w:val="24"/>
          <w:szCs w:val="24"/>
        </w:rPr>
        <w:t xml:space="preserve"> </w:t>
      </w:r>
      <w:r>
        <w:rPr>
          <w:rFonts w:ascii="Times New Roman" w:hAnsi="Times New Roman" w:cs="Times New Roman"/>
          <w:iCs/>
          <w:sz w:val="24"/>
          <w:szCs w:val="24"/>
        </w:rPr>
        <w:t>before 2013 (</w:t>
      </w:r>
      <w:r w:rsidRPr="00CF168E">
        <w:rPr>
          <w:rFonts w:ascii="Times New Roman" w:hAnsi="Times New Roman" w:cs="Times New Roman"/>
          <w:sz w:val="24"/>
          <w:szCs w:val="24"/>
        </w:rPr>
        <w:t>pre-3% retirement contributio</w:t>
      </w:r>
      <w:r>
        <w:rPr>
          <w:rFonts w:ascii="Times New Roman" w:hAnsi="Times New Roman" w:cs="Times New Roman"/>
          <w:sz w:val="24"/>
          <w:szCs w:val="24"/>
        </w:rPr>
        <w:t>n default)</w:t>
      </w:r>
      <w:r w:rsidRPr="00CF168E">
        <w:rPr>
          <w:rFonts w:ascii="Times New Roman" w:hAnsi="Times New Roman" w:cs="Times New Roman"/>
          <w:sz w:val="24"/>
          <w:szCs w:val="24"/>
        </w:rPr>
        <w:t xml:space="preserve"> to post-default contribution</w:t>
      </w:r>
      <w:r>
        <w:rPr>
          <w:rFonts w:ascii="Times New Roman" w:hAnsi="Times New Roman" w:cs="Times New Roman"/>
          <w:sz w:val="24"/>
          <w:szCs w:val="24"/>
        </w:rPr>
        <w:t>s</w:t>
      </w:r>
      <w:r w:rsidRPr="00CF168E">
        <w:rPr>
          <w:rFonts w:ascii="Times New Roman" w:hAnsi="Times New Roman" w:cs="Times New Roman"/>
          <w:sz w:val="24"/>
          <w:szCs w:val="24"/>
        </w:rPr>
        <w:t xml:space="preserve"> would be informative.  Employees are currently encouraged to have regular meetings with TIAA-CREF representatives.  Our primary representative is Michael Dooley (</w:t>
      </w:r>
      <w:hyperlink r:id="rId7" w:history="1">
        <w:r w:rsidRPr="00CF168E">
          <w:rPr>
            <w:rStyle w:val="Hyperlink"/>
            <w:rFonts w:ascii="Times New Roman" w:hAnsi="Times New Roman" w:cs="Times New Roman"/>
            <w:sz w:val="24"/>
            <w:szCs w:val="24"/>
          </w:rPr>
          <w:t>mdooley@tiaa.org</w:t>
        </w:r>
      </w:hyperlink>
      <w:r w:rsidRPr="00CF168E">
        <w:rPr>
          <w:rFonts w:ascii="Times New Roman" w:hAnsi="Times New Roman" w:cs="Times New Roman"/>
          <w:sz w:val="24"/>
          <w:szCs w:val="24"/>
        </w:rPr>
        <w:t>). It is recommended (as it was in 2017-18</w:t>
      </w:r>
      <w:r w:rsidR="00B451A6">
        <w:rPr>
          <w:rFonts w:ascii="Times New Roman" w:hAnsi="Times New Roman" w:cs="Times New Roman"/>
          <w:sz w:val="24"/>
          <w:szCs w:val="24"/>
        </w:rPr>
        <w:t xml:space="preserve"> and 2018-1</w:t>
      </w:r>
      <w:r>
        <w:rPr>
          <w:rFonts w:ascii="Times New Roman" w:hAnsi="Times New Roman" w:cs="Times New Roman"/>
          <w:sz w:val="24"/>
          <w:szCs w:val="24"/>
        </w:rPr>
        <w:t>9</w:t>
      </w:r>
      <w:r w:rsidRPr="00CF168E">
        <w:rPr>
          <w:rFonts w:ascii="Times New Roman" w:hAnsi="Times New Roman" w:cs="Times New Roman"/>
          <w:sz w:val="24"/>
          <w:szCs w:val="24"/>
        </w:rPr>
        <w:t xml:space="preserve">) that HR set up regular </w:t>
      </w:r>
      <w:r w:rsidRPr="000379F5">
        <w:rPr>
          <w:rFonts w:ascii="Times New Roman" w:hAnsi="Times New Roman" w:cs="Times New Roman"/>
          <w:sz w:val="24"/>
          <w:szCs w:val="24"/>
        </w:rPr>
        <w:t>(</w:t>
      </w:r>
      <w:r>
        <w:rPr>
          <w:rFonts w:ascii="Times New Roman" w:hAnsi="Times New Roman" w:cs="Times New Roman"/>
          <w:sz w:val="24"/>
          <w:szCs w:val="24"/>
        </w:rPr>
        <w:t>perhaps annual or biennial</w:t>
      </w:r>
      <w:r w:rsidRPr="000379F5">
        <w:rPr>
          <w:rFonts w:ascii="Times New Roman" w:hAnsi="Times New Roman" w:cs="Times New Roman"/>
          <w:sz w:val="24"/>
          <w:szCs w:val="24"/>
        </w:rPr>
        <w:t>)</w:t>
      </w:r>
      <w:r w:rsidRPr="00CF168E">
        <w:rPr>
          <w:rFonts w:ascii="Times New Roman" w:hAnsi="Times New Roman" w:cs="Times New Roman"/>
          <w:color w:val="FF0000"/>
          <w:sz w:val="24"/>
          <w:szCs w:val="24"/>
        </w:rPr>
        <w:t xml:space="preserve"> </w:t>
      </w:r>
      <w:r w:rsidRPr="00CF168E">
        <w:rPr>
          <w:rFonts w:ascii="Times New Roman" w:hAnsi="Times New Roman" w:cs="Times New Roman"/>
          <w:sz w:val="24"/>
          <w:szCs w:val="24"/>
        </w:rPr>
        <w:t>meetings with departments/colleges to provide up-to-date information on retirement benefits.</w:t>
      </w:r>
      <w:r w:rsidR="00B451A6">
        <w:rPr>
          <w:rFonts w:ascii="Times New Roman" w:hAnsi="Times New Roman" w:cs="Times New Roman"/>
          <w:sz w:val="24"/>
          <w:szCs w:val="24"/>
        </w:rPr>
        <w:t xml:space="preserve"> VP </w:t>
      </w:r>
      <w:r>
        <w:rPr>
          <w:rFonts w:ascii="Times New Roman" w:hAnsi="Times New Roman" w:cs="Times New Roman"/>
          <w:sz w:val="24"/>
          <w:szCs w:val="24"/>
        </w:rPr>
        <w:t>McKee thought something like this would be possible.</w:t>
      </w:r>
    </w:p>
    <w:p w:rsidR="005E3F62" w:rsidRPr="00867A1E" w:rsidRDefault="005E3F62" w:rsidP="005E3F62">
      <w:pPr>
        <w:pStyle w:val="ListParagraph"/>
        <w:ind w:left="1080"/>
        <w:rPr>
          <w:rFonts w:ascii="Times New Roman" w:hAnsi="Times New Roman" w:cs="Times New Roman"/>
          <w:sz w:val="24"/>
          <w:szCs w:val="24"/>
        </w:rPr>
      </w:pPr>
    </w:p>
    <w:p w:rsidR="005E3F62" w:rsidRPr="00867A1E" w:rsidRDefault="005E3F62" w:rsidP="005E3F62">
      <w:pPr>
        <w:pStyle w:val="ListParagraph"/>
        <w:ind w:left="1080"/>
        <w:rPr>
          <w:rFonts w:ascii="Times New Roman" w:hAnsi="Times New Roman" w:cs="Times New Roman"/>
          <w:sz w:val="24"/>
          <w:szCs w:val="24"/>
        </w:rPr>
      </w:pPr>
    </w:p>
    <w:p w:rsidR="00B1189E" w:rsidRPr="00867A1E" w:rsidRDefault="00B1189E">
      <w:pPr>
        <w:rPr>
          <w:rFonts w:ascii="Times New Roman" w:hAnsi="Times New Roman" w:cs="Times New Roman"/>
          <w:sz w:val="24"/>
          <w:szCs w:val="24"/>
        </w:rPr>
      </w:pPr>
    </w:p>
    <w:sectPr w:rsidR="00B1189E" w:rsidRPr="00867A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08" w:rsidRDefault="00C50C08" w:rsidP="00B75C1F">
      <w:pPr>
        <w:spacing w:after="0" w:line="240" w:lineRule="auto"/>
      </w:pPr>
      <w:r>
        <w:separator/>
      </w:r>
    </w:p>
  </w:endnote>
  <w:endnote w:type="continuationSeparator" w:id="0">
    <w:p w:rsidR="00C50C08" w:rsidRDefault="00C50C08" w:rsidP="00B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42556"/>
      <w:docPartObj>
        <w:docPartGallery w:val="Page Numbers (Bottom of Page)"/>
        <w:docPartUnique/>
      </w:docPartObj>
    </w:sdtPr>
    <w:sdtEndPr>
      <w:rPr>
        <w:noProof/>
      </w:rPr>
    </w:sdtEndPr>
    <w:sdtContent>
      <w:p w:rsidR="00B75C1F" w:rsidRDefault="00B75C1F">
        <w:pPr>
          <w:pStyle w:val="Footer"/>
          <w:jc w:val="center"/>
        </w:pPr>
        <w:r>
          <w:fldChar w:fldCharType="begin"/>
        </w:r>
        <w:r>
          <w:instrText xml:space="preserve"> PAGE   \* MERGEFORMAT </w:instrText>
        </w:r>
        <w:r>
          <w:fldChar w:fldCharType="separate"/>
        </w:r>
        <w:r w:rsidR="00C50C08">
          <w:rPr>
            <w:noProof/>
          </w:rPr>
          <w:t>1</w:t>
        </w:r>
        <w:r>
          <w:rPr>
            <w:noProof/>
          </w:rPr>
          <w:fldChar w:fldCharType="end"/>
        </w:r>
      </w:p>
    </w:sdtContent>
  </w:sdt>
  <w:p w:rsidR="00B75C1F" w:rsidRDefault="00B75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08" w:rsidRDefault="00C50C08" w:rsidP="00B75C1F">
      <w:pPr>
        <w:spacing w:after="0" w:line="240" w:lineRule="auto"/>
      </w:pPr>
      <w:r>
        <w:separator/>
      </w:r>
    </w:p>
  </w:footnote>
  <w:footnote w:type="continuationSeparator" w:id="0">
    <w:p w:rsidR="00C50C08" w:rsidRDefault="00C50C08" w:rsidP="00B75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332"/>
    <w:multiLevelType w:val="hybridMultilevel"/>
    <w:tmpl w:val="3816209A"/>
    <w:lvl w:ilvl="0" w:tplc="C6068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D2F38"/>
    <w:multiLevelType w:val="hybridMultilevel"/>
    <w:tmpl w:val="22F4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31BF"/>
    <w:multiLevelType w:val="hybridMultilevel"/>
    <w:tmpl w:val="AC409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D14"/>
    <w:multiLevelType w:val="hybridMultilevel"/>
    <w:tmpl w:val="9028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147C"/>
    <w:multiLevelType w:val="hybridMultilevel"/>
    <w:tmpl w:val="8DB4D128"/>
    <w:lvl w:ilvl="0" w:tplc="A1C447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6482"/>
    <w:multiLevelType w:val="hybridMultilevel"/>
    <w:tmpl w:val="0054F802"/>
    <w:lvl w:ilvl="0" w:tplc="4042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72449"/>
    <w:multiLevelType w:val="hybridMultilevel"/>
    <w:tmpl w:val="4426F822"/>
    <w:lvl w:ilvl="0" w:tplc="27BC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AA498C"/>
    <w:multiLevelType w:val="hybridMultilevel"/>
    <w:tmpl w:val="F78C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0"/>
    <w:rsid w:val="000379F5"/>
    <w:rsid w:val="000442F3"/>
    <w:rsid w:val="0004474F"/>
    <w:rsid w:val="0009583A"/>
    <w:rsid w:val="000D3E88"/>
    <w:rsid w:val="00154458"/>
    <w:rsid w:val="00250C56"/>
    <w:rsid w:val="00277793"/>
    <w:rsid w:val="002B7BD0"/>
    <w:rsid w:val="00332245"/>
    <w:rsid w:val="00334B19"/>
    <w:rsid w:val="003A15FA"/>
    <w:rsid w:val="00402398"/>
    <w:rsid w:val="004B0DC9"/>
    <w:rsid w:val="00543820"/>
    <w:rsid w:val="0057054E"/>
    <w:rsid w:val="00594C7C"/>
    <w:rsid w:val="005E14C9"/>
    <w:rsid w:val="005E3F62"/>
    <w:rsid w:val="00631140"/>
    <w:rsid w:val="00664632"/>
    <w:rsid w:val="006810FA"/>
    <w:rsid w:val="00684050"/>
    <w:rsid w:val="00692E67"/>
    <w:rsid w:val="00736B68"/>
    <w:rsid w:val="007B1DC7"/>
    <w:rsid w:val="007F361C"/>
    <w:rsid w:val="008068DE"/>
    <w:rsid w:val="00817BD0"/>
    <w:rsid w:val="00840ED8"/>
    <w:rsid w:val="008531E2"/>
    <w:rsid w:val="00867A1E"/>
    <w:rsid w:val="00896A86"/>
    <w:rsid w:val="008C15A7"/>
    <w:rsid w:val="009D42F4"/>
    <w:rsid w:val="00A40D5E"/>
    <w:rsid w:val="00A97633"/>
    <w:rsid w:val="00AB5A8E"/>
    <w:rsid w:val="00B1189E"/>
    <w:rsid w:val="00B13F4C"/>
    <w:rsid w:val="00B451A6"/>
    <w:rsid w:val="00B75C1F"/>
    <w:rsid w:val="00BD7D03"/>
    <w:rsid w:val="00BF0D60"/>
    <w:rsid w:val="00C41576"/>
    <w:rsid w:val="00C5039C"/>
    <w:rsid w:val="00C50C08"/>
    <w:rsid w:val="00CD2D4A"/>
    <w:rsid w:val="00CF168E"/>
    <w:rsid w:val="00E8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4EA0"/>
  <w15:chartTrackingRefBased/>
  <w15:docId w15:val="{18BD745D-3E2E-4F5B-AD66-E443D68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20"/>
  </w:style>
  <w:style w:type="paragraph" w:styleId="Heading1">
    <w:name w:val="heading 1"/>
    <w:basedOn w:val="Normal"/>
    <w:next w:val="Normal"/>
    <w:link w:val="Heading1Char"/>
    <w:uiPriority w:val="9"/>
    <w:qFormat/>
    <w:rsid w:val="00543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2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4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8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189E"/>
    <w:pPr>
      <w:spacing w:after="200" w:line="276" w:lineRule="auto"/>
      <w:ind w:left="720"/>
      <w:contextualSpacing/>
    </w:pPr>
  </w:style>
  <w:style w:type="paragraph" w:styleId="Header">
    <w:name w:val="header"/>
    <w:basedOn w:val="Normal"/>
    <w:link w:val="HeaderChar"/>
    <w:uiPriority w:val="99"/>
    <w:unhideWhenUsed/>
    <w:rsid w:val="00B7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1F"/>
  </w:style>
  <w:style w:type="paragraph" w:styleId="Footer">
    <w:name w:val="footer"/>
    <w:basedOn w:val="Normal"/>
    <w:link w:val="FooterChar"/>
    <w:uiPriority w:val="99"/>
    <w:unhideWhenUsed/>
    <w:rsid w:val="00B7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1F"/>
  </w:style>
  <w:style w:type="paragraph" w:styleId="BalloonText">
    <w:name w:val="Balloon Text"/>
    <w:basedOn w:val="Normal"/>
    <w:link w:val="BalloonTextChar"/>
    <w:uiPriority w:val="99"/>
    <w:semiHidden/>
    <w:unhideWhenUsed/>
    <w:rsid w:val="000D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88"/>
    <w:rPr>
      <w:rFonts w:ascii="Segoe UI" w:hAnsi="Segoe UI" w:cs="Segoe UI"/>
      <w:sz w:val="18"/>
      <w:szCs w:val="18"/>
    </w:rPr>
  </w:style>
  <w:style w:type="paragraph" w:customStyle="1" w:styleId="ColorfulList-Accent11">
    <w:name w:val="Colorful List - Accent 11"/>
    <w:basedOn w:val="Normal"/>
    <w:uiPriority w:val="34"/>
    <w:qFormat/>
    <w:rsid w:val="000442F3"/>
    <w:pPr>
      <w:spacing w:after="0" w:line="240" w:lineRule="auto"/>
      <w:ind w:left="720" w:hanging="360"/>
      <w:contextualSpacing/>
    </w:pPr>
    <w:rPr>
      <w:rFonts w:ascii="Calibri" w:eastAsia="Calibri" w:hAnsi="Calibri" w:cs="Times New Roman"/>
    </w:rPr>
  </w:style>
  <w:style w:type="paragraph" w:customStyle="1" w:styleId="xxmsonormal">
    <w:name w:val="x_x_msonormal"/>
    <w:basedOn w:val="Normal"/>
    <w:rsid w:val="000442F3"/>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F1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ooley@ti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Committee composition</vt:lpstr>
    </vt:vector>
  </TitlesOfParts>
  <Company>Indiana State University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Israel</dc:creator>
  <cp:keywords/>
  <dc:description/>
  <cp:lastModifiedBy>Debra Israel</cp:lastModifiedBy>
  <cp:revision>5</cp:revision>
  <cp:lastPrinted>2021-05-03T15:58:00Z</cp:lastPrinted>
  <dcterms:created xsi:type="dcterms:W3CDTF">2021-05-03T16:28:00Z</dcterms:created>
  <dcterms:modified xsi:type="dcterms:W3CDTF">2021-05-03T16:41:00Z</dcterms:modified>
</cp:coreProperties>
</file>