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C32F" w14:textId="77777777" w:rsidR="00A55C2D" w:rsidRDefault="00C727FB" w:rsidP="00C727FB">
      <w:pPr>
        <w:pStyle w:val="NoSpacing"/>
        <w:jc w:val="center"/>
      </w:pPr>
      <w:bookmarkStart w:id="0" w:name="_GoBack"/>
      <w:bookmarkEnd w:id="0"/>
      <w:r>
        <w:t>Faculty Affairs Committee</w:t>
      </w:r>
    </w:p>
    <w:p w14:paraId="1258866B" w14:textId="77777777" w:rsidR="00C727FB" w:rsidRDefault="00C727FB" w:rsidP="00C727FB">
      <w:pPr>
        <w:pStyle w:val="NoSpacing"/>
        <w:jc w:val="center"/>
      </w:pPr>
      <w:r>
        <w:t>Minutes</w:t>
      </w:r>
    </w:p>
    <w:p w14:paraId="69296E04" w14:textId="64C71070" w:rsidR="00C727FB" w:rsidRDefault="00D37CAA" w:rsidP="00C727FB">
      <w:pPr>
        <w:pStyle w:val="NoSpacing"/>
        <w:jc w:val="center"/>
      </w:pPr>
      <w:r>
        <w:t>January 30, 2020</w:t>
      </w:r>
    </w:p>
    <w:p w14:paraId="756E83AA" w14:textId="77777777" w:rsidR="00C727FB" w:rsidRDefault="00C727FB" w:rsidP="00C727FB">
      <w:pPr>
        <w:pStyle w:val="NoSpacing"/>
      </w:pPr>
    </w:p>
    <w:p w14:paraId="2BBE0666" w14:textId="79C58EBF" w:rsidR="00C727FB" w:rsidRDefault="00C727FB" w:rsidP="00C727FB">
      <w:pPr>
        <w:pStyle w:val="NoSpacing"/>
      </w:pPr>
      <w:r>
        <w:t xml:space="preserve">Attendees:  </w:t>
      </w:r>
      <w:r w:rsidR="00D12113">
        <w:t xml:space="preserve">R. Bonifas, </w:t>
      </w:r>
      <w:r w:rsidR="0058560A">
        <w:t>L. Brown (Chair),</w:t>
      </w:r>
      <w:r w:rsidR="00D12113">
        <w:t xml:space="preserve"> </w:t>
      </w:r>
      <w:r w:rsidR="00D37CAA">
        <w:t>M. Crosby (guest), H. Gallatin</w:t>
      </w:r>
      <w:r w:rsidR="0004764B">
        <w:t xml:space="preserve">, </w:t>
      </w:r>
      <w:r w:rsidR="00D50FA9">
        <w:t>J. Gustafson, J. Inlow</w:t>
      </w:r>
      <w:r w:rsidR="0058560A">
        <w:t xml:space="preserve"> (Secretary)</w:t>
      </w:r>
      <w:r w:rsidR="00D50FA9">
        <w:t xml:space="preserve">, </w:t>
      </w:r>
      <w:r w:rsidR="00D12113">
        <w:t xml:space="preserve">D. Selman (Vice Chair), </w:t>
      </w:r>
      <w:r w:rsidR="008F2DC5">
        <w:t xml:space="preserve">V. Sheets (Ex-Officio), </w:t>
      </w:r>
      <w:r w:rsidR="00D37CAA">
        <w:t>C. Spicer (Ex-Officio)</w:t>
      </w:r>
    </w:p>
    <w:p w14:paraId="395CE92E" w14:textId="694A8760" w:rsidR="00C727FB" w:rsidRDefault="00EC3E98" w:rsidP="00EC3E98">
      <w:pPr>
        <w:pStyle w:val="NoSpacing"/>
      </w:pPr>
      <w:r w:rsidRPr="00EC3E98">
        <w:t xml:space="preserve"> </w:t>
      </w:r>
    </w:p>
    <w:p w14:paraId="6B384BFC" w14:textId="4750418C" w:rsidR="0058560A" w:rsidRDefault="0058560A" w:rsidP="00EC3E98">
      <w:pPr>
        <w:pStyle w:val="NoSpacing"/>
      </w:pPr>
      <w:r>
        <w:t xml:space="preserve">Absent:  </w:t>
      </w:r>
      <w:r w:rsidR="00D12113">
        <w:t>S. Powers (Ex-Officio)</w:t>
      </w:r>
      <w:r w:rsidR="00D37CAA">
        <w:t>,</w:t>
      </w:r>
      <w:r w:rsidR="00D37CAA" w:rsidRPr="00D37CAA">
        <w:t xml:space="preserve"> </w:t>
      </w:r>
      <w:r w:rsidR="00D37CAA">
        <w:t>J. Weust</w:t>
      </w:r>
    </w:p>
    <w:p w14:paraId="3C6A6799" w14:textId="3C22F199" w:rsidR="00940697" w:rsidRDefault="00940697" w:rsidP="00C727FB">
      <w:pPr>
        <w:pStyle w:val="NoSpacing"/>
      </w:pPr>
    </w:p>
    <w:p w14:paraId="4525C094" w14:textId="6D82B086" w:rsidR="00583133" w:rsidRDefault="0058560A" w:rsidP="006433AE">
      <w:pPr>
        <w:pStyle w:val="NoSpacing"/>
        <w:numPr>
          <w:ilvl w:val="0"/>
          <w:numId w:val="1"/>
        </w:numPr>
        <w:spacing w:line="360" w:lineRule="auto"/>
      </w:pPr>
      <w:r>
        <w:t>L. Brown</w:t>
      </w:r>
      <w:r w:rsidR="00D50FA9">
        <w:t xml:space="preserve"> called the meeting to order </w:t>
      </w:r>
      <w:r w:rsidR="00D37CAA">
        <w:t>at 9:36 A</w:t>
      </w:r>
      <w:r w:rsidR="00AB3D48">
        <w:t>M</w:t>
      </w:r>
      <w:r w:rsidR="00E5582B">
        <w:t>.</w:t>
      </w:r>
      <w:r w:rsidR="00D50FA9">
        <w:t xml:space="preserve"> </w:t>
      </w:r>
    </w:p>
    <w:p w14:paraId="05069DDB" w14:textId="24E014A6" w:rsidR="00875816" w:rsidRPr="005D0610" w:rsidRDefault="00583133" w:rsidP="006433AE">
      <w:pPr>
        <w:pStyle w:val="NoSpacing"/>
        <w:numPr>
          <w:ilvl w:val="0"/>
          <w:numId w:val="1"/>
        </w:numPr>
        <w:spacing w:line="360" w:lineRule="auto"/>
      </w:pPr>
      <w:r>
        <w:t>L. Brown introduced Malea</w:t>
      </w:r>
      <w:r w:rsidR="002A6FB2">
        <w:t xml:space="preserve"> Crosby, </w:t>
      </w:r>
      <w:r>
        <w:t>a</w:t>
      </w:r>
      <w:r w:rsidR="002A6FB2">
        <w:t xml:space="preserve"> guest who was observing</w:t>
      </w:r>
      <w:r>
        <w:t xml:space="preserve"> the meeting as part of her work toward a Ph.D. in higher education.</w:t>
      </w:r>
      <w:r w:rsidR="00D50FA9">
        <w:t xml:space="preserve"> </w:t>
      </w:r>
    </w:p>
    <w:p w14:paraId="40F1FD41" w14:textId="50051FF5" w:rsidR="006433AE" w:rsidRDefault="00FE3A8D" w:rsidP="006433AE">
      <w:pPr>
        <w:pStyle w:val="NoSpacing"/>
        <w:numPr>
          <w:ilvl w:val="0"/>
          <w:numId w:val="1"/>
        </w:numPr>
        <w:spacing w:line="360" w:lineRule="auto"/>
      </w:pPr>
      <w:r>
        <w:t>Discussion</w:t>
      </w:r>
      <w:r w:rsidR="00583133">
        <w:t xml:space="preserve"> of minutes from 11-8</w:t>
      </w:r>
      <w:r w:rsidR="004F1A7F">
        <w:t xml:space="preserve">-2019 </w:t>
      </w:r>
    </w:p>
    <w:p w14:paraId="1AFCA61B" w14:textId="3E545F60" w:rsidR="00FE3A8D" w:rsidRDefault="00293845" w:rsidP="00FE3A8D">
      <w:pPr>
        <w:pStyle w:val="NoSpacing"/>
        <w:numPr>
          <w:ilvl w:val="1"/>
          <w:numId w:val="1"/>
        </w:numPr>
        <w:spacing w:line="360" w:lineRule="auto"/>
        <w:ind w:left="1170"/>
      </w:pPr>
      <w:r>
        <w:t>The 11-8-</w:t>
      </w:r>
      <w:r w:rsidR="000C27A8">
        <w:t>20</w:t>
      </w:r>
      <w:r>
        <w:t xml:space="preserve">19 minutes provide a record of FAC’s </w:t>
      </w:r>
      <w:r w:rsidR="0020003B">
        <w:t>concerns about the changes to Policy Library Section</w:t>
      </w:r>
      <w:r>
        <w:t xml:space="preserve"> 922.  FAC voted not to endorse the policy changes without seeing</w:t>
      </w:r>
      <w:r w:rsidR="0020003B">
        <w:t xml:space="preserve"> the procedures document which stipulates how the policy will be enforced</w:t>
      </w:r>
      <w:r w:rsidR="00FE3A8D">
        <w:t xml:space="preserve">.  </w:t>
      </w:r>
    </w:p>
    <w:p w14:paraId="48F9A2A7" w14:textId="507A9C4A" w:rsidR="0020003B" w:rsidRDefault="0020003B" w:rsidP="00FE3A8D">
      <w:pPr>
        <w:pStyle w:val="NoSpacing"/>
        <w:numPr>
          <w:ilvl w:val="1"/>
          <w:numId w:val="1"/>
        </w:numPr>
        <w:spacing w:line="360" w:lineRule="auto"/>
        <w:ind w:left="1170"/>
      </w:pPr>
      <w:r>
        <w:t xml:space="preserve">V. Sheets explained that </w:t>
      </w:r>
      <w:r w:rsidR="000C27A8">
        <w:t xml:space="preserve">the </w:t>
      </w:r>
      <w:r>
        <w:t>Senate Executive Committee understood the concerns</w:t>
      </w:r>
      <w:r w:rsidR="002A6FB2">
        <w:t xml:space="preserve"> raised by FAC</w:t>
      </w:r>
      <w:r>
        <w:t>, but nonetheless voted to move the policy changes forward.</w:t>
      </w:r>
    </w:p>
    <w:p w14:paraId="26945071" w14:textId="13EC3B97" w:rsidR="0020003B" w:rsidRDefault="0020003B" w:rsidP="00FE3A8D">
      <w:pPr>
        <w:pStyle w:val="NoSpacing"/>
        <w:numPr>
          <w:ilvl w:val="1"/>
          <w:numId w:val="1"/>
        </w:numPr>
        <w:spacing w:line="360" w:lineRule="auto"/>
        <w:ind w:left="1170"/>
      </w:pPr>
      <w:r>
        <w:t>D. Selman wondered whether the procedures document will eventually be made available.</w:t>
      </w:r>
    </w:p>
    <w:p w14:paraId="5B757D39" w14:textId="66FCA72F" w:rsidR="00FE3A8D" w:rsidRDefault="00FE3A8D" w:rsidP="0020003B">
      <w:pPr>
        <w:pStyle w:val="NoSpacing"/>
        <w:numPr>
          <w:ilvl w:val="1"/>
          <w:numId w:val="1"/>
        </w:numPr>
        <w:spacing w:line="360" w:lineRule="auto"/>
        <w:ind w:left="1170"/>
      </w:pPr>
      <w:r>
        <w:t>Minutes were approved (D. Selman/J. Gustafson; 6-0-0)</w:t>
      </w:r>
      <w:r w:rsidR="002A6FB2">
        <w:t>.</w:t>
      </w:r>
    </w:p>
    <w:p w14:paraId="48E67BD3" w14:textId="77777777" w:rsidR="003139C8" w:rsidRDefault="003139C8" w:rsidP="003139C8">
      <w:pPr>
        <w:pStyle w:val="NoSpacing"/>
        <w:numPr>
          <w:ilvl w:val="0"/>
          <w:numId w:val="1"/>
        </w:numPr>
        <w:spacing w:line="360" w:lineRule="auto"/>
      </w:pPr>
      <w:r>
        <w:t>Academic Affairs Liaison report (S. Powers)</w:t>
      </w:r>
    </w:p>
    <w:p w14:paraId="589211B8" w14:textId="0D1FDD4C" w:rsidR="003139C8" w:rsidRDefault="0004764B" w:rsidP="0004764B">
      <w:pPr>
        <w:pStyle w:val="NoSpacing"/>
        <w:numPr>
          <w:ilvl w:val="1"/>
          <w:numId w:val="1"/>
        </w:numPr>
        <w:spacing w:line="360" w:lineRule="auto"/>
        <w:ind w:left="1170"/>
      </w:pPr>
      <w:r>
        <w:t>None—S. Powers was not in attendance</w:t>
      </w:r>
      <w:r w:rsidR="003139C8">
        <w:t>.</w:t>
      </w:r>
      <w:r w:rsidR="008F2DC5">
        <w:t xml:space="preserve">  </w:t>
      </w:r>
      <w:r w:rsidR="003139C8">
        <w:t xml:space="preserve"> </w:t>
      </w:r>
    </w:p>
    <w:p w14:paraId="2D43A885" w14:textId="747A16A3" w:rsidR="00024A02" w:rsidRDefault="007907A9" w:rsidP="00641002">
      <w:pPr>
        <w:pStyle w:val="NoSpacing"/>
        <w:numPr>
          <w:ilvl w:val="0"/>
          <w:numId w:val="1"/>
        </w:numPr>
        <w:spacing w:line="360" w:lineRule="auto"/>
      </w:pPr>
      <w:r>
        <w:t>Faculty Senate Executive Committee Liaison report (V. Sheets)</w:t>
      </w:r>
    </w:p>
    <w:p w14:paraId="11C912C8" w14:textId="1F6245D4" w:rsidR="0055482A" w:rsidRDefault="00B80B9B" w:rsidP="00B80B9B">
      <w:pPr>
        <w:pStyle w:val="NoSpacing"/>
        <w:numPr>
          <w:ilvl w:val="1"/>
          <w:numId w:val="1"/>
        </w:numPr>
        <w:spacing w:line="360" w:lineRule="auto"/>
        <w:ind w:left="1170"/>
      </w:pPr>
      <w:r>
        <w:t>At the Ex</w:t>
      </w:r>
      <w:r w:rsidR="000C27A8">
        <w:t>ec meeting this week there were</w:t>
      </w:r>
      <w:r>
        <w:t xml:space="preserve"> discussion</w:t>
      </w:r>
      <w:r w:rsidR="000C27A8">
        <w:t xml:space="preserve">s concerning:  </w:t>
      </w:r>
      <w:r>
        <w:t>how FAD data is</w:t>
      </w:r>
      <w:r w:rsidR="000C27A8">
        <w:t xml:space="preserve"> pulled into the faculty profiles for</w:t>
      </w:r>
      <w:r>
        <w:t xml:space="preserve"> the ISU online directory; complaints against the bookstore; several curricular proposals; and new charges that will soon be sent to FAC</w:t>
      </w:r>
      <w:r w:rsidR="001F729F">
        <w:t>.</w:t>
      </w:r>
    </w:p>
    <w:p w14:paraId="290B45A1" w14:textId="7A4B13CD" w:rsidR="00641002" w:rsidRPr="00C73486" w:rsidRDefault="00641002" w:rsidP="00641002">
      <w:pPr>
        <w:pStyle w:val="NoSpacing"/>
        <w:numPr>
          <w:ilvl w:val="0"/>
          <w:numId w:val="1"/>
        </w:numPr>
        <w:spacing w:line="360" w:lineRule="auto"/>
      </w:pPr>
      <w:r w:rsidRPr="00C73486">
        <w:t>Chair</w:t>
      </w:r>
      <w:r>
        <w:t xml:space="preserve"> report (L. Brown</w:t>
      </w:r>
      <w:r w:rsidRPr="00C73486">
        <w:t>)</w:t>
      </w:r>
    </w:p>
    <w:p w14:paraId="37ACAB34" w14:textId="19876415" w:rsidR="002E4B11" w:rsidRDefault="00CA3157" w:rsidP="002E4B11">
      <w:pPr>
        <w:pStyle w:val="NoSpacing"/>
        <w:numPr>
          <w:ilvl w:val="0"/>
          <w:numId w:val="4"/>
        </w:numPr>
        <w:spacing w:line="360" w:lineRule="auto"/>
      </w:pPr>
      <w:r>
        <w:t>Regarding charge 4 to revise the faculty grievance policy in Policy Library Section 146.14:</w:t>
      </w:r>
    </w:p>
    <w:p w14:paraId="384B368A" w14:textId="767C4C3A" w:rsidR="002E4B11" w:rsidRDefault="00C87F29" w:rsidP="002E4B11">
      <w:pPr>
        <w:pStyle w:val="NoSpacing"/>
        <w:numPr>
          <w:ilvl w:val="2"/>
          <w:numId w:val="1"/>
        </w:numPr>
        <w:spacing w:line="360" w:lineRule="auto"/>
      </w:pPr>
      <w:r>
        <w:t xml:space="preserve">L. Brown met with </w:t>
      </w:r>
      <w:r w:rsidR="00714E78">
        <w:t xml:space="preserve">ISU General Council </w:t>
      </w:r>
      <w:r>
        <w:t>Katie Butwin last semester, and separately with</w:t>
      </w:r>
      <w:r w:rsidR="00714E78">
        <w:t xml:space="preserve"> the</w:t>
      </w:r>
      <w:r>
        <w:t xml:space="preserve"> Chair of Faculty Senate, to discuss the current policy and get direction for how FAC should proceed to revise it</w:t>
      </w:r>
      <w:r w:rsidR="002E4B11">
        <w:t>.</w:t>
      </w:r>
      <w:r>
        <w:t xml:space="preserve">  K. Butwin had agreed to talk with Provost Licari to get his input, but L</w:t>
      </w:r>
      <w:r w:rsidR="00867BA1">
        <w:t>. Brown did not believe this had</w:t>
      </w:r>
      <w:r>
        <w:t xml:space="preserve"> happened yet.</w:t>
      </w:r>
    </w:p>
    <w:p w14:paraId="4387C7AB" w14:textId="1BC2E196" w:rsidR="002E4B11" w:rsidRDefault="00262DB9" w:rsidP="002E4B11">
      <w:pPr>
        <w:pStyle w:val="NoSpacing"/>
        <w:numPr>
          <w:ilvl w:val="2"/>
          <w:numId w:val="1"/>
        </w:numPr>
        <w:spacing w:line="360" w:lineRule="auto"/>
      </w:pPr>
      <w:r>
        <w:t>FAC discussed various possible changes to the policy</w:t>
      </w:r>
      <w:r w:rsidR="002E4B11">
        <w:t>.</w:t>
      </w:r>
      <w:r>
        <w:t xml:space="preserve">  There was general agreement that the college-level grievance committees should be eliminated</w:t>
      </w:r>
      <w:r w:rsidR="00867BA1">
        <w:t>,</w:t>
      </w:r>
      <w:r>
        <w:t xml:space="preserve"> </w:t>
      </w:r>
      <w:r>
        <w:lastRenderedPageBreak/>
        <w:t>and that all grievances should be settled by a university-level committee that would be populated from a diverse pool of faculty who have received recent and specialized training.</w:t>
      </w:r>
      <w:r w:rsidR="00404DEA">
        <w:t xml:space="preserve">  FAC </w:t>
      </w:r>
      <w:r w:rsidR="005C1E54">
        <w:t xml:space="preserve">members </w:t>
      </w:r>
      <w:r w:rsidR="00404DEA">
        <w:t xml:space="preserve">also favored the introduction of a two- or three-tiered system where grievances would be handled by different university-level committees, </w:t>
      </w:r>
      <w:r w:rsidR="005C1E54">
        <w:t>according</w:t>
      </w:r>
      <w:r w:rsidR="00EF5CBE">
        <w:t xml:space="preserve"> to the seriousness</w:t>
      </w:r>
      <w:r w:rsidR="00404DEA">
        <w:t xml:space="preserve"> of the grievance.</w:t>
      </w:r>
    </w:p>
    <w:p w14:paraId="776D43D9" w14:textId="6D6BB7B1" w:rsidR="00404DEA" w:rsidRDefault="00404DEA" w:rsidP="002E4B11">
      <w:pPr>
        <w:pStyle w:val="NoSpacing"/>
        <w:numPr>
          <w:ilvl w:val="2"/>
          <w:numId w:val="1"/>
        </w:numPr>
        <w:spacing w:line="360" w:lineRule="auto"/>
      </w:pPr>
      <w:r>
        <w:t>L. Brown, D. Selman, and R. Bonifas will draft a new policy that incorporates the features described above.  L. Brown w</w:t>
      </w:r>
      <w:r w:rsidR="00EF5CBE">
        <w:t>ill consult with Provost Licari to determine</w:t>
      </w:r>
      <w:r>
        <w:t xml:space="preserve"> if he would be supportive of</w:t>
      </w:r>
      <w:r w:rsidR="00987FB2">
        <w:t xml:space="preserve"> these changes.</w:t>
      </w:r>
    </w:p>
    <w:p w14:paraId="21B81039" w14:textId="0692F03A" w:rsidR="0055482A" w:rsidRDefault="00B80B9B" w:rsidP="00641002">
      <w:pPr>
        <w:pStyle w:val="NoSpacing"/>
        <w:numPr>
          <w:ilvl w:val="0"/>
          <w:numId w:val="4"/>
        </w:numPr>
        <w:spacing w:line="360" w:lineRule="auto"/>
      </w:pPr>
      <w:r>
        <w:t xml:space="preserve">Regarding charge 13 to develop an orientation manual for part-time temporary faculty:  </w:t>
      </w:r>
      <w:r w:rsidR="00AF3C1F">
        <w:t xml:space="preserve">      </w:t>
      </w:r>
      <w:r>
        <w:t>L. Brown will work with C. Spicer and Rob Perrin to draft a manual.</w:t>
      </w:r>
      <w:r w:rsidR="00AF3C1F">
        <w:t xml:space="preserve">  R. Perrin already has such documents that he has developed for his department, and these can provide a starting point.</w:t>
      </w:r>
    </w:p>
    <w:p w14:paraId="0BD854DB" w14:textId="321DDAEC" w:rsidR="00DC5086" w:rsidRDefault="00073249" w:rsidP="00671AFC">
      <w:pPr>
        <w:pStyle w:val="NoSpacing"/>
        <w:numPr>
          <w:ilvl w:val="0"/>
          <w:numId w:val="1"/>
        </w:numPr>
        <w:spacing w:line="360" w:lineRule="auto"/>
      </w:pPr>
      <w:r>
        <w:t>New charge from Senate to revise Biennial Review</w:t>
      </w:r>
      <w:r w:rsidR="00AB16F9">
        <w:t xml:space="preserve"> (BR)</w:t>
      </w:r>
      <w:r>
        <w:t xml:space="preserve"> procedure</w:t>
      </w:r>
    </w:p>
    <w:p w14:paraId="053C054B" w14:textId="142491FB" w:rsidR="00DC5086" w:rsidRDefault="00034782" w:rsidP="00DC5086">
      <w:pPr>
        <w:pStyle w:val="NoSpacing"/>
        <w:numPr>
          <w:ilvl w:val="1"/>
          <w:numId w:val="1"/>
        </w:numPr>
        <w:spacing w:line="360" w:lineRule="auto"/>
        <w:ind w:left="1170"/>
      </w:pPr>
      <w:r>
        <w:t>The BR replacement proposal received from Senate was discussed</w:t>
      </w:r>
      <w:r w:rsidR="00DC5086">
        <w:t xml:space="preserve">. </w:t>
      </w:r>
    </w:p>
    <w:p w14:paraId="0221617B" w14:textId="645B67CC" w:rsidR="00E037F2" w:rsidRDefault="00591B05" w:rsidP="00D069C0">
      <w:pPr>
        <w:pStyle w:val="NoSpacing"/>
        <w:numPr>
          <w:ilvl w:val="2"/>
          <w:numId w:val="1"/>
        </w:numPr>
        <w:spacing w:line="360" w:lineRule="auto"/>
      </w:pPr>
      <w:r>
        <w:t xml:space="preserve">FAC favored the following model:  </w:t>
      </w:r>
      <w:r w:rsidR="00EE61A0">
        <w:t xml:space="preserve"> (a)  </w:t>
      </w:r>
      <w:r w:rsidR="00D411F5">
        <w:t xml:space="preserve">If </w:t>
      </w:r>
      <w:r w:rsidR="00C71551">
        <w:t xml:space="preserve">a faculty member receives a </w:t>
      </w:r>
      <w:r w:rsidR="00D411F5">
        <w:t>negative review</w:t>
      </w:r>
      <w:r w:rsidR="00C71551">
        <w:t xml:space="preserve"> from the chair</w:t>
      </w:r>
      <w:r>
        <w:t>,</w:t>
      </w:r>
      <w:r w:rsidR="00D411F5">
        <w:t xml:space="preserve"> </w:t>
      </w:r>
      <w:r w:rsidR="00C71551">
        <w:t xml:space="preserve">the </w:t>
      </w:r>
      <w:r>
        <w:t>chair must provide justification, and a departmental committee will then review the dossier</w:t>
      </w:r>
      <w:r w:rsidR="00E037F2">
        <w:t>.</w:t>
      </w:r>
      <w:r>
        <w:t xml:space="preserve">  This is necessary to prevent chairs from unfairly targeting faculty who are actually meeting expectations.  FAC members favor review by a departmental committee at this step, rather than a college committee, because members of the department </w:t>
      </w:r>
      <w:r w:rsidR="00EE61A0">
        <w:t>understand the</w:t>
      </w:r>
      <w:r>
        <w:t xml:space="preserve"> discipline and will be most familiar with the work of the faculty member.</w:t>
      </w:r>
      <w:r w:rsidR="00EE61A0">
        <w:t xml:space="preserve">  However, for very small departments that are unable to form a reasonably sized committee (~3 members), review can be done by a college committee.  (b)  If the committee provides a positive review (in disagreement with chair), the dean will review the dossier and settle the disagreement.   (c) </w:t>
      </w:r>
      <w:r>
        <w:t>In the case the chair review is positive, there will be no review by departmental committee, in order to keep the process simple and minimize faculty workload.</w:t>
      </w:r>
      <w:r w:rsidR="00D411F5">
        <w:t xml:space="preserve">  </w:t>
      </w:r>
      <w:r w:rsidR="00EE61A0">
        <w:t xml:space="preserve"> </w:t>
      </w:r>
    </w:p>
    <w:p w14:paraId="7ED227CB" w14:textId="2350A48A" w:rsidR="00EE61A0" w:rsidRDefault="00085D41" w:rsidP="00D069C0">
      <w:pPr>
        <w:pStyle w:val="NoSpacing"/>
        <w:numPr>
          <w:ilvl w:val="2"/>
          <w:numId w:val="1"/>
        </w:numPr>
        <w:spacing w:line="360" w:lineRule="auto"/>
      </w:pPr>
      <w:r>
        <w:t xml:space="preserve">There was </w:t>
      </w:r>
      <w:r w:rsidR="00EE61A0">
        <w:t xml:space="preserve">consensus that a faculty member who receives a negative review by the chair has the right </w:t>
      </w:r>
      <w:r w:rsidR="002836CF">
        <w:t>t</w:t>
      </w:r>
      <w:r w:rsidR="00EE61A0">
        <w:t xml:space="preserve">o know and should be notified, even if the ultimate outcome is a positive review from the committee and dean. </w:t>
      </w:r>
      <w:r w:rsidR="002836CF">
        <w:t xml:space="preserve"> This is also important in order to hold chairs accountable for their reviews.</w:t>
      </w:r>
    </w:p>
    <w:p w14:paraId="46B4E075" w14:textId="64A3614C" w:rsidR="00E037F2" w:rsidRDefault="00AB16F9" w:rsidP="00D069C0">
      <w:pPr>
        <w:pStyle w:val="NoSpacing"/>
        <w:numPr>
          <w:ilvl w:val="2"/>
          <w:numId w:val="1"/>
        </w:numPr>
        <w:spacing w:line="360" w:lineRule="auto"/>
      </w:pPr>
      <w:r>
        <w:lastRenderedPageBreak/>
        <w:t>FAC discussed the pros and cons of conducting the review every year rather than biennially.</w:t>
      </w:r>
    </w:p>
    <w:p w14:paraId="4D2D59E7" w14:textId="2CB875D8" w:rsidR="00967380" w:rsidRDefault="00AB16F9" w:rsidP="00A34C02">
      <w:pPr>
        <w:pStyle w:val="NoSpacing"/>
        <w:numPr>
          <w:ilvl w:val="2"/>
          <w:numId w:val="1"/>
        </w:numPr>
        <w:spacing w:line="360" w:lineRule="auto"/>
      </w:pPr>
      <w:r>
        <w:t>D. Selman raised the question of whether or not</w:t>
      </w:r>
      <w:r w:rsidR="00D411F5">
        <w:t xml:space="preserve"> this new procedure </w:t>
      </w:r>
      <w:r>
        <w:t xml:space="preserve">should </w:t>
      </w:r>
      <w:r w:rsidR="00D411F5">
        <w:t>be</w:t>
      </w:r>
      <w:r>
        <w:t>come part of the H</w:t>
      </w:r>
      <w:r w:rsidR="00D411F5">
        <w:t>andbook</w:t>
      </w:r>
      <w:r w:rsidR="00E63778">
        <w:t xml:space="preserve">.  </w:t>
      </w:r>
    </w:p>
    <w:p w14:paraId="3F69A545" w14:textId="3C2A611E" w:rsidR="00D85AC0" w:rsidRDefault="00A34C02" w:rsidP="00DC5086">
      <w:pPr>
        <w:pStyle w:val="NoSpacing"/>
        <w:numPr>
          <w:ilvl w:val="1"/>
          <w:numId w:val="1"/>
        </w:numPr>
        <w:spacing w:line="360" w:lineRule="auto"/>
        <w:ind w:left="1170"/>
      </w:pPr>
      <w:r>
        <w:t xml:space="preserve">J. Gustafson, L. Brown, D. Selman, and R. Bonifas volunteered to work together to draft language for </w:t>
      </w:r>
      <w:r w:rsidR="00D41F62">
        <w:t>a BR replacement procedure</w:t>
      </w:r>
      <w:r>
        <w:t xml:space="preserve"> based on today’s discussion</w:t>
      </w:r>
      <w:r w:rsidR="00B03F03">
        <w:t xml:space="preserve">.             </w:t>
      </w:r>
    </w:p>
    <w:p w14:paraId="55C43BF6" w14:textId="0AB99A03" w:rsidR="0027148C" w:rsidRDefault="007751DF" w:rsidP="0027148C">
      <w:pPr>
        <w:pStyle w:val="NoSpacing"/>
        <w:numPr>
          <w:ilvl w:val="0"/>
          <w:numId w:val="1"/>
        </w:numPr>
        <w:spacing w:line="360" w:lineRule="auto"/>
      </w:pPr>
      <w:r>
        <w:t>V. Sheets had additions to his</w:t>
      </w:r>
      <w:r w:rsidRPr="007751DF">
        <w:t xml:space="preserve"> </w:t>
      </w:r>
      <w:r>
        <w:t>Senate Executive Committee Liaison report:</w:t>
      </w:r>
    </w:p>
    <w:p w14:paraId="2AD3C5C3" w14:textId="627DA742" w:rsidR="0027148C" w:rsidRDefault="007751DF" w:rsidP="0027148C">
      <w:pPr>
        <w:pStyle w:val="NoSpacing"/>
        <w:numPr>
          <w:ilvl w:val="1"/>
          <w:numId w:val="1"/>
        </w:numPr>
        <w:spacing w:line="360" w:lineRule="auto"/>
        <w:ind w:left="1170"/>
      </w:pPr>
      <w:r>
        <w:t xml:space="preserve">Senate </w:t>
      </w:r>
      <w:r w:rsidR="008E6FF4">
        <w:t xml:space="preserve">Exec </w:t>
      </w:r>
      <w:r>
        <w:t>will soon be sending another new charge to FAC</w:t>
      </w:r>
      <w:r w:rsidR="00A45646">
        <w:t>,</w:t>
      </w:r>
      <w:r>
        <w:t xml:space="preserve"> requesting changes to the faculty constitution to bring it up-to-date</w:t>
      </w:r>
      <w:r w:rsidR="0027148C" w:rsidRPr="00E031A1">
        <w:t>.</w:t>
      </w:r>
    </w:p>
    <w:p w14:paraId="1F11C1BC" w14:textId="6C807472" w:rsidR="0027148C" w:rsidRDefault="00A45646" w:rsidP="0027148C">
      <w:pPr>
        <w:pStyle w:val="NoSpacing"/>
        <w:numPr>
          <w:ilvl w:val="1"/>
          <w:numId w:val="1"/>
        </w:numPr>
        <w:spacing w:line="360" w:lineRule="auto"/>
        <w:ind w:left="1170"/>
      </w:pPr>
      <w:r>
        <w:t>A sports wagering policy will be sent to FAC</w:t>
      </w:r>
      <w:r w:rsidR="00D41F62">
        <w:t xml:space="preserve"> for review</w:t>
      </w:r>
      <w:r w:rsidR="005B509E">
        <w:t>.</w:t>
      </w:r>
    </w:p>
    <w:p w14:paraId="643D3950" w14:textId="7D1F8C43" w:rsidR="0027148C" w:rsidRPr="00E031A1" w:rsidRDefault="00A45646" w:rsidP="0027148C">
      <w:pPr>
        <w:pStyle w:val="NoSpacing"/>
        <w:numPr>
          <w:ilvl w:val="1"/>
          <w:numId w:val="1"/>
        </w:numPr>
        <w:spacing w:line="360" w:lineRule="auto"/>
        <w:ind w:left="1170"/>
      </w:pPr>
      <w:r>
        <w:t xml:space="preserve">Senate </w:t>
      </w:r>
      <w:r w:rsidR="008E6FF4">
        <w:t>Exec wants to form</w:t>
      </w:r>
      <w:r>
        <w:t xml:space="preserve"> a task force</w:t>
      </w:r>
      <w:r w:rsidR="008E6FF4">
        <w:t xml:space="preserve"> that will be charged with formulating a response to the declining enrollments resulting from demographic changes.</w:t>
      </w:r>
      <w:r w:rsidR="00D41F62">
        <w:t xml:space="preserve">  Related to this, t</w:t>
      </w:r>
      <w:r w:rsidR="008E6FF4">
        <w:t xml:space="preserve">here is an open faculty meeting scheduled for Feb. 6 </w:t>
      </w:r>
      <w:r w:rsidR="00D41F62">
        <w:t xml:space="preserve">at 3:30 PM </w:t>
      </w:r>
      <w:r w:rsidR="008E6FF4">
        <w:t>to</w:t>
      </w:r>
      <w:r w:rsidR="00925B7A">
        <w:t xml:space="preserve"> provide background and solicit </w:t>
      </w:r>
      <w:r w:rsidR="008E6FF4">
        <w:t>input from the faculty.</w:t>
      </w:r>
    </w:p>
    <w:p w14:paraId="4307A9A8" w14:textId="180EB933" w:rsidR="00CA7D0D" w:rsidRPr="00A263A9" w:rsidRDefault="0028586B" w:rsidP="00CA7D0D">
      <w:pPr>
        <w:pStyle w:val="NoSpacing"/>
        <w:numPr>
          <w:ilvl w:val="0"/>
          <w:numId w:val="1"/>
        </w:numPr>
        <w:spacing w:line="360" w:lineRule="auto"/>
      </w:pPr>
      <w:r>
        <w:t xml:space="preserve">Next </w:t>
      </w:r>
      <w:r w:rsidR="00CA7D0D" w:rsidRPr="00A263A9">
        <w:t>meet</w:t>
      </w:r>
      <w:r>
        <w:t xml:space="preserve">ing:  </w:t>
      </w:r>
      <w:r w:rsidR="00A34C02">
        <w:t>Thursday, Feb. 13, 9:30 A</w:t>
      </w:r>
      <w:r w:rsidR="00E366C7">
        <w:t xml:space="preserve">M, </w:t>
      </w:r>
      <w:r w:rsidR="00A34C02">
        <w:t>Root Hall A-186.</w:t>
      </w:r>
      <w:r w:rsidR="00CA7D0D" w:rsidRPr="00A263A9">
        <w:t xml:space="preserve"> </w:t>
      </w:r>
    </w:p>
    <w:p w14:paraId="55B71948" w14:textId="116E79C0" w:rsidR="00B845C5" w:rsidRPr="00A263A9" w:rsidRDefault="00A34C02" w:rsidP="00CA7D0D">
      <w:pPr>
        <w:pStyle w:val="NoSpacing"/>
        <w:numPr>
          <w:ilvl w:val="0"/>
          <w:numId w:val="1"/>
        </w:numPr>
        <w:spacing w:line="360" w:lineRule="auto"/>
      </w:pPr>
      <w:r>
        <w:t>Adjourned at 10:51</w:t>
      </w:r>
      <w:r w:rsidR="0028586B">
        <w:t xml:space="preserve"> </w:t>
      </w:r>
      <w:r>
        <w:t>A</w:t>
      </w:r>
      <w:r w:rsidR="00B845C5" w:rsidRPr="00A263A9">
        <w:t>M</w:t>
      </w:r>
    </w:p>
    <w:p w14:paraId="1664AF1A" w14:textId="16228307" w:rsidR="003F2F29" w:rsidRDefault="003F2F29" w:rsidP="00B845C5">
      <w:pPr>
        <w:pStyle w:val="NoSpacing"/>
        <w:spacing w:line="360" w:lineRule="auto"/>
      </w:pPr>
    </w:p>
    <w:sectPr w:rsidR="003F2F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B1EF" w14:textId="77777777" w:rsidR="00D85B8D" w:rsidRDefault="00D85B8D" w:rsidP="005D0610">
      <w:pPr>
        <w:spacing w:after="0" w:line="240" w:lineRule="auto"/>
      </w:pPr>
      <w:r>
        <w:separator/>
      </w:r>
    </w:p>
  </w:endnote>
  <w:endnote w:type="continuationSeparator" w:id="0">
    <w:p w14:paraId="089225A4" w14:textId="77777777" w:rsidR="00D85B8D" w:rsidRDefault="00D85B8D" w:rsidP="005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6C45" w14:textId="77777777" w:rsidR="00D85B8D" w:rsidRDefault="00D85B8D" w:rsidP="005D0610">
      <w:pPr>
        <w:spacing w:after="0" w:line="240" w:lineRule="auto"/>
      </w:pPr>
      <w:r>
        <w:separator/>
      </w:r>
    </w:p>
  </w:footnote>
  <w:footnote w:type="continuationSeparator" w:id="0">
    <w:p w14:paraId="4231D712" w14:textId="77777777" w:rsidR="00D85B8D" w:rsidRDefault="00D85B8D" w:rsidP="005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54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7F09A" w14:textId="1A8DAEB0" w:rsidR="000432DB" w:rsidRDefault="00043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B50C6" w14:textId="77777777" w:rsidR="000432DB" w:rsidRDefault="0004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9F"/>
    <w:multiLevelType w:val="hybridMultilevel"/>
    <w:tmpl w:val="F64EA534"/>
    <w:lvl w:ilvl="0" w:tplc="CEA8C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63F2"/>
    <w:multiLevelType w:val="hybridMultilevel"/>
    <w:tmpl w:val="CE368968"/>
    <w:lvl w:ilvl="0" w:tplc="F74265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A07"/>
    <w:multiLevelType w:val="hybridMultilevel"/>
    <w:tmpl w:val="5DCA618E"/>
    <w:lvl w:ilvl="0" w:tplc="0CC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57807"/>
    <w:multiLevelType w:val="hybridMultilevel"/>
    <w:tmpl w:val="B00EAC02"/>
    <w:lvl w:ilvl="0" w:tplc="4992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0BF4"/>
    <w:multiLevelType w:val="hybridMultilevel"/>
    <w:tmpl w:val="F97A8A04"/>
    <w:lvl w:ilvl="0" w:tplc="A16A0D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B3E9E"/>
    <w:multiLevelType w:val="hybridMultilevel"/>
    <w:tmpl w:val="FFA293BC"/>
    <w:lvl w:ilvl="0" w:tplc="48F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CC4"/>
    <w:multiLevelType w:val="hybridMultilevel"/>
    <w:tmpl w:val="80E4348E"/>
    <w:lvl w:ilvl="0" w:tplc="31202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64299"/>
    <w:multiLevelType w:val="hybridMultilevel"/>
    <w:tmpl w:val="FD705BA6"/>
    <w:lvl w:ilvl="0" w:tplc="00147B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F692A"/>
    <w:multiLevelType w:val="hybridMultilevel"/>
    <w:tmpl w:val="73340266"/>
    <w:lvl w:ilvl="0" w:tplc="9D322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C48"/>
    <w:multiLevelType w:val="hybridMultilevel"/>
    <w:tmpl w:val="3206781C"/>
    <w:lvl w:ilvl="0" w:tplc="525C2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555F6"/>
    <w:multiLevelType w:val="hybridMultilevel"/>
    <w:tmpl w:val="D8A61A4E"/>
    <w:lvl w:ilvl="0" w:tplc="E5A8F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C2EE6"/>
    <w:multiLevelType w:val="hybridMultilevel"/>
    <w:tmpl w:val="E7EE1B36"/>
    <w:lvl w:ilvl="0" w:tplc="D53853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F0856"/>
    <w:multiLevelType w:val="hybridMultilevel"/>
    <w:tmpl w:val="AA5061E6"/>
    <w:lvl w:ilvl="0" w:tplc="CC8E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E14DAF"/>
    <w:multiLevelType w:val="hybridMultilevel"/>
    <w:tmpl w:val="354E4656"/>
    <w:lvl w:ilvl="0" w:tplc="57A6E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B"/>
    <w:rsid w:val="000007FA"/>
    <w:rsid w:val="0000346F"/>
    <w:rsid w:val="00003F10"/>
    <w:rsid w:val="00024A02"/>
    <w:rsid w:val="00033ED1"/>
    <w:rsid w:val="00034782"/>
    <w:rsid w:val="00041A83"/>
    <w:rsid w:val="000432DB"/>
    <w:rsid w:val="0004382E"/>
    <w:rsid w:val="00043DB5"/>
    <w:rsid w:val="0004764B"/>
    <w:rsid w:val="00051DA7"/>
    <w:rsid w:val="000650B3"/>
    <w:rsid w:val="00073249"/>
    <w:rsid w:val="000732BB"/>
    <w:rsid w:val="00076D35"/>
    <w:rsid w:val="00081A64"/>
    <w:rsid w:val="00085D41"/>
    <w:rsid w:val="000C27A8"/>
    <w:rsid w:val="000F1CFC"/>
    <w:rsid w:val="001137B1"/>
    <w:rsid w:val="00137581"/>
    <w:rsid w:val="00140EB5"/>
    <w:rsid w:val="00143036"/>
    <w:rsid w:val="00143101"/>
    <w:rsid w:val="0014447A"/>
    <w:rsid w:val="00150C61"/>
    <w:rsid w:val="0018471D"/>
    <w:rsid w:val="001A27C2"/>
    <w:rsid w:val="001A5F8A"/>
    <w:rsid w:val="001A6F8C"/>
    <w:rsid w:val="001C1288"/>
    <w:rsid w:val="001E60D0"/>
    <w:rsid w:val="001F3286"/>
    <w:rsid w:val="001F729F"/>
    <w:rsid w:val="0020003B"/>
    <w:rsid w:val="00213B75"/>
    <w:rsid w:val="00244B4B"/>
    <w:rsid w:val="00244D88"/>
    <w:rsid w:val="00247F9F"/>
    <w:rsid w:val="00262DB9"/>
    <w:rsid w:val="002668D8"/>
    <w:rsid w:val="0027148C"/>
    <w:rsid w:val="00273DE3"/>
    <w:rsid w:val="002836CF"/>
    <w:rsid w:val="0028586B"/>
    <w:rsid w:val="0028700C"/>
    <w:rsid w:val="00293845"/>
    <w:rsid w:val="002A6FB2"/>
    <w:rsid w:val="002B6D24"/>
    <w:rsid w:val="002D1505"/>
    <w:rsid w:val="002E4B11"/>
    <w:rsid w:val="002F3F77"/>
    <w:rsid w:val="003139C8"/>
    <w:rsid w:val="00326A2F"/>
    <w:rsid w:val="003752ED"/>
    <w:rsid w:val="00375A91"/>
    <w:rsid w:val="00394ADF"/>
    <w:rsid w:val="003B0F1B"/>
    <w:rsid w:val="003C1001"/>
    <w:rsid w:val="003C217F"/>
    <w:rsid w:val="003D0174"/>
    <w:rsid w:val="003E5B90"/>
    <w:rsid w:val="003F2F29"/>
    <w:rsid w:val="003F6C16"/>
    <w:rsid w:val="00404DEA"/>
    <w:rsid w:val="004456A2"/>
    <w:rsid w:val="00472146"/>
    <w:rsid w:val="00485535"/>
    <w:rsid w:val="004B296F"/>
    <w:rsid w:val="004B3378"/>
    <w:rsid w:val="004D4783"/>
    <w:rsid w:val="004D631D"/>
    <w:rsid w:val="004E1E22"/>
    <w:rsid w:val="004F1A7F"/>
    <w:rsid w:val="00506974"/>
    <w:rsid w:val="00514838"/>
    <w:rsid w:val="0051530B"/>
    <w:rsid w:val="0052352F"/>
    <w:rsid w:val="00523B75"/>
    <w:rsid w:val="0053365F"/>
    <w:rsid w:val="0055482A"/>
    <w:rsid w:val="00563046"/>
    <w:rsid w:val="00564025"/>
    <w:rsid w:val="00583133"/>
    <w:rsid w:val="0058560A"/>
    <w:rsid w:val="00591B05"/>
    <w:rsid w:val="005970C6"/>
    <w:rsid w:val="005A0BAC"/>
    <w:rsid w:val="005A5B0C"/>
    <w:rsid w:val="005B509E"/>
    <w:rsid w:val="005C1E54"/>
    <w:rsid w:val="005D0610"/>
    <w:rsid w:val="005F0665"/>
    <w:rsid w:val="005F0667"/>
    <w:rsid w:val="00607279"/>
    <w:rsid w:val="00616959"/>
    <w:rsid w:val="006355B6"/>
    <w:rsid w:val="00641002"/>
    <w:rsid w:val="006433AE"/>
    <w:rsid w:val="006437C6"/>
    <w:rsid w:val="00644492"/>
    <w:rsid w:val="006574F2"/>
    <w:rsid w:val="0067180E"/>
    <w:rsid w:val="00671AFC"/>
    <w:rsid w:val="00675908"/>
    <w:rsid w:val="00682A67"/>
    <w:rsid w:val="006A06FB"/>
    <w:rsid w:val="006A77E4"/>
    <w:rsid w:val="006D2C64"/>
    <w:rsid w:val="006F5CE8"/>
    <w:rsid w:val="00710727"/>
    <w:rsid w:val="00714E78"/>
    <w:rsid w:val="00731377"/>
    <w:rsid w:val="00731777"/>
    <w:rsid w:val="007324F4"/>
    <w:rsid w:val="00770009"/>
    <w:rsid w:val="007751DF"/>
    <w:rsid w:val="007907A9"/>
    <w:rsid w:val="007A10EB"/>
    <w:rsid w:val="007A7F57"/>
    <w:rsid w:val="007B3CD3"/>
    <w:rsid w:val="007C20A2"/>
    <w:rsid w:val="007C42CE"/>
    <w:rsid w:val="007F559D"/>
    <w:rsid w:val="00861FF7"/>
    <w:rsid w:val="00863212"/>
    <w:rsid w:val="008657F1"/>
    <w:rsid w:val="00867BA1"/>
    <w:rsid w:val="00875816"/>
    <w:rsid w:val="00877187"/>
    <w:rsid w:val="008E0AB7"/>
    <w:rsid w:val="008E6FF4"/>
    <w:rsid w:val="008E7898"/>
    <w:rsid w:val="008F133E"/>
    <w:rsid w:val="008F2DC5"/>
    <w:rsid w:val="00906BD5"/>
    <w:rsid w:val="00925B7A"/>
    <w:rsid w:val="00931BC1"/>
    <w:rsid w:val="009403B7"/>
    <w:rsid w:val="00940697"/>
    <w:rsid w:val="009431C3"/>
    <w:rsid w:val="00952211"/>
    <w:rsid w:val="00955BA4"/>
    <w:rsid w:val="00967380"/>
    <w:rsid w:val="00987B14"/>
    <w:rsid w:val="00987FB2"/>
    <w:rsid w:val="009B1347"/>
    <w:rsid w:val="009B1F2B"/>
    <w:rsid w:val="009C41B3"/>
    <w:rsid w:val="009E06D5"/>
    <w:rsid w:val="00A17AA7"/>
    <w:rsid w:val="00A263A9"/>
    <w:rsid w:val="00A270D8"/>
    <w:rsid w:val="00A3120B"/>
    <w:rsid w:val="00A34C02"/>
    <w:rsid w:val="00A45646"/>
    <w:rsid w:val="00A63189"/>
    <w:rsid w:val="00A85FD8"/>
    <w:rsid w:val="00A92C5C"/>
    <w:rsid w:val="00AA4B58"/>
    <w:rsid w:val="00AA5DED"/>
    <w:rsid w:val="00AB023F"/>
    <w:rsid w:val="00AB16F9"/>
    <w:rsid w:val="00AB3D48"/>
    <w:rsid w:val="00AF3C1F"/>
    <w:rsid w:val="00B00A60"/>
    <w:rsid w:val="00B03F03"/>
    <w:rsid w:val="00B101F1"/>
    <w:rsid w:val="00B23FBA"/>
    <w:rsid w:val="00B25250"/>
    <w:rsid w:val="00B373EE"/>
    <w:rsid w:val="00B763DF"/>
    <w:rsid w:val="00B80B9B"/>
    <w:rsid w:val="00B845C5"/>
    <w:rsid w:val="00B93A17"/>
    <w:rsid w:val="00BA0767"/>
    <w:rsid w:val="00BB241F"/>
    <w:rsid w:val="00BB6280"/>
    <w:rsid w:val="00BC5B19"/>
    <w:rsid w:val="00BD1295"/>
    <w:rsid w:val="00BD592A"/>
    <w:rsid w:val="00C140D9"/>
    <w:rsid w:val="00C3346C"/>
    <w:rsid w:val="00C33B37"/>
    <w:rsid w:val="00C71551"/>
    <w:rsid w:val="00C727FB"/>
    <w:rsid w:val="00C72B64"/>
    <w:rsid w:val="00C73173"/>
    <w:rsid w:val="00C87F29"/>
    <w:rsid w:val="00C92EB6"/>
    <w:rsid w:val="00CA01B1"/>
    <w:rsid w:val="00CA09FF"/>
    <w:rsid w:val="00CA3157"/>
    <w:rsid w:val="00CA7D0D"/>
    <w:rsid w:val="00CE2C1A"/>
    <w:rsid w:val="00D069C0"/>
    <w:rsid w:val="00D06ECF"/>
    <w:rsid w:val="00D12113"/>
    <w:rsid w:val="00D20AFE"/>
    <w:rsid w:val="00D37CAA"/>
    <w:rsid w:val="00D411F5"/>
    <w:rsid w:val="00D41F62"/>
    <w:rsid w:val="00D50FA9"/>
    <w:rsid w:val="00D6145E"/>
    <w:rsid w:val="00D8107B"/>
    <w:rsid w:val="00D85AC0"/>
    <w:rsid w:val="00D85B8D"/>
    <w:rsid w:val="00D91D73"/>
    <w:rsid w:val="00DA30A6"/>
    <w:rsid w:val="00DC5086"/>
    <w:rsid w:val="00DD53CB"/>
    <w:rsid w:val="00DD76AE"/>
    <w:rsid w:val="00DE1503"/>
    <w:rsid w:val="00DF265E"/>
    <w:rsid w:val="00E031A1"/>
    <w:rsid w:val="00E037F2"/>
    <w:rsid w:val="00E366C7"/>
    <w:rsid w:val="00E37CF7"/>
    <w:rsid w:val="00E5582B"/>
    <w:rsid w:val="00E604F9"/>
    <w:rsid w:val="00E63778"/>
    <w:rsid w:val="00E728D4"/>
    <w:rsid w:val="00E772F0"/>
    <w:rsid w:val="00EA15C2"/>
    <w:rsid w:val="00EB47B4"/>
    <w:rsid w:val="00EC0D9C"/>
    <w:rsid w:val="00EC3E98"/>
    <w:rsid w:val="00ED0071"/>
    <w:rsid w:val="00ED0074"/>
    <w:rsid w:val="00ED3669"/>
    <w:rsid w:val="00EE2267"/>
    <w:rsid w:val="00EE61A0"/>
    <w:rsid w:val="00EF5CBE"/>
    <w:rsid w:val="00F03DB7"/>
    <w:rsid w:val="00F274FF"/>
    <w:rsid w:val="00F4418D"/>
    <w:rsid w:val="00F57D55"/>
    <w:rsid w:val="00F65089"/>
    <w:rsid w:val="00F752AE"/>
    <w:rsid w:val="00F75FB8"/>
    <w:rsid w:val="00FE3A8D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8DF"/>
  <w15:chartTrackingRefBased/>
  <w15:docId w15:val="{D223B47A-9A51-4528-BC40-836DD5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10"/>
  </w:style>
  <w:style w:type="paragraph" w:styleId="Footer">
    <w:name w:val="footer"/>
    <w:basedOn w:val="Normal"/>
    <w:link w:val="Foot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9429-0A3D-464B-AF7F-42E029CF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698F5-E2B6-48BD-B18F-C8AD628F1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51CCE-1A6E-45B6-A503-4F4A66ED987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baf45800-202a-4d04-9eb1-dcead2d857c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C1360F-3871-4BD9-A7EC-2331344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Joie Harney</cp:lastModifiedBy>
  <cp:revision>2</cp:revision>
  <dcterms:created xsi:type="dcterms:W3CDTF">2020-02-20T18:25:00Z</dcterms:created>
  <dcterms:modified xsi:type="dcterms:W3CDTF">2020-02-20T18:25:00Z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