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56" w:rsidRDefault="00543820" w:rsidP="00250C56">
      <w:pPr>
        <w:pStyle w:val="Title"/>
        <w:jc w:val="center"/>
        <w:rPr>
          <w:rFonts w:ascii="Times New Roman" w:hAnsi="Times New Roman" w:cs="Times New Roman"/>
          <w:b/>
          <w:sz w:val="24"/>
          <w:szCs w:val="24"/>
        </w:rPr>
      </w:pPr>
      <w:r w:rsidRPr="00250C56">
        <w:rPr>
          <w:rFonts w:ascii="Times New Roman" w:hAnsi="Times New Roman" w:cs="Times New Roman"/>
          <w:b/>
          <w:sz w:val="24"/>
          <w:szCs w:val="24"/>
        </w:rPr>
        <w:t>Faculty Economic Benefits Committee (FEBC)</w:t>
      </w:r>
      <w:r w:rsidRPr="00250C56">
        <w:rPr>
          <w:rFonts w:ascii="Times New Roman" w:hAnsi="Times New Roman" w:cs="Times New Roman"/>
          <w:b/>
          <w:sz w:val="24"/>
          <w:szCs w:val="24"/>
        </w:rPr>
        <w:br/>
        <w:t>Standing Committee of the University Senate</w:t>
      </w:r>
      <w:r w:rsidRPr="00250C56">
        <w:rPr>
          <w:rFonts w:ascii="Times New Roman" w:hAnsi="Times New Roman" w:cs="Times New Roman"/>
          <w:b/>
          <w:sz w:val="24"/>
          <w:szCs w:val="24"/>
        </w:rPr>
        <w:br/>
        <w:t>Annual Report for 2018-2019</w:t>
      </w:r>
    </w:p>
    <w:p w:rsidR="00250C56" w:rsidRPr="00250C56" w:rsidRDefault="00250C56" w:rsidP="00250C56">
      <w:pPr>
        <w:jc w:val="center"/>
        <w:rPr>
          <w:rFonts w:ascii="Times New Roman" w:hAnsi="Times New Roman" w:cs="Times New Roman"/>
          <w:b/>
          <w:sz w:val="24"/>
          <w:szCs w:val="24"/>
        </w:rPr>
      </w:pPr>
      <w:r w:rsidRPr="00250C56">
        <w:rPr>
          <w:rFonts w:ascii="Times New Roman" w:hAnsi="Times New Roman" w:cs="Times New Roman"/>
          <w:b/>
          <w:sz w:val="24"/>
          <w:szCs w:val="24"/>
        </w:rPr>
        <w:t>Approved 4/29/2019: 5:0:0</w:t>
      </w:r>
    </w:p>
    <w:p w:rsidR="00543820" w:rsidRPr="00250C56" w:rsidRDefault="00543820" w:rsidP="00543820">
      <w:pPr>
        <w:pStyle w:val="Heading1"/>
        <w:rPr>
          <w:rFonts w:ascii="Times New Roman" w:hAnsi="Times New Roman" w:cs="Times New Roman"/>
          <w:b/>
          <w:color w:val="auto"/>
          <w:sz w:val="24"/>
          <w:szCs w:val="24"/>
        </w:rPr>
      </w:pPr>
      <w:r w:rsidRPr="00250C56">
        <w:rPr>
          <w:rFonts w:ascii="Times New Roman" w:hAnsi="Times New Roman" w:cs="Times New Roman"/>
          <w:b/>
          <w:color w:val="auto"/>
          <w:sz w:val="24"/>
          <w:szCs w:val="24"/>
        </w:rPr>
        <w:t>Committee composition</w:t>
      </w:r>
    </w:p>
    <w:p w:rsidR="008531E2" w:rsidRDefault="008531E2" w:rsidP="008531E2">
      <w:pPr>
        <w:spacing w:after="0" w:line="240" w:lineRule="auto"/>
      </w:pPr>
    </w:p>
    <w:p w:rsidR="00867A1E" w:rsidRPr="00867A1E" w:rsidRDefault="00543820" w:rsidP="008531E2">
      <w:pPr>
        <w:spacing w:after="0" w:line="240" w:lineRule="auto"/>
        <w:rPr>
          <w:rFonts w:ascii="Times New Roman" w:hAnsi="Times New Roman" w:cs="Times New Roman"/>
          <w:sz w:val="24"/>
          <w:szCs w:val="24"/>
        </w:rPr>
      </w:pPr>
      <w:r w:rsidRPr="00867A1E">
        <w:rPr>
          <w:rFonts w:ascii="Times New Roman" w:hAnsi="Times New Roman" w:cs="Times New Roman"/>
          <w:sz w:val="24"/>
          <w:szCs w:val="24"/>
        </w:rPr>
        <w:t>M. Affan Badar (vice-chairperson), Kevin Bolinger, Natalie Bulick, Debra Israel (chairperson),  Jin Park, Brad Venable</w:t>
      </w:r>
      <w:r w:rsidR="007B1DC7" w:rsidRPr="00867A1E">
        <w:rPr>
          <w:rFonts w:ascii="Times New Roman" w:hAnsi="Times New Roman" w:cs="Times New Roman"/>
          <w:sz w:val="24"/>
          <w:szCs w:val="24"/>
        </w:rPr>
        <w:t xml:space="preserve"> (spring)</w:t>
      </w:r>
      <w:r w:rsidRPr="00867A1E">
        <w:rPr>
          <w:rFonts w:ascii="Times New Roman" w:hAnsi="Times New Roman" w:cs="Times New Roman"/>
          <w:sz w:val="24"/>
          <w:szCs w:val="24"/>
        </w:rPr>
        <w:t xml:space="preserve">, Debra Vincent (secretary), Ex-officio: Kent Games (Senate Exec liaison), Mark Green (Academic Affairs liaison) </w:t>
      </w:r>
    </w:p>
    <w:p w:rsidR="00867A1E" w:rsidRPr="00867A1E" w:rsidRDefault="00867A1E" w:rsidP="00867A1E">
      <w:pPr>
        <w:spacing w:after="0" w:line="240" w:lineRule="auto"/>
        <w:ind w:left="900" w:hanging="900"/>
        <w:rPr>
          <w:rFonts w:ascii="Times New Roman" w:hAnsi="Times New Roman" w:cs="Times New Roman"/>
          <w:sz w:val="24"/>
          <w:szCs w:val="24"/>
        </w:rPr>
      </w:pPr>
    </w:p>
    <w:p w:rsidR="00543820" w:rsidRPr="00250C56" w:rsidRDefault="00543820" w:rsidP="00867A1E">
      <w:pPr>
        <w:spacing w:after="0" w:line="240" w:lineRule="auto"/>
        <w:ind w:left="900" w:hanging="900"/>
        <w:rPr>
          <w:rFonts w:ascii="Times New Roman" w:hAnsi="Times New Roman" w:cs="Times New Roman"/>
          <w:b/>
          <w:sz w:val="24"/>
          <w:szCs w:val="24"/>
        </w:rPr>
      </w:pPr>
      <w:r w:rsidRPr="00250C56">
        <w:rPr>
          <w:rFonts w:ascii="Times New Roman" w:hAnsi="Times New Roman" w:cs="Times New Roman"/>
          <w:b/>
          <w:sz w:val="24"/>
          <w:szCs w:val="24"/>
        </w:rPr>
        <w:t>Summary of Accomplishments</w:t>
      </w:r>
    </w:p>
    <w:p w:rsidR="008531E2" w:rsidRDefault="008531E2" w:rsidP="008531E2">
      <w:pPr>
        <w:pStyle w:val="ListParagraph"/>
        <w:ind w:left="1080"/>
        <w:rPr>
          <w:rFonts w:ascii="Times New Roman" w:hAnsi="Times New Roman" w:cs="Times New Roman"/>
          <w:sz w:val="24"/>
          <w:szCs w:val="24"/>
        </w:rPr>
      </w:pPr>
    </w:p>
    <w:p w:rsidR="002B7BD0" w:rsidRPr="00867A1E" w:rsidRDefault="002B7BD0" w:rsidP="002B7BD0">
      <w:pPr>
        <w:pStyle w:val="ListParagraph"/>
        <w:numPr>
          <w:ilvl w:val="0"/>
          <w:numId w:val="2"/>
        </w:numPr>
        <w:rPr>
          <w:rFonts w:ascii="Times New Roman" w:hAnsi="Times New Roman" w:cs="Times New Roman"/>
          <w:sz w:val="24"/>
          <w:szCs w:val="24"/>
        </w:rPr>
      </w:pPr>
      <w:r w:rsidRPr="00867A1E">
        <w:rPr>
          <w:rFonts w:ascii="Times New Roman" w:hAnsi="Times New Roman" w:cs="Times New Roman"/>
          <w:sz w:val="24"/>
          <w:szCs w:val="24"/>
        </w:rPr>
        <w:t xml:space="preserve">The FEBC recommended an expansion of family hours at the Student Recreation Center. These were </w:t>
      </w:r>
      <w:r w:rsidR="00332245" w:rsidRPr="00867A1E">
        <w:rPr>
          <w:rFonts w:ascii="Times New Roman" w:hAnsi="Times New Roman" w:cs="Times New Roman"/>
          <w:sz w:val="24"/>
          <w:szCs w:val="24"/>
        </w:rPr>
        <w:t xml:space="preserve">endorsed </w:t>
      </w:r>
      <w:r w:rsidRPr="00867A1E">
        <w:rPr>
          <w:rFonts w:ascii="Times New Roman" w:hAnsi="Times New Roman" w:cs="Times New Roman"/>
          <w:sz w:val="24"/>
          <w:szCs w:val="24"/>
        </w:rPr>
        <w:t>by Faculty Senate</w:t>
      </w:r>
      <w:r w:rsidR="0004474F" w:rsidRPr="00867A1E">
        <w:rPr>
          <w:rFonts w:ascii="Times New Roman" w:hAnsi="Times New Roman" w:cs="Times New Roman"/>
          <w:sz w:val="24"/>
          <w:szCs w:val="24"/>
        </w:rPr>
        <w:t xml:space="preserve"> (3/21/19)</w:t>
      </w:r>
      <w:r w:rsidRPr="00867A1E">
        <w:rPr>
          <w:rFonts w:ascii="Times New Roman" w:hAnsi="Times New Roman" w:cs="Times New Roman"/>
          <w:sz w:val="24"/>
          <w:szCs w:val="24"/>
        </w:rPr>
        <w:t>, and agreed to by Student Affairs, and are now implemented for the Spring and Fall Semesters.</w:t>
      </w:r>
      <w:r w:rsidR="0004474F" w:rsidRPr="00867A1E">
        <w:rPr>
          <w:rFonts w:ascii="Times New Roman" w:hAnsi="Times New Roman" w:cs="Times New Roman"/>
          <w:sz w:val="24"/>
          <w:szCs w:val="24"/>
        </w:rPr>
        <w:t xml:space="preserve"> See details below.</w:t>
      </w:r>
      <w:r w:rsidRPr="00867A1E">
        <w:rPr>
          <w:rFonts w:ascii="Times New Roman" w:hAnsi="Times New Roman" w:cs="Times New Roman"/>
          <w:sz w:val="24"/>
          <w:szCs w:val="24"/>
        </w:rPr>
        <w:t xml:space="preserve"> </w:t>
      </w:r>
    </w:p>
    <w:p w:rsidR="00332245" w:rsidRPr="00867A1E" w:rsidRDefault="00332245" w:rsidP="00332245">
      <w:pPr>
        <w:spacing w:before="100" w:beforeAutospacing="1" w:after="100" w:afterAutospacing="1"/>
        <w:jc w:val="both"/>
        <w:rPr>
          <w:rFonts w:ascii="Times New Roman" w:hAnsi="Times New Roman" w:cs="Times New Roman"/>
          <w:i/>
          <w:color w:val="000000"/>
          <w:sz w:val="24"/>
          <w:szCs w:val="24"/>
        </w:rPr>
      </w:pPr>
      <w:r w:rsidRPr="00867A1E">
        <w:rPr>
          <w:rFonts w:ascii="Times New Roman" w:hAnsi="Times New Roman" w:cs="Times New Roman"/>
          <w:i/>
          <w:color w:val="000000"/>
          <w:sz w:val="24"/>
          <w:szCs w:val="24"/>
        </w:rPr>
        <w:t>Extend SRC Family Hours for the Fall and Spring semesters to Friday and more SRC Family Hours for the Fall and Spring semesters on Saturdays and Sundays.</w:t>
      </w:r>
    </w:p>
    <w:p w:rsidR="00332245" w:rsidRPr="00867A1E" w:rsidRDefault="00332245" w:rsidP="00332245">
      <w:pPr>
        <w:spacing w:before="100" w:beforeAutospacing="1" w:after="100" w:afterAutospacing="1"/>
        <w:jc w:val="both"/>
        <w:rPr>
          <w:rFonts w:ascii="Times New Roman" w:hAnsi="Times New Roman" w:cs="Times New Roman"/>
          <w:i/>
          <w:color w:val="000000"/>
          <w:sz w:val="24"/>
          <w:szCs w:val="24"/>
        </w:rPr>
      </w:pPr>
      <w:r w:rsidRPr="00867A1E">
        <w:rPr>
          <w:rFonts w:ascii="Times New Roman" w:hAnsi="Times New Roman" w:cs="Times New Roman"/>
          <w:i/>
          <w:color w:val="000000"/>
          <w:sz w:val="24"/>
          <w:szCs w:val="24"/>
        </w:rPr>
        <w:t>Therefore, SRC Family Hours for the Fall and Spring Semester are to be changed to as follows:</w:t>
      </w:r>
    </w:p>
    <w:tbl>
      <w:tblPr>
        <w:tblW w:w="3685" w:type="dxa"/>
        <w:tblCellMar>
          <w:left w:w="0" w:type="dxa"/>
          <w:right w:w="0" w:type="dxa"/>
        </w:tblCellMar>
        <w:tblLook w:val="04A0" w:firstRow="1" w:lastRow="0" w:firstColumn="1" w:lastColumn="0" w:noHBand="0" w:noVBand="1"/>
      </w:tblPr>
      <w:tblGrid>
        <w:gridCol w:w="1435"/>
        <w:gridCol w:w="2250"/>
      </w:tblGrid>
      <w:tr w:rsidR="00332245" w:rsidRPr="00867A1E" w:rsidTr="001325B2">
        <w:trPr>
          <w:trHeight w:val="278"/>
        </w:trPr>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2245" w:rsidRPr="00867A1E" w:rsidRDefault="00332245" w:rsidP="001325B2">
            <w:pPr>
              <w:spacing w:before="100" w:beforeAutospacing="1" w:after="100" w:afterAutospacing="1"/>
              <w:rPr>
                <w:rFonts w:ascii="Times New Roman" w:hAnsi="Times New Roman" w:cs="Times New Roman"/>
                <w:i/>
                <w:sz w:val="24"/>
                <w:szCs w:val="24"/>
              </w:rPr>
            </w:pPr>
            <w:r w:rsidRPr="00867A1E">
              <w:rPr>
                <w:rFonts w:ascii="Times New Roman" w:hAnsi="Times New Roman" w:cs="Times New Roman"/>
                <w:i/>
                <w:sz w:val="24"/>
                <w:szCs w:val="24"/>
              </w:rPr>
              <w:t>Fri.</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2245" w:rsidRPr="00867A1E" w:rsidRDefault="00332245" w:rsidP="001325B2">
            <w:pPr>
              <w:spacing w:before="100" w:beforeAutospacing="1" w:after="100" w:afterAutospacing="1"/>
              <w:rPr>
                <w:rFonts w:ascii="Times New Roman" w:hAnsi="Times New Roman" w:cs="Times New Roman"/>
                <w:i/>
                <w:sz w:val="24"/>
                <w:szCs w:val="24"/>
              </w:rPr>
            </w:pPr>
            <w:r w:rsidRPr="00867A1E">
              <w:rPr>
                <w:rFonts w:ascii="Times New Roman" w:hAnsi="Times New Roman" w:cs="Times New Roman"/>
                <w:i/>
                <w:sz w:val="24"/>
                <w:szCs w:val="24"/>
              </w:rPr>
              <w:t>3:00 pm - 7:00 pm</w:t>
            </w:r>
          </w:p>
        </w:tc>
      </w:tr>
      <w:tr w:rsidR="00332245" w:rsidRPr="00867A1E" w:rsidTr="001325B2">
        <w:trPr>
          <w:trHeight w:val="350"/>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2245" w:rsidRPr="00867A1E" w:rsidRDefault="00332245" w:rsidP="001325B2">
            <w:pPr>
              <w:spacing w:before="100" w:beforeAutospacing="1" w:after="100" w:afterAutospacing="1"/>
              <w:rPr>
                <w:rFonts w:ascii="Times New Roman" w:hAnsi="Times New Roman" w:cs="Times New Roman"/>
                <w:i/>
                <w:sz w:val="24"/>
                <w:szCs w:val="24"/>
              </w:rPr>
            </w:pPr>
            <w:r w:rsidRPr="00867A1E">
              <w:rPr>
                <w:rFonts w:ascii="Times New Roman" w:hAnsi="Times New Roman" w:cs="Times New Roman"/>
                <w:i/>
                <w:sz w:val="24"/>
                <w:szCs w:val="24"/>
              </w:rPr>
              <w:t>Sat.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245" w:rsidRPr="00867A1E" w:rsidRDefault="00332245" w:rsidP="001325B2">
            <w:pPr>
              <w:spacing w:before="100" w:beforeAutospacing="1" w:after="100" w:afterAutospacing="1"/>
              <w:rPr>
                <w:rFonts w:ascii="Times New Roman" w:hAnsi="Times New Roman" w:cs="Times New Roman"/>
                <w:i/>
                <w:sz w:val="24"/>
                <w:szCs w:val="24"/>
              </w:rPr>
            </w:pPr>
            <w:r w:rsidRPr="00867A1E">
              <w:rPr>
                <w:rFonts w:ascii="Times New Roman" w:hAnsi="Times New Roman" w:cs="Times New Roman"/>
                <w:i/>
                <w:sz w:val="24"/>
                <w:szCs w:val="24"/>
              </w:rPr>
              <w:t>8:00 am - 7:00 pm</w:t>
            </w:r>
          </w:p>
        </w:tc>
      </w:tr>
      <w:tr w:rsidR="00332245" w:rsidRPr="00867A1E" w:rsidTr="001325B2">
        <w:trPr>
          <w:trHeight w:val="260"/>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2245" w:rsidRPr="00867A1E" w:rsidRDefault="00332245" w:rsidP="001325B2">
            <w:pPr>
              <w:spacing w:before="100" w:beforeAutospacing="1" w:after="100" w:afterAutospacing="1"/>
              <w:rPr>
                <w:rFonts w:ascii="Times New Roman" w:hAnsi="Times New Roman" w:cs="Times New Roman"/>
                <w:i/>
                <w:sz w:val="24"/>
                <w:szCs w:val="24"/>
              </w:rPr>
            </w:pPr>
            <w:r w:rsidRPr="00867A1E">
              <w:rPr>
                <w:rFonts w:ascii="Times New Roman" w:hAnsi="Times New Roman" w:cs="Times New Roman"/>
                <w:i/>
                <w:sz w:val="24"/>
                <w:szCs w:val="24"/>
              </w:rPr>
              <w:t>Sun.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245" w:rsidRPr="00867A1E" w:rsidRDefault="00332245" w:rsidP="001325B2">
            <w:pPr>
              <w:spacing w:before="100" w:beforeAutospacing="1" w:after="100" w:afterAutospacing="1"/>
              <w:rPr>
                <w:rFonts w:ascii="Times New Roman" w:hAnsi="Times New Roman" w:cs="Times New Roman"/>
                <w:i/>
                <w:sz w:val="24"/>
                <w:szCs w:val="24"/>
              </w:rPr>
            </w:pPr>
            <w:r w:rsidRPr="00867A1E">
              <w:rPr>
                <w:rFonts w:ascii="Times New Roman" w:hAnsi="Times New Roman" w:cs="Times New Roman"/>
                <w:i/>
                <w:sz w:val="24"/>
                <w:szCs w:val="24"/>
              </w:rPr>
              <w:t>12:00 pm - 7:00 pm</w:t>
            </w:r>
          </w:p>
        </w:tc>
      </w:tr>
    </w:tbl>
    <w:p w:rsidR="00332245" w:rsidRPr="00867A1E" w:rsidRDefault="00332245" w:rsidP="00332245">
      <w:pPr>
        <w:rPr>
          <w:rFonts w:ascii="Times New Roman" w:eastAsia="Times New Roman" w:hAnsi="Times New Roman" w:cs="Times New Roman"/>
          <w:i/>
          <w:color w:val="000000"/>
          <w:sz w:val="24"/>
          <w:szCs w:val="24"/>
        </w:rPr>
      </w:pPr>
    </w:p>
    <w:p w:rsidR="00332245" w:rsidRPr="00867A1E" w:rsidRDefault="00332245" w:rsidP="00332245">
      <w:pPr>
        <w:rPr>
          <w:rFonts w:ascii="Times New Roman" w:eastAsia="Times New Roman" w:hAnsi="Times New Roman" w:cs="Times New Roman"/>
          <w:i/>
          <w:color w:val="000000"/>
          <w:sz w:val="24"/>
          <w:szCs w:val="24"/>
        </w:rPr>
      </w:pPr>
      <w:r w:rsidRPr="00867A1E">
        <w:rPr>
          <w:rFonts w:ascii="Times New Roman" w:eastAsia="Times New Roman" w:hAnsi="Times New Roman" w:cs="Times New Roman"/>
          <w:i/>
          <w:color w:val="000000"/>
          <w:sz w:val="24"/>
          <w:szCs w:val="24"/>
        </w:rPr>
        <w:t>Motion approved @ FEBC: 7-0-0</w:t>
      </w:r>
    </w:p>
    <w:p w:rsidR="00332245" w:rsidRPr="00867A1E" w:rsidRDefault="00332245" w:rsidP="00332245">
      <w:pPr>
        <w:rPr>
          <w:rFonts w:ascii="Times New Roman" w:eastAsia="Times New Roman" w:hAnsi="Times New Roman" w:cs="Times New Roman"/>
          <w:i/>
          <w:color w:val="000000"/>
          <w:sz w:val="24"/>
          <w:szCs w:val="24"/>
        </w:rPr>
      </w:pPr>
      <w:r w:rsidRPr="00867A1E">
        <w:rPr>
          <w:rFonts w:ascii="Times New Roman" w:eastAsia="Times New Roman" w:hAnsi="Times New Roman" w:cs="Times New Roman"/>
          <w:i/>
          <w:color w:val="000000"/>
          <w:sz w:val="24"/>
          <w:szCs w:val="24"/>
        </w:rPr>
        <w:t xml:space="preserve">Motion endorsed by Exec: 7-0-0 </w:t>
      </w:r>
    </w:p>
    <w:p w:rsidR="0004474F" w:rsidRPr="00867A1E" w:rsidRDefault="0004474F" w:rsidP="0004474F">
      <w:pPr>
        <w:rPr>
          <w:rFonts w:ascii="Times New Roman" w:hAnsi="Times New Roman" w:cs="Times New Roman"/>
          <w:i/>
          <w:sz w:val="24"/>
          <w:szCs w:val="24"/>
        </w:rPr>
      </w:pPr>
      <w:r w:rsidRPr="00867A1E">
        <w:rPr>
          <w:rFonts w:ascii="Times New Roman" w:hAnsi="Times New Roman" w:cs="Times New Roman"/>
          <w:i/>
          <w:sz w:val="24"/>
          <w:szCs w:val="24"/>
        </w:rPr>
        <w:t xml:space="preserve">Approval in Apr. 4, 2019 letter from VP for Student Affairs, Dr. Willie Banks, Jr.: Student Affairs and Campus Recreation staff have reviewed the proposal submitted via Faculty Senate on behalf of FEBC.  Campus Recreation remains supportive in hosting informal recreation opportunities for faculty, staff, and their families in the Student Recreation Center.  Further, Campus Recreation is prepared to extend services to these ISU community members per the Faculty Senate memo. </w:t>
      </w:r>
    </w:p>
    <w:p w:rsidR="0004474F" w:rsidRPr="00867A1E" w:rsidRDefault="002B7BD0" w:rsidP="007F361C">
      <w:pPr>
        <w:pStyle w:val="ListParagraph"/>
        <w:numPr>
          <w:ilvl w:val="0"/>
          <w:numId w:val="2"/>
        </w:numPr>
        <w:rPr>
          <w:rFonts w:ascii="Times New Roman" w:hAnsi="Times New Roman" w:cs="Times New Roman"/>
          <w:sz w:val="24"/>
          <w:szCs w:val="24"/>
        </w:rPr>
      </w:pPr>
      <w:r w:rsidRPr="00867A1E">
        <w:rPr>
          <w:rFonts w:ascii="Times New Roman" w:hAnsi="Times New Roman" w:cs="Times New Roman"/>
          <w:sz w:val="24"/>
          <w:szCs w:val="24"/>
        </w:rPr>
        <w:t xml:space="preserve">The FEBC noted that faculty may not be aware of the deadline to sign up for Flexible Spending Accounts, as this must be done annually, unlike other health benefits which do not require action. We asked HR to highlight this in their notifications of the deadline to faculty and staff, which they did in their following email.  </w:t>
      </w:r>
    </w:p>
    <w:p w:rsidR="0004474F" w:rsidRPr="00867A1E" w:rsidRDefault="0004474F" w:rsidP="0004474F">
      <w:pPr>
        <w:pStyle w:val="ListParagraph"/>
        <w:ind w:left="1080"/>
        <w:rPr>
          <w:rFonts w:ascii="Times New Roman" w:hAnsi="Times New Roman" w:cs="Times New Roman"/>
          <w:sz w:val="24"/>
          <w:szCs w:val="24"/>
        </w:rPr>
      </w:pPr>
    </w:p>
    <w:p w:rsidR="007F361C" w:rsidRPr="00867A1E" w:rsidRDefault="0009583A" w:rsidP="007F361C">
      <w:pPr>
        <w:pStyle w:val="ListParagraph"/>
        <w:numPr>
          <w:ilvl w:val="0"/>
          <w:numId w:val="2"/>
        </w:numPr>
        <w:rPr>
          <w:rFonts w:ascii="Times New Roman" w:hAnsi="Times New Roman" w:cs="Times New Roman"/>
          <w:sz w:val="24"/>
          <w:szCs w:val="24"/>
        </w:rPr>
      </w:pPr>
      <w:r w:rsidRPr="00867A1E">
        <w:rPr>
          <w:rFonts w:ascii="Times New Roman" w:hAnsi="Times New Roman" w:cs="Times New Roman"/>
          <w:sz w:val="24"/>
          <w:szCs w:val="24"/>
        </w:rPr>
        <w:lastRenderedPageBreak/>
        <w:t xml:space="preserve">The FEBC recommended that education benefits be extended to dependents who are not degree-seeking ISU students, for up to 12 credit hours, at the same 80 percent </w:t>
      </w:r>
      <w:r w:rsidR="0057054E" w:rsidRPr="00867A1E">
        <w:rPr>
          <w:rFonts w:ascii="Times New Roman" w:hAnsi="Times New Roman" w:cs="Times New Roman"/>
          <w:sz w:val="24"/>
          <w:szCs w:val="24"/>
        </w:rPr>
        <w:t>rate</w:t>
      </w:r>
      <w:r w:rsidR="007F361C" w:rsidRPr="00867A1E">
        <w:rPr>
          <w:rFonts w:ascii="Times New Roman" w:hAnsi="Times New Roman" w:cs="Times New Roman"/>
          <w:sz w:val="24"/>
          <w:szCs w:val="24"/>
        </w:rPr>
        <w:t xml:space="preserve"> (see proposal and rationale below)</w:t>
      </w:r>
      <w:r w:rsidR="0057054E" w:rsidRPr="00867A1E">
        <w:rPr>
          <w:rFonts w:ascii="Times New Roman" w:hAnsi="Times New Roman" w:cs="Times New Roman"/>
          <w:sz w:val="24"/>
          <w:szCs w:val="24"/>
        </w:rPr>
        <w:t>. This proposal was tabled by the Executive Committee (4/23/19).</w:t>
      </w:r>
      <w:r w:rsidR="007F361C" w:rsidRPr="00867A1E">
        <w:rPr>
          <w:rFonts w:ascii="Times New Roman" w:hAnsi="Times New Roman" w:cs="Times New Roman"/>
          <w:sz w:val="24"/>
          <w:szCs w:val="24"/>
        </w:rPr>
        <w:t xml:space="preserve"> </w:t>
      </w:r>
    </w:p>
    <w:p w:rsidR="007F361C" w:rsidRPr="00867A1E" w:rsidRDefault="007F361C" w:rsidP="007F361C">
      <w:pPr>
        <w:rPr>
          <w:rFonts w:ascii="Times New Roman" w:hAnsi="Times New Roman" w:cs="Times New Roman"/>
          <w:i/>
          <w:sz w:val="24"/>
          <w:szCs w:val="24"/>
        </w:rPr>
      </w:pPr>
      <w:r w:rsidRPr="00867A1E">
        <w:rPr>
          <w:rFonts w:ascii="Times New Roman" w:hAnsi="Times New Roman" w:cs="Times New Roman"/>
          <w:i/>
          <w:sz w:val="24"/>
          <w:szCs w:val="24"/>
        </w:rPr>
        <w:t>We propose to add an additional benefit for dependents of employees at 80% of tuition for up to 12 credit hours total for non-degree seeking students. FEBC meeting 4/1/2019, approved 5:0:0</w:t>
      </w:r>
    </w:p>
    <w:p w:rsidR="007F361C" w:rsidRPr="00867A1E" w:rsidRDefault="007F361C" w:rsidP="007F361C">
      <w:pPr>
        <w:rPr>
          <w:rFonts w:ascii="Times New Roman" w:hAnsi="Times New Roman" w:cs="Times New Roman"/>
          <w:i/>
          <w:sz w:val="24"/>
          <w:szCs w:val="24"/>
        </w:rPr>
      </w:pPr>
      <w:r w:rsidRPr="00867A1E">
        <w:rPr>
          <w:rFonts w:ascii="Times New Roman" w:hAnsi="Times New Roman" w:cs="Times New Roman"/>
          <w:i/>
          <w:sz w:val="24"/>
          <w:szCs w:val="24"/>
        </w:rPr>
        <w:t>Rationale: Extending the current tuition benefit for dependents to non-degree seeking students is a good additional benefit to help attract employees to ISU. This is expected to be a relatively low-cost benefit, but one that will increase the goodwill of employees towards ISU. We also expect that this benefit could serve as a recruitment tool, since if these dependents have a good experience with one or two classes at ISU, they may be more likely to enroll at ISU as degree-seeking students in the future.</w:t>
      </w:r>
    </w:p>
    <w:p w:rsidR="00631140" w:rsidRPr="00867A1E" w:rsidRDefault="00631140" w:rsidP="002B7BD0">
      <w:pPr>
        <w:pStyle w:val="ListParagraph"/>
        <w:numPr>
          <w:ilvl w:val="0"/>
          <w:numId w:val="2"/>
        </w:numPr>
        <w:rPr>
          <w:rFonts w:ascii="Times New Roman" w:hAnsi="Times New Roman" w:cs="Times New Roman"/>
          <w:sz w:val="24"/>
          <w:szCs w:val="24"/>
        </w:rPr>
      </w:pPr>
      <w:r w:rsidRPr="00867A1E">
        <w:rPr>
          <w:rFonts w:ascii="Times New Roman" w:hAnsi="Times New Roman" w:cs="Times New Roman"/>
          <w:sz w:val="24"/>
          <w:szCs w:val="24"/>
        </w:rPr>
        <w:t>Currently, when regular faculty are hired, a percentage of their salary goes towards reti</w:t>
      </w:r>
      <w:r w:rsidR="00E878B5" w:rsidRPr="00867A1E">
        <w:rPr>
          <w:rFonts w:ascii="Times New Roman" w:hAnsi="Times New Roman" w:cs="Times New Roman"/>
          <w:sz w:val="24"/>
          <w:szCs w:val="24"/>
        </w:rPr>
        <w:t>rement</w:t>
      </w:r>
      <w:r w:rsidRPr="00867A1E">
        <w:rPr>
          <w:rFonts w:ascii="Times New Roman" w:hAnsi="Times New Roman" w:cs="Times New Roman"/>
          <w:sz w:val="24"/>
          <w:szCs w:val="24"/>
        </w:rPr>
        <w:t xml:space="preserve">. FEBC examined the history of this percentage, as a follow-up to the </w:t>
      </w:r>
      <w:r w:rsidR="00E878B5" w:rsidRPr="00867A1E">
        <w:rPr>
          <w:rFonts w:ascii="Times New Roman" w:hAnsi="Times New Roman" w:cs="Times New Roman"/>
          <w:sz w:val="24"/>
          <w:szCs w:val="24"/>
        </w:rPr>
        <w:t xml:space="preserve">AY </w:t>
      </w:r>
      <w:r w:rsidRPr="00867A1E">
        <w:rPr>
          <w:rFonts w:ascii="Times New Roman" w:hAnsi="Times New Roman" w:cs="Times New Roman"/>
          <w:sz w:val="24"/>
          <w:szCs w:val="24"/>
        </w:rPr>
        <w:t>2017-18 charge to examine impediments to retirement. The percentage has not changed since it was initiated. Further, it was noted by a committee member that when one requests a change in the percentage, a dollar amount must be given rather than a percentage. This means that the amount is fixed, rather than increasing automatically with salary increases. Given recent economic research on retirement accounts, the FEBC recommends that this policy should be examined to best fit faculty needs.</w:t>
      </w:r>
    </w:p>
    <w:p w:rsidR="00631140" w:rsidRPr="00867A1E" w:rsidRDefault="00631140" w:rsidP="002B7BD0">
      <w:pPr>
        <w:pStyle w:val="ListParagraph"/>
        <w:numPr>
          <w:ilvl w:val="0"/>
          <w:numId w:val="2"/>
        </w:numPr>
        <w:rPr>
          <w:rFonts w:ascii="Times New Roman" w:hAnsi="Times New Roman" w:cs="Times New Roman"/>
          <w:sz w:val="24"/>
          <w:szCs w:val="24"/>
        </w:rPr>
      </w:pPr>
      <w:r w:rsidRPr="00867A1E">
        <w:rPr>
          <w:rFonts w:ascii="Times New Roman" w:hAnsi="Times New Roman" w:cs="Times New Roman"/>
          <w:sz w:val="24"/>
          <w:szCs w:val="24"/>
        </w:rPr>
        <w:t xml:space="preserve">In 2017-18 the FEBC recommended that HR set up regular meetings with departments or colleges on a rotating basis, at their meetings, to provide up-to-date information on retirement benefits. In meeting with HR representatives (Candy Barton) this year, this </w:t>
      </w:r>
      <w:r w:rsidR="0004474F" w:rsidRPr="00867A1E">
        <w:rPr>
          <w:rFonts w:ascii="Times New Roman" w:hAnsi="Times New Roman" w:cs="Times New Roman"/>
          <w:sz w:val="24"/>
          <w:szCs w:val="24"/>
        </w:rPr>
        <w:t xml:space="preserve">dissemination of information on a regular basis </w:t>
      </w:r>
      <w:r w:rsidRPr="00867A1E">
        <w:rPr>
          <w:rFonts w:ascii="Times New Roman" w:hAnsi="Times New Roman" w:cs="Times New Roman"/>
          <w:sz w:val="24"/>
          <w:szCs w:val="24"/>
        </w:rPr>
        <w:t>was also encouraged.</w:t>
      </w:r>
    </w:p>
    <w:p w:rsidR="00631140" w:rsidRPr="00867A1E" w:rsidRDefault="00631140" w:rsidP="002B7BD0">
      <w:pPr>
        <w:pStyle w:val="ListParagraph"/>
        <w:numPr>
          <w:ilvl w:val="0"/>
          <w:numId w:val="2"/>
        </w:numPr>
        <w:rPr>
          <w:rFonts w:ascii="Times New Roman" w:hAnsi="Times New Roman" w:cs="Times New Roman"/>
          <w:sz w:val="24"/>
          <w:szCs w:val="24"/>
        </w:rPr>
      </w:pPr>
      <w:r w:rsidRPr="00867A1E">
        <w:rPr>
          <w:rFonts w:ascii="Times New Roman" w:hAnsi="Times New Roman" w:cs="Times New Roman"/>
          <w:sz w:val="24"/>
          <w:szCs w:val="24"/>
        </w:rPr>
        <w:t>FEBC members reviewed the Staff Council survey on daycare, after we became aware of the survey through the announcement at Faculty Senate. The committee is supportive of working with Staff Council on improving day care access for faculty, staff and students.</w:t>
      </w:r>
    </w:p>
    <w:p w:rsidR="00631140" w:rsidRPr="00867A1E" w:rsidRDefault="00631140" w:rsidP="002B7BD0">
      <w:pPr>
        <w:pStyle w:val="ListParagraph"/>
        <w:numPr>
          <w:ilvl w:val="0"/>
          <w:numId w:val="2"/>
        </w:numPr>
        <w:rPr>
          <w:rFonts w:ascii="Times New Roman" w:hAnsi="Times New Roman" w:cs="Times New Roman"/>
          <w:sz w:val="24"/>
          <w:szCs w:val="24"/>
        </w:rPr>
      </w:pPr>
      <w:r w:rsidRPr="00867A1E">
        <w:rPr>
          <w:rFonts w:ascii="Times New Roman" w:hAnsi="Times New Roman" w:cs="Times New Roman"/>
          <w:sz w:val="24"/>
          <w:szCs w:val="24"/>
        </w:rPr>
        <w:t>FEBC received a question about domestic partner benefits. HR explained that now that same-sex marriage is legal, ISU does not offer domestic partner benefits.</w:t>
      </w:r>
      <w:r w:rsidR="0004474F" w:rsidRPr="00867A1E">
        <w:rPr>
          <w:rFonts w:ascii="Times New Roman" w:hAnsi="Times New Roman" w:cs="Times New Roman"/>
          <w:sz w:val="24"/>
          <w:szCs w:val="24"/>
        </w:rPr>
        <w:t xml:space="preserve"> The issue was not pursued further at this time.</w:t>
      </w:r>
    </w:p>
    <w:p w:rsidR="00631140" w:rsidRDefault="00594C7C" w:rsidP="002B7BD0">
      <w:pPr>
        <w:pStyle w:val="ListParagraph"/>
        <w:numPr>
          <w:ilvl w:val="0"/>
          <w:numId w:val="2"/>
        </w:numPr>
        <w:rPr>
          <w:rFonts w:ascii="Times New Roman" w:hAnsi="Times New Roman" w:cs="Times New Roman"/>
          <w:sz w:val="24"/>
          <w:szCs w:val="24"/>
        </w:rPr>
      </w:pPr>
      <w:r w:rsidRPr="00867A1E">
        <w:rPr>
          <w:rFonts w:ascii="Times New Roman" w:hAnsi="Times New Roman" w:cs="Times New Roman"/>
          <w:sz w:val="24"/>
          <w:szCs w:val="24"/>
        </w:rPr>
        <w:t>FEBC noted that rules governing flexible spending accounts have changed, and it may benefit ISU faculty to operate under the new rules instead</w:t>
      </w:r>
      <w:r w:rsidR="0004474F" w:rsidRPr="00867A1E">
        <w:rPr>
          <w:rFonts w:ascii="Times New Roman" w:hAnsi="Times New Roman" w:cs="Times New Roman"/>
          <w:sz w:val="24"/>
          <w:szCs w:val="24"/>
        </w:rPr>
        <w:t xml:space="preserve"> of the old ones</w:t>
      </w:r>
      <w:r w:rsidRPr="00867A1E">
        <w:rPr>
          <w:rFonts w:ascii="Times New Roman" w:hAnsi="Times New Roman" w:cs="Times New Roman"/>
          <w:sz w:val="24"/>
          <w:szCs w:val="24"/>
        </w:rPr>
        <w:t>. More information may be needed to formulate a recommendation on this issue. Information was requested from Candy Barton.</w:t>
      </w:r>
    </w:p>
    <w:p w:rsidR="000D3E88" w:rsidRPr="00867A1E" w:rsidRDefault="000D3E88" w:rsidP="000D3E88">
      <w:pPr>
        <w:pStyle w:val="ListParagraph"/>
        <w:ind w:left="1080"/>
        <w:rPr>
          <w:rFonts w:ascii="Times New Roman" w:hAnsi="Times New Roman" w:cs="Times New Roman"/>
          <w:sz w:val="24"/>
          <w:szCs w:val="24"/>
        </w:rPr>
      </w:pPr>
    </w:p>
    <w:p w:rsidR="00B1189E" w:rsidRPr="00867A1E" w:rsidRDefault="00B1189E" w:rsidP="00B1189E">
      <w:pPr>
        <w:pStyle w:val="ListParagraph"/>
        <w:spacing w:line="240" w:lineRule="auto"/>
        <w:rPr>
          <w:rFonts w:ascii="Times New Roman" w:hAnsi="Times New Roman" w:cs="Times New Roman"/>
          <w:sz w:val="24"/>
          <w:szCs w:val="24"/>
        </w:rPr>
      </w:pPr>
    </w:p>
    <w:p w:rsidR="00B1189E" w:rsidRPr="00867A1E" w:rsidRDefault="007B1DC7" w:rsidP="00B1189E">
      <w:pPr>
        <w:pStyle w:val="ListParagraph"/>
        <w:spacing w:line="240" w:lineRule="auto"/>
        <w:rPr>
          <w:rFonts w:ascii="Times New Roman" w:hAnsi="Times New Roman" w:cs="Times New Roman"/>
          <w:b/>
          <w:sz w:val="24"/>
          <w:szCs w:val="24"/>
        </w:rPr>
      </w:pPr>
      <w:bookmarkStart w:id="0" w:name="_GoBack"/>
      <w:bookmarkEnd w:id="0"/>
      <w:r w:rsidRPr="00867A1E">
        <w:rPr>
          <w:rFonts w:ascii="Times New Roman" w:hAnsi="Times New Roman" w:cs="Times New Roman"/>
          <w:b/>
          <w:sz w:val="24"/>
          <w:szCs w:val="24"/>
        </w:rPr>
        <w:t xml:space="preserve">Summary of Actions on </w:t>
      </w:r>
      <w:r w:rsidR="00B1189E" w:rsidRPr="00867A1E">
        <w:rPr>
          <w:rFonts w:ascii="Times New Roman" w:hAnsi="Times New Roman" w:cs="Times New Roman"/>
          <w:b/>
          <w:sz w:val="24"/>
          <w:szCs w:val="24"/>
        </w:rPr>
        <w:t>FEBC Charges from Executive Committee:</w:t>
      </w:r>
    </w:p>
    <w:p w:rsidR="00867A1E" w:rsidRDefault="00867A1E" w:rsidP="00867A1E">
      <w:pPr>
        <w:pStyle w:val="ListParagraph"/>
        <w:spacing w:line="240" w:lineRule="auto"/>
        <w:rPr>
          <w:rFonts w:ascii="Times New Roman" w:hAnsi="Times New Roman" w:cs="Times New Roman"/>
          <w:sz w:val="24"/>
          <w:szCs w:val="24"/>
        </w:rPr>
      </w:pPr>
    </w:p>
    <w:p w:rsidR="00B1189E" w:rsidRPr="00867A1E" w:rsidRDefault="00B1189E" w:rsidP="00B1189E">
      <w:pPr>
        <w:pStyle w:val="ListParagraph"/>
        <w:numPr>
          <w:ilvl w:val="0"/>
          <w:numId w:val="1"/>
        </w:numPr>
        <w:spacing w:line="240" w:lineRule="auto"/>
        <w:rPr>
          <w:rFonts w:ascii="Times New Roman" w:hAnsi="Times New Roman" w:cs="Times New Roman"/>
          <w:b/>
          <w:sz w:val="24"/>
          <w:szCs w:val="24"/>
        </w:rPr>
      </w:pPr>
      <w:r w:rsidRPr="00867A1E">
        <w:rPr>
          <w:rFonts w:ascii="Times New Roman" w:hAnsi="Times New Roman" w:cs="Times New Roman"/>
          <w:b/>
          <w:sz w:val="24"/>
          <w:szCs w:val="24"/>
        </w:rPr>
        <w:t>Continue regular annual reports on salary and health insurance recommendations</w:t>
      </w:r>
    </w:p>
    <w:p w:rsidR="00B1189E" w:rsidRPr="00867A1E" w:rsidRDefault="00CD2D4A" w:rsidP="00B1189E">
      <w:pPr>
        <w:pStyle w:val="ListParagraph"/>
        <w:spacing w:line="240" w:lineRule="auto"/>
        <w:rPr>
          <w:rFonts w:ascii="Times New Roman" w:hAnsi="Times New Roman" w:cs="Times New Roman"/>
          <w:sz w:val="24"/>
          <w:szCs w:val="24"/>
        </w:rPr>
      </w:pPr>
      <w:r w:rsidRPr="00867A1E">
        <w:rPr>
          <w:rFonts w:ascii="Times New Roman" w:hAnsi="Times New Roman" w:cs="Times New Roman"/>
          <w:sz w:val="24"/>
          <w:szCs w:val="24"/>
        </w:rPr>
        <w:t xml:space="preserve">This year the university utilized the same model for salary increases as in past years. </w:t>
      </w:r>
      <w:r w:rsidR="007B1DC7" w:rsidRPr="00867A1E">
        <w:rPr>
          <w:rFonts w:ascii="Times New Roman" w:hAnsi="Times New Roman" w:cs="Times New Roman"/>
          <w:sz w:val="24"/>
          <w:szCs w:val="24"/>
        </w:rPr>
        <w:t xml:space="preserve">As the university evaluates whether or not to use the salary model with target salaries for tenure and tenure-track faculty, the FEBC suggests that transition issues to any new model be considered carefully. </w:t>
      </w:r>
      <w:r w:rsidR="00B13F4C" w:rsidRPr="00867A1E">
        <w:rPr>
          <w:rFonts w:ascii="Times New Roman" w:hAnsi="Times New Roman" w:cs="Times New Roman"/>
          <w:sz w:val="24"/>
          <w:szCs w:val="24"/>
        </w:rPr>
        <w:t xml:space="preserve">The FEBC next year may want to take up this issue. </w:t>
      </w:r>
      <w:r w:rsidRPr="00867A1E">
        <w:rPr>
          <w:rFonts w:ascii="Times New Roman" w:hAnsi="Times New Roman" w:cs="Times New Roman"/>
          <w:sz w:val="24"/>
          <w:szCs w:val="24"/>
        </w:rPr>
        <w:t xml:space="preserve">The committee received the Oct. 1 aggregate report on salaries from VP McKee. No additional salary analysis was conducted by the committee this year. </w:t>
      </w:r>
      <w:r w:rsidR="00402398" w:rsidRPr="00867A1E">
        <w:rPr>
          <w:rFonts w:ascii="Times New Roman" w:hAnsi="Times New Roman" w:cs="Times New Roman"/>
          <w:sz w:val="24"/>
          <w:szCs w:val="24"/>
        </w:rPr>
        <w:t>Candy Barton presented up-date on health insurance to FEBC on October 4, 2018. No rate increases were being proposed and HR is happy with the changes being implemented with Anthem. FEBC did not have recommendations for changes. Individual issues may be brought to HR as they can help solve problems associated with denial of benefits.</w:t>
      </w:r>
    </w:p>
    <w:p w:rsidR="00B1189E" w:rsidRPr="00867A1E" w:rsidRDefault="00B1189E" w:rsidP="00B1189E">
      <w:pPr>
        <w:pStyle w:val="ListParagraph"/>
        <w:numPr>
          <w:ilvl w:val="0"/>
          <w:numId w:val="1"/>
        </w:numPr>
        <w:spacing w:line="240" w:lineRule="auto"/>
        <w:rPr>
          <w:rFonts w:ascii="Times New Roman" w:hAnsi="Times New Roman" w:cs="Times New Roman"/>
          <w:sz w:val="24"/>
          <w:szCs w:val="24"/>
        </w:rPr>
      </w:pPr>
      <w:r w:rsidRPr="00867A1E">
        <w:rPr>
          <w:rFonts w:ascii="Times New Roman" w:hAnsi="Times New Roman" w:cs="Times New Roman"/>
          <w:b/>
          <w:sz w:val="24"/>
          <w:szCs w:val="24"/>
        </w:rPr>
        <w:t>Review the Wellness changes (if any).</w:t>
      </w:r>
      <w:r w:rsidRPr="00867A1E">
        <w:rPr>
          <w:rFonts w:ascii="Times New Roman" w:hAnsi="Times New Roman" w:cs="Times New Roman"/>
          <w:sz w:val="24"/>
          <w:szCs w:val="24"/>
        </w:rPr>
        <w:t xml:space="preserve"> </w:t>
      </w:r>
      <w:r w:rsidR="00867A1E">
        <w:rPr>
          <w:rFonts w:ascii="Times New Roman" w:hAnsi="Times New Roman" w:cs="Times New Roman"/>
          <w:sz w:val="24"/>
          <w:szCs w:val="24"/>
        </w:rPr>
        <w:t>The c</w:t>
      </w:r>
      <w:r w:rsidRPr="00867A1E">
        <w:rPr>
          <w:rFonts w:ascii="Times New Roman" w:hAnsi="Times New Roman" w:cs="Times New Roman"/>
          <w:sz w:val="24"/>
          <w:szCs w:val="24"/>
        </w:rPr>
        <w:t xml:space="preserve">ommittee met with </w:t>
      </w:r>
      <w:r w:rsidR="00867A1E">
        <w:rPr>
          <w:rFonts w:ascii="Times New Roman" w:hAnsi="Times New Roman" w:cs="Times New Roman"/>
          <w:sz w:val="24"/>
          <w:szCs w:val="24"/>
        </w:rPr>
        <w:t xml:space="preserve">Amy Demchak, </w:t>
      </w:r>
      <w:r w:rsidRPr="00867A1E">
        <w:rPr>
          <w:rFonts w:ascii="Times New Roman" w:hAnsi="Times New Roman" w:cs="Times New Roman"/>
          <w:sz w:val="24"/>
          <w:szCs w:val="24"/>
        </w:rPr>
        <w:t xml:space="preserve">the new </w:t>
      </w:r>
      <w:r w:rsidR="00867A1E">
        <w:rPr>
          <w:rFonts w:ascii="Times New Roman" w:hAnsi="Times New Roman" w:cs="Times New Roman"/>
          <w:sz w:val="24"/>
          <w:szCs w:val="24"/>
        </w:rPr>
        <w:t xml:space="preserve">Employee </w:t>
      </w:r>
      <w:r w:rsidRPr="00867A1E">
        <w:rPr>
          <w:rFonts w:ascii="Times New Roman" w:hAnsi="Times New Roman" w:cs="Times New Roman"/>
          <w:sz w:val="24"/>
          <w:szCs w:val="24"/>
        </w:rPr>
        <w:t>Wellness Coordinator. She is instituting various wellness programs</w:t>
      </w:r>
      <w:r w:rsidR="00867A1E">
        <w:rPr>
          <w:rFonts w:ascii="Times New Roman" w:hAnsi="Times New Roman" w:cs="Times New Roman"/>
          <w:sz w:val="24"/>
          <w:szCs w:val="24"/>
        </w:rPr>
        <w:t>.</w:t>
      </w:r>
      <w:r w:rsidR="00B13F4C" w:rsidRPr="00867A1E">
        <w:rPr>
          <w:rFonts w:ascii="Times New Roman" w:hAnsi="Times New Roman" w:cs="Times New Roman"/>
          <w:sz w:val="24"/>
          <w:szCs w:val="24"/>
        </w:rPr>
        <w:t xml:space="preserve"> </w:t>
      </w:r>
      <w:r w:rsidR="00867A1E">
        <w:rPr>
          <w:rFonts w:ascii="Times New Roman" w:hAnsi="Times New Roman" w:cs="Times New Roman"/>
          <w:sz w:val="24"/>
          <w:szCs w:val="24"/>
        </w:rPr>
        <w:t>T</w:t>
      </w:r>
      <w:r w:rsidR="00B13F4C" w:rsidRPr="00867A1E">
        <w:rPr>
          <w:rFonts w:ascii="Times New Roman" w:hAnsi="Times New Roman" w:cs="Times New Roman"/>
          <w:sz w:val="24"/>
          <w:szCs w:val="24"/>
        </w:rPr>
        <w:t>he FEBC commends her activities both for physical and mental well-being</w:t>
      </w:r>
      <w:r w:rsidRPr="00867A1E">
        <w:rPr>
          <w:rFonts w:ascii="Times New Roman" w:hAnsi="Times New Roman" w:cs="Times New Roman"/>
          <w:sz w:val="24"/>
          <w:szCs w:val="24"/>
        </w:rPr>
        <w:t xml:space="preserve">. The committee suggests that she conduct a survey to </w:t>
      </w:r>
      <w:r w:rsidR="00B13F4C" w:rsidRPr="00867A1E">
        <w:rPr>
          <w:rFonts w:ascii="Times New Roman" w:hAnsi="Times New Roman" w:cs="Times New Roman"/>
          <w:sz w:val="24"/>
          <w:szCs w:val="24"/>
        </w:rPr>
        <w:t xml:space="preserve">further </w:t>
      </w:r>
      <w:r w:rsidRPr="00867A1E">
        <w:rPr>
          <w:rFonts w:ascii="Times New Roman" w:hAnsi="Times New Roman" w:cs="Times New Roman"/>
          <w:sz w:val="24"/>
          <w:szCs w:val="24"/>
        </w:rPr>
        <w:t>assess faculty and staff wellness needs.</w:t>
      </w:r>
      <w:r w:rsidRPr="00867A1E">
        <w:rPr>
          <w:rFonts w:ascii="Times New Roman" w:hAnsi="Times New Roman" w:cs="Times New Roman"/>
          <w:sz w:val="24"/>
          <w:szCs w:val="24"/>
        </w:rPr>
        <w:tab/>
      </w:r>
    </w:p>
    <w:p w:rsidR="00B1189E" w:rsidRPr="00867A1E" w:rsidRDefault="00B1189E" w:rsidP="00B1189E">
      <w:pPr>
        <w:pStyle w:val="ListParagraph"/>
        <w:numPr>
          <w:ilvl w:val="0"/>
          <w:numId w:val="1"/>
        </w:numPr>
        <w:spacing w:line="240" w:lineRule="auto"/>
        <w:rPr>
          <w:rFonts w:ascii="Times New Roman" w:hAnsi="Times New Roman" w:cs="Times New Roman"/>
          <w:sz w:val="24"/>
          <w:szCs w:val="24"/>
        </w:rPr>
      </w:pPr>
      <w:r w:rsidRPr="008531E2">
        <w:rPr>
          <w:rFonts w:ascii="Times New Roman" w:hAnsi="Times New Roman" w:cs="Times New Roman"/>
          <w:b/>
          <w:sz w:val="24"/>
          <w:szCs w:val="24"/>
        </w:rPr>
        <w:t>Evaluate temporary faculty benefits as compared to those for regular faculty.</w:t>
      </w:r>
      <w:r w:rsidRPr="00867A1E">
        <w:rPr>
          <w:rFonts w:ascii="Times New Roman" w:hAnsi="Times New Roman" w:cs="Times New Roman"/>
          <w:sz w:val="24"/>
          <w:szCs w:val="24"/>
        </w:rPr>
        <w:t xml:space="preserve"> No major changes had been noted since this</w:t>
      </w:r>
      <w:r w:rsidR="008531E2">
        <w:rPr>
          <w:rFonts w:ascii="Times New Roman" w:hAnsi="Times New Roman" w:cs="Times New Roman"/>
          <w:sz w:val="24"/>
          <w:szCs w:val="24"/>
        </w:rPr>
        <w:t xml:space="preserve"> comparison was made in AY 2016-17</w:t>
      </w:r>
      <w:r w:rsidRPr="00867A1E">
        <w:rPr>
          <w:rFonts w:ascii="Times New Roman" w:hAnsi="Times New Roman" w:cs="Times New Roman"/>
          <w:sz w:val="24"/>
          <w:szCs w:val="24"/>
        </w:rPr>
        <w:t>. Committee focused on following-up on the issue of payroll deduction for parking</w:t>
      </w:r>
      <w:r w:rsidR="008531E2">
        <w:rPr>
          <w:rFonts w:ascii="Times New Roman" w:hAnsi="Times New Roman" w:cs="Times New Roman"/>
          <w:sz w:val="24"/>
          <w:szCs w:val="24"/>
        </w:rPr>
        <w:t xml:space="preserve"> for temporary faculty</w:t>
      </w:r>
      <w:r w:rsidRPr="00867A1E">
        <w:rPr>
          <w:rFonts w:ascii="Times New Roman" w:hAnsi="Times New Roman" w:cs="Times New Roman"/>
          <w:sz w:val="24"/>
          <w:szCs w:val="24"/>
        </w:rPr>
        <w:t xml:space="preserve">. VP McKee </w:t>
      </w:r>
      <w:r w:rsidR="009D42F4" w:rsidRPr="00867A1E">
        <w:rPr>
          <w:rFonts w:ascii="Times New Roman" w:hAnsi="Times New Roman" w:cs="Times New Roman"/>
          <w:sz w:val="24"/>
          <w:szCs w:val="24"/>
        </w:rPr>
        <w:t xml:space="preserve">attended our meeting on Feb. 18, 2019, and stated that they will move forward with allowing </w:t>
      </w:r>
      <w:r w:rsidR="008531E2">
        <w:rPr>
          <w:rFonts w:ascii="Times New Roman" w:hAnsi="Times New Roman" w:cs="Times New Roman"/>
          <w:sz w:val="24"/>
          <w:szCs w:val="24"/>
        </w:rPr>
        <w:t>part-time</w:t>
      </w:r>
      <w:r w:rsidR="009D42F4" w:rsidRPr="00867A1E">
        <w:rPr>
          <w:rFonts w:ascii="Times New Roman" w:hAnsi="Times New Roman" w:cs="Times New Roman"/>
          <w:sz w:val="24"/>
          <w:szCs w:val="24"/>
        </w:rPr>
        <w:t xml:space="preserve"> faculty to use a payroll deduction for a one-year permit, starting in fall 2019</w:t>
      </w:r>
      <w:r w:rsidRPr="00867A1E">
        <w:rPr>
          <w:rFonts w:ascii="Times New Roman" w:hAnsi="Times New Roman" w:cs="Times New Roman"/>
          <w:sz w:val="24"/>
          <w:szCs w:val="24"/>
        </w:rPr>
        <w:t>.</w:t>
      </w:r>
      <w:r w:rsidR="009D42F4" w:rsidRPr="00867A1E">
        <w:rPr>
          <w:rFonts w:ascii="Times New Roman" w:hAnsi="Times New Roman" w:cs="Times New Roman"/>
          <w:sz w:val="24"/>
          <w:szCs w:val="24"/>
        </w:rPr>
        <w:t xml:space="preserve"> This will be done on a one year trial basis and then they will re-evaluate.</w:t>
      </w:r>
      <w:r w:rsidR="00CD2D4A" w:rsidRPr="00867A1E">
        <w:rPr>
          <w:rFonts w:ascii="Times New Roman" w:hAnsi="Times New Roman" w:cs="Times New Roman"/>
          <w:sz w:val="24"/>
          <w:szCs w:val="24"/>
        </w:rPr>
        <w:t xml:space="preserve"> The FEBC also requested that payroll deduction be allowed when paying for remote parking. VP McKee stated that she will look into this.</w:t>
      </w:r>
    </w:p>
    <w:p w:rsidR="00B1189E" w:rsidRDefault="00B1189E" w:rsidP="00B1189E">
      <w:pPr>
        <w:pStyle w:val="ListParagraph"/>
        <w:numPr>
          <w:ilvl w:val="0"/>
          <w:numId w:val="1"/>
        </w:numPr>
        <w:spacing w:line="240" w:lineRule="auto"/>
        <w:rPr>
          <w:rFonts w:ascii="Times New Roman" w:hAnsi="Times New Roman" w:cs="Times New Roman"/>
          <w:sz w:val="24"/>
          <w:szCs w:val="24"/>
        </w:rPr>
      </w:pPr>
      <w:r w:rsidRPr="008531E2">
        <w:rPr>
          <w:rFonts w:ascii="Times New Roman" w:hAnsi="Times New Roman" w:cs="Times New Roman"/>
          <w:b/>
          <w:sz w:val="24"/>
          <w:szCs w:val="24"/>
        </w:rPr>
        <w:t>Coordinate a review of faculty salaries with the Office of the General Counsel regarding gender equity and other possible discrepancies.</w:t>
      </w:r>
      <w:r w:rsidRPr="00867A1E">
        <w:rPr>
          <w:rFonts w:ascii="Times New Roman" w:hAnsi="Times New Roman" w:cs="Times New Roman"/>
          <w:sz w:val="24"/>
          <w:szCs w:val="24"/>
        </w:rPr>
        <w:t xml:space="preserve"> Committee met with General Counsel twice. </w:t>
      </w:r>
      <w:r w:rsidR="006810FA" w:rsidRPr="00867A1E">
        <w:rPr>
          <w:rFonts w:ascii="Times New Roman" w:hAnsi="Times New Roman" w:cs="Times New Roman"/>
          <w:sz w:val="24"/>
          <w:szCs w:val="24"/>
        </w:rPr>
        <w:t>The second meeting also included Brice Yates, Interim AVP for Inclusive Excellence. The main s</w:t>
      </w:r>
      <w:r w:rsidRPr="00867A1E">
        <w:rPr>
          <w:rFonts w:ascii="Times New Roman" w:hAnsi="Times New Roman" w:cs="Times New Roman"/>
          <w:sz w:val="24"/>
          <w:szCs w:val="24"/>
        </w:rPr>
        <w:t>uggestion is to ask the consultants that provide the Affirmative Action report to provide data in a format that would help in comparisons at the department or college level between ISU and other institutions in the U.S.</w:t>
      </w:r>
      <w:r w:rsidRPr="00867A1E">
        <w:rPr>
          <w:rFonts w:ascii="Times New Roman" w:hAnsi="Times New Roman" w:cs="Times New Roman"/>
          <w:sz w:val="24"/>
          <w:szCs w:val="24"/>
        </w:rPr>
        <w:tab/>
      </w:r>
      <w:r w:rsidR="006810FA" w:rsidRPr="00867A1E">
        <w:rPr>
          <w:rFonts w:ascii="Times New Roman" w:hAnsi="Times New Roman" w:cs="Times New Roman"/>
          <w:sz w:val="24"/>
          <w:szCs w:val="24"/>
        </w:rPr>
        <w:t xml:space="preserve">The </w:t>
      </w:r>
      <w:r w:rsidR="007B1DC7" w:rsidRPr="00867A1E">
        <w:rPr>
          <w:rFonts w:ascii="Times New Roman" w:hAnsi="Times New Roman" w:cs="Times New Roman"/>
          <w:sz w:val="24"/>
          <w:szCs w:val="24"/>
        </w:rPr>
        <w:t xml:space="preserve">General Counsel suggests that analysis of salaries should be </w:t>
      </w:r>
      <w:r w:rsidR="006810FA" w:rsidRPr="00867A1E">
        <w:rPr>
          <w:rFonts w:ascii="Times New Roman" w:hAnsi="Times New Roman" w:cs="Times New Roman"/>
          <w:sz w:val="24"/>
          <w:szCs w:val="24"/>
        </w:rPr>
        <w:t>conducted</w:t>
      </w:r>
      <w:r w:rsidR="007B1DC7" w:rsidRPr="00867A1E">
        <w:rPr>
          <w:rFonts w:ascii="Times New Roman" w:hAnsi="Times New Roman" w:cs="Times New Roman"/>
          <w:sz w:val="24"/>
          <w:szCs w:val="24"/>
        </w:rPr>
        <w:t xml:space="preserve"> by outside consultants rather than internal committees. Therefore, no further action was taken on this charge. </w:t>
      </w:r>
    </w:p>
    <w:p w:rsidR="008531E2" w:rsidRPr="008531E2" w:rsidRDefault="008531E2" w:rsidP="008531E2">
      <w:pPr>
        <w:pStyle w:val="ListParagraph"/>
        <w:numPr>
          <w:ilvl w:val="0"/>
          <w:numId w:val="1"/>
        </w:numPr>
        <w:spacing w:line="240" w:lineRule="auto"/>
        <w:rPr>
          <w:rFonts w:ascii="Times New Roman" w:hAnsi="Times New Roman" w:cs="Times New Roman"/>
          <w:b/>
          <w:sz w:val="24"/>
          <w:szCs w:val="24"/>
        </w:rPr>
      </w:pPr>
      <w:r w:rsidRPr="008531E2">
        <w:rPr>
          <w:rFonts w:ascii="Times New Roman" w:hAnsi="Times New Roman" w:cs="Times New Roman"/>
          <w:b/>
          <w:sz w:val="24"/>
          <w:szCs w:val="24"/>
        </w:rPr>
        <w:t>Produce and submit an annual report in time for the final Senate meeting of 2018-19</w:t>
      </w:r>
      <w:r>
        <w:rPr>
          <w:rFonts w:ascii="Times New Roman" w:hAnsi="Times New Roman" w:cs="Times New Roman"/>
          <w:b/>
          <w:sz w:val="24"/>
          <w:szCs w:val="24"/>
        </w:rPr>
        <w:t xml:space="preserve"> </w:t>
      </w:r>
      <w:r w:rsidRPr="008531E2">
        <w:rPr>
          <w:rFonts w:ascii="Times New Roman" w:hAnsi="Times New Roman" w:cs="Times New Roman"/>
          <w:sz w:val="24"/>
          <w:szCs w:val="24"/>
        </w:rPr>
        <w:t>This is the annual report.</w:t>
      </w:r>
    </w:p>
    <w:p w:rsidR="008531E2" w:rsidRPr="00867A1E" w:rsidRDefault="008531E2" w:rsidP="008531E2">
      <w:pPr>
        <w:pStyle w:val="ListParagraph"/>
        <w:spacing w:line="240" w:lineRule="auto"/>
        <w:rPr>
          <w:rFonts w:ascii="Times New Roman" w:hAnsi="Times New Roman" w:cs="Times New Roman"/>
          <w:sz w:val="24"/>
          <w:szCs w:val="24"/>
        </w:rPr>
      </w:pPr>
    </w:p>
    <w:p w:rsidR="00B1189E" w:rsidRPr="00867A1E" w:rsidRDefault="00B1189E">
      <w:pPr>
        <w:rPr>
          <w:rFonts w:ascii="Times New Roman" w:hAnsi="Times New Roman" w:cs="Times New Roman"/>
          <w:sz w:val="24"/>
          <w:szCs w:val="24"/>
        </w:rPr>
      </w:pPr>
    </w:p>
    <w:sectPr w:rsidR="00B1189E" w:rsidRPr="00867A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60" w:rsidRDefault="00BF0D60" w:rsidP="00B75C1F">
      <w:pPr>
        <w:spacing w:after="0" w:line="240" w:lineRule="auto"/>
      </w:pPr>
      <w:r>
        <w:separator/>
      </w:r>
    </w:p>
  </w:endnote>
  <w:endnote w:type="continuationSeparator" w:id="0">
    <w:p w:rsidR="00BF0D60" w:rsidRDefault="00BF0D60" w:rsidP="00B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42556"/>
      <w:docPartObj>
        <w:docPartGallery w:val="Page Numbers (Bottom of Page)"/>
        <w:docPartUnique/>
      </w:docPartObj>
    </w:sdtPr>
    <w:sdtEndPr>
      <w:rPr>
        <w:noProof/>
      </w:rPr>
    </w:sdtEndPr>
    <w:sdtContent>
      <w:p w:rsidR="00B75C1F" w:rsidRDefault="00B75C1F">
        <w:pPr>
          <w:pStyle w:val="Footer"/>
          <w:jc w:val="center"/>
        </w:pPr>
        <w:r>
          <w:fldChar w:fldCharType="begin"/>
        </w:r>
        <w:r>
          <w:instrText xml:space="preserve"> PAGE   \* MERGEFORMAT </w:instrText>
        </w:r>
        <w:r>
          <w:fldChar w:fldCharType="separate"/>
        </w:r>
        <w:r w:rsidR="00BF0D60">
          <w:rPr>
            <w:noProof/>
          </w:rPr>
          <w:t>1</w:t>
        </w:r>
        <w:r>
          <w:rPr>
            <w:noProof/>
          </w:rPr>
          <w:fldChar w:fldCharType="end"/>
        </w:r>
      </w:p>
    </w:sdtContent>
  </w:sdt>
  <w:p w:rsidR="00B75C1F" w:rsidRDefault="00B75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60" w:rsidRDefault="00BF0D60" w:rsidP="00B75C1F">
      <w:pPr>
        <w:spacing w:after="0" w:line="240" w:lineRule="auto"/>
      </w:pPr>
      <w:r>
        <w:separator/>
      </w:r>
    </w:p>
  </w:footnote>
  <w:footnote w:type="continuationSeparator" w:id="0">
    <w:p w:rsidR="00BF0D60" w:rsidRDefault="00BF0D60" w:rsidP="00B75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D14"/>
    <w:multiLevelType w:val="hybridMultilevel"/>
    <w:tmpl w:val="9028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26482"/>
    <w:multiLevelType w:val="hybridMultilevel"/>
    <w:tmpl w:val="0054F802"/>
    <w:lvl w:ilvl="0" w:tplc="4042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0"/>
    <w:rsid w:val="0004474F"/>
    <w:rsid w:val="0009583A"/>
    <w:rsid w:val="000D3E88"/>
    <w:rsid w:val="00250C56"/>
    <w:rsid w:val="002B7BD0"/>
    <w:rsid w:val="00332245"/>
    <w:rsid w:val="00334B19"/>
    <w:rsid w:val="00402398"/>
    <w:rsid w:val="00543820"/>
    <w:rsid w:val="0057054E"/>
    <w:rsid w:val="00594C7C"/>
    <w:rsid w:val="005E14C9"/>
    <w:rsid w:val="00631140"/>
    <w:rsid w:val="006810FA"/>
    <w:rsid w:val="007B1DC7"/>
    <w:rsid w:val="007F361C"/>
    <w:rsid w:val="00817BD0"/>
    <w:rsid w:val="008531E2"/>
    <w:rsid w:val="00867A1E"/>
    <w:rsid w:val="00896A86"/>
    <w:rsid w:val="009D42F4"/>
    <w:rsid w:val="00A97633"/>
    <w:rsid w:val="00B1189E"/>
    <w:rsid w:val="00B13F4C"/>
    <w:rsid w:val="00B75C1F"/>
    <w:rsid w:val="00BF0D60"/>
    <w:rsid w:val="00CD2D4A"/>
    <w:rsid w:val="00E8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C876"/>
  <w15:chartTrackingRefBased/>
  <w15:docId w15:val="{18BD745D-3E2E-4F5B-AD66-E443D68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820"/>
  </w:style>
  <w:style w:type="paragraph" w:styleId="Heading1">
    <w:name w:val="heading 1"/>
    <w:basedOn w:val="Normal"/>
    <w:next w:val="Normal"/>
    <w:link w:val="Heading1Char"/>
    <w:uiPriority w:val="9"/>
    <w:qFormat/>
    <w:rsid w:val="00543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2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4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8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1189E"/>
    <w:pPr>
      <w:spacing w:after="200" w:line="276" w:lineRule="auto"/>
      <w:ind w:left="720"/>
      <w:contextualSpacing/>
    </w:pPr>
  </w:style>
  <w:style w:type="paragraph" w:styleId="Header">
    <w:name w:val="header"/>
    <w:basedOn w:val="Normal"/>
    <w:link w:val="HeaderChar"/>
    <w:uiPriority w:val="99"/>
    <w:unhideWhenUsed/>
    <w:rsid w:val="00B7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1F"/>
  </w:style>
  <w:style w:type="paragraph" w:styleId="Footer">
    <w:name w:val="footer"/>
    <w:basedOn w:val="Normal"/>
    <w:link w:val="FooterChar"/>
    <w:uiPriority w:val="99"/>
    <w:unhideWhenUsed/>
    <w:rsid w:val="00B7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1F"/>
  </w:style>
  <w:style w:type="paragraph" w:styleId="BalloonText">
    <w:name w:val="Balloon Text"/>
    <w:basedOn w:val="Normal"/>
    <w:link w:val="BalloonTextChar"/>
    <w:uiPriority w:val="99"/>
    <w:semiHidden/>
    <w:unhideWhenUsed/>
    <w:rsid w:val="000D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1095</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Committee composition</vt:lpstr>
    </vt:vector>
  </TitlesOfParts>
  <Company>Indiana State University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Israel</dc:creator>
  <cp:keywords/>
  <dc:description/>
  <cp:lastModifiedBy>Debra Israel</cp:lastModifiedBy>
  <cp:revision>18</cp:revision>
  <cp:lastPrinted>2019-04-29T16:37:00Z</cp:lastPrinted>
  <dcterms:created xsi:type="dcterms:W3CDTF">2019-04-29T01:08:00Z</dcterms:created>
  <dcterms:modified xsi:type="dcterms:W3CDTF">2019-04-29T17:51:00Z</dcterms:modified>
</cp:coreProperties>
</file>