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D7A72" w14:textId="77777777" w:rsidR="00E13BEB" w:rsidRPr="00974BD5" w:rsidRDefault="00740CF1" w:rsidP="00E13BEB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  <w:bookmarkStart w:id="0" w:name="_GoBack"/>
      <w:bookmarkEnd w:id="0"/>
      <w:r w:rsidRPr="00974BD5">
        <w:rPr>
          <w:rFonts w:ascii="Arial" w:hAnsi="Arial" w:cs="Times New Roman"/>
          <w:b/>
          <w:sz w:val="24"/>
          <w:szCs w:val="24"/>
        </w:rPr>
        <w:t>Graduate Council</w:t>
      </w:r>
    </w:p>
    <w:p w14:paraId="4FDF4F6A" w14:textId="2289E2AC" w:rsidR="00740CF1" w:rsidRPr="00974BD5" w:rsidRDefault="00D8455E" w:rsidP="00E13BEB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Minutes</w:t>
      </w:r>
    </w:p>
    <w:p w14:paraId="146E8032" w14:textId="74A6D133" w:rsidR="00740CF1" w:rsidRDefault="005C22BC" w:rsidP="004179C5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8/28/19</w:t>
      </w:r>
    </w:p>
    <w:p w14:paraId="0B7DB9D8" w14:textId="1EC99829" w:rsidR="003F5BA5" w:rsidRDefault="00E94D29" w:rsidP="004179C5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Stalker Hall 211</w:t>
      </w:r>
    </w:p>
    <w:p w14:paraId="36DF0ECC" w14:textId="264780E7" w:rsidR="00D8455E" w:rsidRDefault="00D8455E" w:rsidP="004179C5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</w:p>
    <w:p w14:paraId="094FD8E8" w14:textId="509E2860" w:rsidR="00243273" w:rsidRDefault="00D8455E" w:rsidP="00D8455E">
      <w:pPr>
        <w:pStyle w:val="NoSpacing"/>
        <w:rPr>
          <w:rFonts w:ascii="Arial" w:hAnsi="Arial" w:cs="Times New Roman"/>
          <w:sz w:val="24"/>
          <w:szCs w:val="24"/>
        </w:rPr>
      </w:pPr>
      <w:r w:rsidRPr="00243273">
        <w:rPr>
          <w:rFonts w:ascii="Arial" w:hAnsi="Arial" w:cs="Times New Roman"/>
          <w:sz w:val="24"/>
          <w:szCs w:val="24"/>
        </w:rPr>
        <w:t xml:space="preserve">Present: Liz O’Laughlin, Bridget Roberts-Pittman, Rusty Gonser, Howell Tapley, Jolynn Kuhlman, </w:t>
      </w:r>
      <w:r w:rsidR="00A519B1" w:rsidRPr="00243273">
        <w:rPr>
          <w:rFonts w:ascii="Arial" w:hAnsi="Arial" w:cs="Times New Roman"/>
          <w:sz w:val="24"/>
          <w:szCs w:val="24"/>
        </w:rPr>
        <w:t>Vicki Hammen,</w:t>
      </w:r>
      <w:r w:rsidR="00A519B1" w:rsidRPr="00A519B1">
        <w:rPr>
          <w:rFonts w:ascii="Arial" w:hAnsi="Arial" w:cs="Times New Roman"/>
          <w:sz w:val="24"/>
          <w:szCs w:val="24"/>
        </w:rPr>
        <w:t xml:space="preserve"> </w:t>
      </w:r>
      <w:r w:rsidR="00A519B1" w:rsidRPr="00243273">
        <w:rPr>
          <w:rFonts w:ascii="Arial" w:hAnsi="Arial" w:cs="Times New Roman"/>
          <w:sz w:val="24"/>
          <w:szCs w:val="24"/>
        </w:rPr>
        <w:t>Mehran Shahhasseini, R.B. Abhyankar, Joy O’Keefe</w:t>
      </w:r>
      <w:r w:rsidR="00A519B1">
        <w:rPr>
          <w:rFonts w:ascii="Arial" w:hAnsi="Arial" w:cs="Times New Roman"/>
          <w:sz w:val="24"/>
          <w:szCs w:val="24"/>
        </w:rPr>
        <w:t xml:space="preserve">, </w:t>
      </w:r>
    </w:p>
    <w:p w14:paraId="4AD2D79B" w14:textId="747BA686" w:rsidR="00D3266F" w:rsidRPr="00243273" w:rsidRDefault="00D3266F" w:rsidP="00D8455E">
      <w:pPr>
        <w:pStyle w:val="NoSpacing"/>
        <w:rPr>
          <w:rFonts w:ascii="Arial" w:hAnsi="Arial" w:cs="Times New Roman"/>
          <w:sz w:val="24"/>
          <w:szCs w:val="24"/>
        </w:rPr>
      </w:pPr>
    </w:p>
    <w:p w14:paraId="08AD1E9A" w14:textId="77777777" w:rsidR="00D3266F" w:rsidRDefault="00D3266F" w:rsidP="00D3266F">
      <w:pPr>
        <w:pStyle w:val="NoSpacing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Ex-Officios: </w:t>
      </w:r>
      <w:r w:rsidRPr="00243273">
        <w:rPr>
          <w:rFonts w:ascii="Arial" w:hAnsi="Arial" w:cs="Times New Roman"/>
          <w:sz w:val="24"/>
          <w:szCs w:val="24"/>
        </w:rPr>
        <w:t>Jim Smallwood, Bassum Yous</w:t>
      </w:r>
      <w:r>
        <w:rPr>
          <w:rFonts w:ascii="Arial" w:hAnsi="Arial" w:cs="Times New Roman"/>
          <w:sz w:val="24"/>
          <w:szCs w:val="24"/>
        </w:rPr>
        <w:t>i</w:t>
      </w:r>
      <w:r w:rsidRPr="00243273">
        <w:rPr>
          <w:rFonts w:ascii="Arial" w:hAnsi="Arial" w:cs="Times New Roman"/>
          <w:sz w:val="24"/>
          <w:szCs w:val="24"/>
        </w:rPr>
        <w:t>f, Shana Kopaczewski, Angie Smith, Whitney Nesser, Denise Collins</w:t>
      </w:r>
    </w:p>
    <w:p w14:paraId="4B2EC054" w14:textId="46B065CE" w:rsidR="005C22BC" w:rsidRDefault="005C22BC" w:rsidP="004179C5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</w:p>
    <w:p w14:paraId="4761A5E3" w14:textId="77777777" w:rsidR="00FD3625" w:rsidRPr="00974BD5" w:rsidRDefault="00FD3625" w:rsidP="004179C5">
      <w:pPr>
        <w:pStyle w:val="NoSpacing"/>
        <w:jc w:val="center"/>
        <w:rPr>
          <w:rFonts w:ascii="Arial" w:hAnsi="Arial" w:cs="Times New Roman"/>
          <w:b/>
          <w:sz w:val="24"/>
          <w:szCs w:val="24"/>
        </w:rPr>
      </w:pPr>
    </w:p>
    <w:p w14:paraId="11A47F80" w14:textId="017A2B02" w:rsidR="00271074" w:rsidRDefault="00271074" w:rsidP="00334E6D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Times New Roman"/>
          <w:sz w:val="24"/>
          <w:szCs w:val="24"/>
        </w:rPr>
      </w:pPr>
      <w:r w:rsidRPr="009F6659">
        <w:rPr>
          <w:rFonts w:ascii="Arial" w:hAnsi="Arial" w:cs="Times New Roman"/>
          <w:sz w:val="24"/>
          <w:szCs w:val="24"/>
        </w:rPr>
        <w:t>Call to Order</w:t>
      </w:r>
    </w:p>
    <w:p w14:paraId="46D09623" w14:textId="506FF12E" w:rsidR="00D8455E" w:rsidRPr="00334E6D" w:rsidRDefault="00D8455E" w:rsidP="00D8455E">
      <w:pPr>
        <w:pStyle w:val="NoSpacing"/>
        <w:numPr>
          <w:ilvl w:val="1"/>
          <w:numId w:val="11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Meeting called to order at 1:01am</w:t>
      </w:r>
    </w:p>
    <w:p w14:paraId="51F5B693" w14:textId="4EA195B3" w:rsidR="00BD0E1A" w:rsidRDefault="00BD0E1A" w:rsidP="00334E6D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Adoption of Agenda</w:t>
      </w:r>
    </w:p>
    <w:p w14:paraId="27F8D297" w14:textId="5E18C218" w:rsidR="005C22BC" w:rsidRPr="00334E6D" w:rsidRDefault="005C22BC" w:rsidP="00334E6D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Introductions</w:t>
      </w:r>
    </w:p>
    <w:p w14:paraId="1E9679E7" w14:textId="3EB498EC" w:rsidR="007F0EB0" w:rsidRDefault="007B23CE" w:rsidP="007F0EB0">
      <w:pPr>
        <w:pStyle w:val="NoSpacing"/>
        <w:numPr>
          <w:ilvl w:val="0"/>
          <w:numId w:val="11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New Business</w:t>
      </w:r>
    </w:p>
    <w:p w14:paraId="514BF0EA" w14:textId="71845A62" w:rsidR="00680638" w:rsidRDefault="005C22BC" w:rsidP="006514D4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Election of officers  (Chair, Vice-Chair, Secretary)</w:t>
      </w:r>
    </w:p>
    <w:p w14:paraId="7D8C5849" w14:textId="5083D0CC" w:rsidR="00D8455E" w:rsidRDefault="00D8455E" w:rsidP="00D8455E">
      <w:pPr>
        <w:pStyle w:val="NoSpacing"/>
        <w:numPr>
          <w:ilvl w:val="1"/>
          <w:numId w:val="17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Rusty Gonser nominated as Chair: Vote passed 7-0-1 </w:t>
      </w:r>
    </w:p>
    <w:p w14:paraId="6BEDF73A" w14:textId="14C65B04" w:rsidR="00D8455E" w:rsidRDefault="00D8455E" w:rsidP="00D8455E">
      <w:pPr>
        <w:pStyle w:val="NoSpacing"/>
        <w:numPr>
          <w:ilvl w:val="1"/>
          <w:numId w:val="17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Liz O’Laughlin and Bridget Roberts-Pittman nominated as Vice Chair and Secretary, respectively. Vote passed 8-0-0 </w:t>
      </w:r>
    </w:p>
    <w:p w14:paraId="2C1C3A70" w14:textId="0928336F" w:rsidR="005C22BC" w:rsidRDefault="005C22BC" w:rsidP="006514D4">
      <w:pPr>
        <w:pStyle w:val="NoSpacing"/>
        <w:numPr>
          <w:ilvl w:val="0"/>
          <w:numId w:val="17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Graduate Council Charges for 2019-2020</w:t>
      </w:r>
    </w:p>
    <w:p w14:paraId="6649CEDC" w14:textId="2BC7751B" w:rsidR="00721B9D" w:rsidRDefault="00721B9D" w:rsidP="00721B9D">
      <w:pPr>
        <w:pStyle w:val="NoSpacing"/>
        <w:numPr>
          <w:ilvl w:val="1"/>
          <w:numId w:val="17"/>
        </w:numPr>
        <w:spacing w:line="360" w:lineRule="auto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Charges were reviewed with the group. </w:t>
      </w:r>
      <w:r w:rsidR="00010C83">
        <w:rPr>
          <w:rFonts w:ascii="Arial" w:hAnsi="Arial" w:cs="Times New Roman"/>
          <w:sz w:val="24"/>
          <w:szCs w:val="24"/>
        </w:rPr>
        <w:t xml:space="preserve">Charges are listed below. One item required action today. </w:t>
      </w:r>
    </w:p>
    <w:p w14:paraId="4314A999" w14:textId="2FB11B7F" w:rsidR="00783636" w:rsidRPr="00405D89" w:rsidRDefault="00405D89" w:rsidP="00405D89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</w:t>
      </w:r>
      <w:r w:rsidR="00783636" w:rsidRPr="00405D89">
        <w:rPr>
          <w:rFonts w:ascii="Arial" w:hAnsi="Arial" w:cs="Arial"/>
          <w:sz w:val="24"/>
          <w:szCs w:val="24"/>
        </w:rPr>
        <w:t xml:space="preserve">entify nominee for Theodore Dreiser Research/Creativity Award Committee </w:t>
      </w:r>
    </w:p>
    <w:p w14:paraId="0ABB248F" w14:textId="277AB1D1" w:rsidR="00783636" w:rsidRDefault="00783636" w:rsidP="00405D89">
      <w:pPr>
        <w:pStyle w:val="ListParagraph"/>
        <w:numPr>
          <w:ilvl w:val="2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 w:rsidRPr="00405D89">
        <w:rPr>
          <w:rFonts w:ascii="Arial" w:hAnsi="Arial" w:cs="Arial"/>
          <w:sz w:val="24"/>
          <w:szCs w:val="24"/>
        </w:rPr>
        <w:t xml:space="preserve">Jolynn Kuhlman was approved by acclimation </w:t>
      </w:r>
    </w:p>
    <w:p w14:paraId="290467AF" w14:textId="36485B99" w:rsidR="00E47A78" w:rsidRPr="00405D89" w:rsidRDefault="00E47A78" w:rsidP="00E47A78">
      <w:pPr>
        <w:pStyle w:val="ListParagraph"/>
        <w:numPr>
          <w:ilvl w:val="1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terms of the tracking new programs, the Faculty Senate Executive Committee liaison will get clarification on defining new programs. </w:t>
      </w:r>
    </w:p>
    <w:p w14:paraId="1CD1F2D1" w14:textId="292416F2" w:rsidR="00C968F7" w:rsidRPr="00C968F7" w:rsidRDefault="00C968F7" w:rsidP="00C968F7">
      <w:pPr>
        <w:pStyle w:val="ListParagraph"/>
        <w:spacing w:after="0" w:line="240" w:lineRule="auto"/>
        <w:ind w:left="1440"/>
        <w:rPr>
          <w:rFonts w:ascii="Arial" w:hAnsi="Arial" w:cs="Times New Roman"/>
          <w:sz w:val="24"/>
          <w:szCs w:val="24"/>
          <w:highlight w:val="yellow"/>
        </w:rPr>
      </w:pPr>
    </w:p>
    <w:p w14:paraId="0A28A946" w14:textId="41AD1F4C" w:rsidR="001D155B" w:rsidRDefault="001D155B" w:rsidP="001D155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B750FF">
        <w:rPr>
          <w:rFonts w:ascii="Arial" w:hAnsi="Arial" w:cs="Arial"/>
          <w:sz w:val="24"/>
          <w:szCs w:val="24"/>
        </w:rPr>
        <w:t>Old Business</w:t>
      </w:r>
    </w:p>
    <w:p w14:paraId="3D68A6DD" w14:textId="77777777" w:rsidR="00721B9D" w:rsidRDefault="005C22BC" w:rsidP="005C22BC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 510, 520, 525, 530, </w:t>
      </w:r>
      <w:r w:rsidR="00721B9D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550</w:t>
      </w:r>
      <w:r w:rsidR="00721B9D">
        <w:rPr>
          <w:rFonts w:ascii="Arial" w:hAnsi="Arial" w:cs="Arial"/>
          <w:sz w:val="24"/>
          <w:szCs w:val="24"/>
        </w:rPr>
        <w:t>.</w:t>
      </w:r>
    </w:p>
    <w:p w14:paraId="29966CF8" w14:textId="1751F8EC" w:rsidR="005C22BC" w:rsidRDefault="00721B9D" w:rsidP="00721B9D">
      <w:pPr>
        <w:pStyle w:val="ListParagraph"/>
        <w:numPr>
          <w:ilvl w:val="1"/>
          <w:numId w:val="3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5C22BC">
        <w:rPr>
          <w:rFonts w:ascii="Arial" w:hAnsi="Arial" w:cs="Arial"/>
          <w:sz w:val="24"/>
          <w:szCs w:val="24"/>
        </w:rPr>
        <w:t xml:space="preserve">course proposals </w:t>
      </w:r>
      <w:r>
        <w:rPr>
          <w:rFonts w:ascii="Arial" w:hAnsi="Arial" w:cs="Arial"/>
          <w:sz w:val="24"/>
          <w:szCs w:val="24"/>
        </w:rPr>
        <w:t xml:space="preserve">were </w:t>
      </w:r>
      <w:r w:rsidR="005C22BC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 xml:space="preserve">as revised syllabi were received as requested. </w:t>
      </w:r>
    </w:p>
    <w:p w14:paraId="4A548137" w14:textId="77777777" w:rsidR="005C22BC" w:rsidRPr="00B750FF" w:rsidRDefault="005C22BC" w:rsidP="005C22BC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655206FA" w14:textId="626FB075" w:rsidR="00EB5047" w:rsidRPr="00974BD5" w:rsidRDefault="00943AF7" w:rsidP="005C22BC">
      <w:pPr>
        <w:pStyle w:val="NoSpacing"/>
        <w:numPr>
          <w:ilvl w:val="0"/>
          <w:numId w:val="11"/>
        </w:num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 w:rsidR="002C09A5">
        <w:rPr>
          <w:rFonts w:ascii="Arial" w:hAnsi="Arial" w:cs="Times New Roman"/>
          <w:sz w:val="24"/>
          <w:szCs w:val="24"/>
        </w:rPr>
        <w:t>Report</w:t>
      </w:r>
      <w:r w:rsidR="001D155B">
        <w:rPr>
          <w:rFonts w:ascii="Arial" w:hAnsi="Arial" w:cs="Times New Roman"/>
          <w:sz w:val="24"/>
          <w:szCs w:val="24"/>
        </w:rPr>
        <w:t>s</w:t>
      </w:r>
    </w:p>
    <w:p w14:paraId="48F5A874" w14:textId="5ECCE501" w:rsidR="0013619F" w:rsidRDefault="0013619F" w:rsidP="00BD0E1A">
      <w:pPr>
        <w:pStyle w:val="NoSpacing"/>
        <w:numPr>
          <w:ilvl w:val="0"/>
          <w:numId w:val="13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 w:rsidRPr="00974BD5">
        <w:rPr>
          <w:rFonts w:ascii="Arial" w:hAnsi="Arial" w:cs="Times New Roman"/>
          <w:sz w:val="24"/>
          <w:szCs w:val="24"/>
        </w:rPr>
        <w:t>Administrative (CGPS Dean, Registrar)</w:t>
      </w:r>
    </w:p>
    <w:p w14:paraId="757A4B33" w14:textId="2C2D8ED9" w:rsidR="0031310C" w:rsidRDefault="0031310C" w:rsidP="0031310C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Dean Collins reports Anthony </w:t>
      </w:r>
      <w:r w:rsidR="00DE7F05">
        <w:rPr>
          <w:rFonts w:ascii="Arial" w:hAnsi="Arial" w:cs="Times New Roman"/>
          <w:sz w:val="24"/>
          <w:szCs w:val="24"/>
        </w:rPr>
        <w:t xml:space="preserve">Hernandez </w:t>
      </w:r>
      <w:r>
        <w:rPr>
          <w:rFonts w:ascii="Arial" w:hAnsi="Arial" w:cs="Times New Roman"/>
          <w:sz w:val="24"/>
          <w:szCs w:val="24"/>
        </w:rPr>
        <w:t xml:space="preserve">joins the staff to assist with recruiting. He is working hard to communicate information </w:t>
      </w:r>
    </w:p>
    <w:p w14:paraId="18F40165" w14:textId="238B59ED" w:rsidR="0031310C" w:rsidRDefault="0031310C" w:rsidP="0031310C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Cary Burch joins the staff as systems analyst. She will begin September 9, 2019. </w:t>
      </w:r>
    </w:p>
    <w:p w14:paraId="3405AE84" w14:textId="551D5756" w:rsidR="0031310C" w:rsidRDefault="0031310C" w:rsidP="0031310C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Trisha Yeager is no longer with GCPS and a new search will be pursued. </w:t>
      </w:r>
    </w:p>
    <w:p w14:paraId="61AC69D6" w14:textId="61DF73AD" w:rsidR="00784E6C" w:rsidRDefault="00784E6C" w:rsidP="0031310C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Dean Collins plans to implement a Badging program where students can get micro-certifications in particular areas. Such a program would offer students </w:t>
      </w:r>
      <w:r w:rsidR="004467EF">
        <w:rPr>
          <w:rFonts w:ascii="Arial" w:hAnsi="Arial" w:cs="Times New Roman"/>
          <w:sz w:val="24"/>
          <w:szCs w:val="24"/>
        </w:rPr>
        <w:lastRenderedPageBreak/>
        <w:t xml:space="preserve">opportunities to take a specific set of courses to gain skills in those particular areas. </w:t>
      </w:r>
    </w:p>
    <w:p w14:paraId="4331B91C" w14:textId="1C8A77C2" w:rsidR="0031310C" w:rsidRDefault="0031310C" w:rsidP="0031310C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In terms of graduate enrollment, IU Medical students are not included in this year’s numbers. The number of students enrolled </w:t>
      </w:r>
      <w:r w:rsidR="00F83E95">
        <w:rPr>
          <w:rFonts w:ascii="Arial" w:hAnsi="Arial" w:cs="Times New Roman"/>
          <w:sz w:val="24"/>
          <w:szCs w:val="24"/>
        </w:rPr>
        <w:t xml:space="preserve">this year </w:t>
      </w:r>
      <w:r>
        <w:rPr>
          <w:rFonts w:ascii="Arial" w:hAnsi="Arial" w:cs="Times New Roman"/>
          <w:sz w:val="24"/>
          <w:szCs w:val="24"/>
        </w:rPr>
        <w:t xml:space="preserve">are 1862. The number of graduate students from last year was 1930. </w:t>
      </w:r>
    </w:p>
    <w:p w14:paraId="07210CB8" w14:textId="0CAEB82D" w:rsidR="00465262" w:rsidRDefault="00465262" w:rsidP="0031310C">
      <w:pPr>
        <w:pStyle w:val="NoSpacing"/>
        <w:numPr>
          <w:ilvl w:val="1"/>
          <w:numId w:val="13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Angie Smith reported that paperwork has been worked out for students in accelerated programs. The process is underway this semester with students progressing. </w:t>
      </w:r>
    </w:p>
    <w:p w14:paraId="6D0430BE" w14:textId="34E537A2" w:rsidR="00A82F90" w:rsidRDefault="00A82F90" w:rsidP="00BD0E1A">
      <w:pPr>
        <w:pStyle w:val="NoSpacing"/>
        <w:numPr>
          <w:ilvl w:val="0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Graduate Student Representatives</w:t>
      </w:r>
    </w:p>
    <w:p w14:paraId="5893FF5E" w14:textId="78233B0E" w:rsidR="00465262" w:rsidRDefault="00465262" w:rsidP="00465262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SGA will be asked to select a representative to Graduate Council. </w:t>
      </w:r>
    </w:p>
    <w:p w14:paraId="7B01C716" w14:textId="7A9D9207" w:rsidR="002C09A5" w:rsidRDefault="002C09A5" w:rsidP="00BD0E1A">
      <w:pPr>
        <w:pStyle w:val="NoSpacing"/>
        <w:numPr>
          <w:ilvl w:val="0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 w:rsidRPr="00974BD5">
        <w:rPr>
          <w:rFonts w:ascii="Arial" w:hAnsi="Arial" w:cs="Times New Roman"/>
          <w:sz w:val="24"/>
          <w:szCs w:val="24"/>
        </w:rPr>
        <w:t>Faculty Senate Liaison</w:t>
      </w:r>
    </w:p>
    <w:p w14:paraId="09F7FFD2" w14:textId="1DBDACBE" w:rsidR="00465262" w:rsidRDefault="00465262" w:rsidP="00465262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Shana will be our representative this year. </w:t>
      </w:r>
      <w:r w:rsidR="00264EE1">
        <w:rPr>
          <w:rFonts w:ascii="Arial" w:hAnsi="Arial" w:cs="Times New Roman"/>
          <w:sz w:val="24"/>
          <w:szCs w:val="24"/>
        </w:rPr>
        <w:t>The Faculty Senate has met and reviewed charges. She will get clarification for this committee in terms of new programs as stated above.</w:t>
      </w:r>
    </w:p>
    <w:p w14:paraId="1BD4E5B3" w14:textId="3F595D42" w:rsidR="00115003" w:rsidRDefault="00EA7B6B" w:rsidP="00DA6ACF">
      <w:pPr>
        <w:pStyle w:val="NoSpacing"/>
        <w:numPr>
          <w:ilvl w:val="0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Graduate Council </w:t>
      </w:r>
      <w:r w:rsidR="0013619F" w:rsidRPr="00974BD5">
        <w:rPr>
          <w:rFonts w:ascii="Arial" w:hAnsi="Arial" w:cs="Times New Roman"/>
          <w:sz w:val="24"/>
          <w:szCs w:val="24"/>
        </w:rPr>
        <w:t>Chairperson</w:t>
      </w:r>
      <w:r w:rsidR="005C22BC">
        <w:rPr>
          <w:rFonts w:ascii="Arial" w:hAnsi="Arial" w:cs="Times New Roman"/>
          <w:sz w:val="24"/>
          <w:szCs w:val="24"/>
        </w:rPr>
        <w:t xml:space="preserve"> (Report from 2018-2019 Co-Chair)</w:t>
      </w:r>
    </w:p>
    <w:p w14:paraId="625B8DB5" w14:textId="52141A94" w:rsidR="005C22BC" w:rsidRDefault="005C22BC" w:rsidP="005C22BC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Update on GC subcommittees</w:t>
      </w:r>
    </w:p>
    <w:p w14:paraId="684C848B" w14:textId="6CE51DDB" w:rsidR="000020B7" w:rsidRDefault="000020B7" w:rsidP="000020B7">
      <w:pPr>
        <w:pStyle w:val="NoSpacing"/>
        <w:numPr>
          <w:ilvl w:val="2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Subcommittees have been identified and will be convened soon. </w:t>
      </w:r>
    </w:p>
    <w:p w14:paraId="763D0670" w14:textId="1F8B47C2" w:rsidR="005C22BC" w:rsidRDefault="005C22BC" w:rsidP="005C22BC">
      <w:pPr>
        <w:pStyle w:val="NoSpacing"/>
        <w:numPr>
          <w:ilvl w:val="1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Update on application for accelerated programs</w:t>
      </w:r>
    </w:p>
    <w:p w14:paraId="3D4CAD0D" w14:textId="5A993E96" w:rsidR="009A65D6" w:rsidRDefault="009A65D6" w:rsidP="009A65D6">
      <w:pPr>
        <w:pStyle w:val="NoSpacing"/>
        <w:numPr>
          <w:ilvl w:val="2"/>
          <w:numId w:val="14"/>
        </w:numPr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The link is now available for students applying. The link will be available on the ISU website in more than one place. </w:t>
      </w:r>
    </w:p>
    <w:p w14:paraId="7F0ACB66" w14:textId="77777777" w:rsidR="00E529FD" w:rsidRDefault="00E529FD" w:rsidP="00E529FD">
      <w:pPr>
        <w:pStyle w:val="NoSpacing"/>
        <w:tabs>
          <w:tab w:val="left" w:pos="1350"/>
        </w:tabs>
        <w:ind w:left="1440"/>
        <w:rPr>
          <w:rFonts w:ascii="Arial" w:hAnsi="Arial" w:cs="Times New Roman"/>
          <w:sz w:val="24"/>
          <w:szCs w:val="24"/>
        </w:rPr>
      </w:pPr>
    </w:p>
    <w:p w14:paraId="19081BAC" w14:textId="2AD760C2" w:rsidR="007B23CE" w:rsidRDefault="008764C7" w:rsidP="00E529FD">
      <w:pPr>
        <w:pStyle w:val="NoSpacing"/>
        <w:tabs>
          <w:tab w:val="left" w:pos="1350"/>
        </w:tabs>
        <w:rPr>
          <w:rFonts w:ascii="Arial" w:hAnsi="Arial" w:cs="Times New Roman"/>
          <w:sz w:val="24"/>
          <w:szCs w:val="24"/>
        </w:rPr>
      </w:pPr>
      <w:r w:rsidRPr="00974BD5">
        <w:rPr>
          <w:rFonts w:ascii="Arial" w:hAnsi="Arial" w:cs="Times New Roman"/>
          <w:sz w:val="24"/>
          <w:szCs w:val="24"/>
        </w:rPr>
        <w:t>Adjourne</w:t>
      </w:r>
      <w:r w:rsidR="00AF6EF6">
        <w:rPr>
          <w:rFonts w:ascii="Arial" w:hAnsi="Arial" w:cs="Times New Roman"/>
          <w:sz w:val="24"/>
          <w:szCs w:val="24"/>
        </w:rPr>
        <w:t xml:space="preserve">d at 1:43pm </w:t>
      </w:r>
    </w:p>
    <w:p w14:paraId="05C320DB" w14:textId="29D01C0B" w:rsidR="005C22BC" w:rsidRDefault="005C22BC" w:rsidP="00E529FD">
      <w:pPr>
        <w:pStyle w:val="NoSpacing"/>
        <w:tabs>
          <w:tab w:val="left" w:pos="1350"/>
        </w:tabs>
        <w:rPr>
          <w:rFonts w:ascii="Arial" w:hAnsi="Arial" w:cs="Times New Roman"/>
          <w:sz w:val="24"/>
          <w:szCs w:val="24"/>
        </w:rPr>
      </w:pPr>
    </w:p>
    <w:p w14:paraId="2FD0AB76" w14:textId="7B989685" w:rsidR="005C22BC" w:rsidRDefault="005C22BC" w:rsidP="00E529FD">
      <w:pPr>
        <w:pStyle w:val="NoSpacing"/>
        <w:tabs>
          <w:tab w:val="left" w:pos="1350"/>
        </w:tabs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-----------------------------------------------------------------------------------------------------------------------</w:t>
      </w:r>
    </w:p>
    <w:p w14:paraId="2AD26472" w14:textId="646435C4" w:rsidR="005C22BC" w:rsidRDefault="005C22BC" w:rsidP="00E529FD">
      <w:pPr>
        <w:pStyle w:val="NoSpacing"/>
        <w:tabs>
          <w:tab w:val="left" w:pos="1350"/>
        </w:tabs>
        <w:rPr>
          <w:rFonts w:ascii="Arial" w:hAnsi="Arial" w:cs="Times New Roman"/>
          <w:sz w:val="24"/>
          <w:szCs w:val="24"/>
        </w:rPr>
      </w:pPr>
    </w:p>
    <w:p w14:paraId="433F6765" w14:textId="540E961C" w:rsidR="005C22BC" w:rsidRPr="00FD512F" w:rsidRDefault="005C22BC" w:rsidP="005C22BC">
      <w:pPr>
        <w:rPr>
          <w:rFonts w:ascii="Arial" w:eastAsiaTheme="minorHAnsi" w:hAnsi="Arial" w:cs="Arial"/>
          <w:b/>
          <w:bCs/>
          <w:sz w:val="24"/>
          <w:szCs w:val="24"/>
          <w:u w:val="single"/>
        </w:rPr>
      </w:pPr>
      <w:r w:rsidRPr="00FD512F">
        <w:rPr>
          <w:rFonts w:ascii="Arial" w:hAnsi="Arial" w:cs="Arial"/>
          <w:b/>
          <w:bCs/>
          <w:sz w:val="24"/>
          <w:szCs w:val="24"/>
          <w:u w:val="single"/>
        </w:rPr>
        <w:t>GC Charges for 2019-2020:</w:t>
      </w:r>
    </w:p>
    <w:p w14:paraId="174CDF6E" w14:textId="77777777" w:rsidR="00E47A78" w:rsidRPr="00FD512F" w:rsidRDefault="00E47A78" w:rsidP="00E47A78">
      <w:pPr>
        <w:pStyle w:val="ListParagraph"/>
        <w:numPr>
          <w:ilvl w:val="0"/>
          <w:numId w:val="38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D512F">
        <w:rPr>
          <w:rFonts w:ascii="Arial" w:hAnsi="Arial" w:cs="Arial"/>
          <w:sz w:val="24"/>
          <w:szCs w:val="24"/>
        </w:rPr>
        <w:t xml:space="preserve">Identify nominee for Theodore Dreiser Research/Creativity Award Committee (PC)    </w:t>
      </w:r>
    </w:p>
    <w:p w14:paraId="7B24314F" w14:textId="77777777" w:rsidR="00E47A78" w:rsidRPr="00FD512F" w:rsidRDefault="00E47A78" w:rsidP="00E47A78">
      <w:pPr>
        <w:pStyle w:val="ListParagraph"/>
        <w:numPr>
          <w:ilvl w:val="0"/>
          <w:numId w:val="38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D512F">
        <w:rPr>
          <w:rFonts w:ascii="Arial" w:hAnsi="Arial" w:cs="Arial"/>
          <w:sz w:val="24"/>
          <w:szCs w:val="24"/>
        </w:rPr>
        <w:t xml:space="preserve">Review and produce annual reports on graduate curricular proposals          </w:t>
      </w:r>
    </w:p>
    <w:p w14:paraId="3684A64D" w14:textId="77777777" w:rsidR="00E47A78" w:rsidRPr="00FD512F" w:rsidRDefault="00E47A78" w:rsidP="00E47A78">
      <w:pPr>
        <w:pStyle w:val="ListParagraph"/>
        <w:numPr>
          <w:ilvl w:val="0"/>
          <w:numId w:val="38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D512F">
        <w:rPr>
          <w:rFonts w:ascii="Arial" w:hAnsi="Arial" w:cs="Arial"/>
          <w:sz w:val="24"/>
          <w:szCs w:val="24"/>
        </w:rPr>
        <w:t xml:space="preserve">Maintain due diligence in tracking enrollment and graduation rates of new programs         </w:t>
      </w:r>
    </w:p>
    <w:p w14:paraId="19ECA287" w14:textId="77777777" w:rsidR="00E47A78" w:rsidRPr="00FD512F" w:rsidRDefault="00E47A78" w:rsidP="00E47A78">
      <w:pPr>
        <w:pStyle w:val="ListParagraph"/>
        <w:numPr>
          <w:ilvl w:val="0"/>
          <w:numId w:val="38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D512F">
        <w:rPr>
          <w:rFonts w:ascii="Arial" w:hAnsi="Arial" w:cs="Arial"/>
          <w:sz w:val="24"/>
          <w:szCs w:val="24"/>
        </w:rPr>
        <w:t>Continue to conduct graduate program reviews. Draft any desired enforcement mechanisms for departments and programs that show a lack of progress in producing an acceptable review.</w:t>
      </w:r>
    </w:p>
    <w:p w14:paraId="2623E49E" w14:textId="77777777" w:rsidR="00E47A78" w:rsidRPr="00FD512F" w:rsidRDefault="00E47A78" w:rsidP="00E47A78">
      <w:pPr>
        <w:pStyle w:val="ListParagraph"/>
        <w:numPr>
          <w:ilvl w:val="0"/>
          <w:numId w:val="38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D512F">
        <w:rPr>
          <w:rFonts w:ascii="Arial" w:hAnsi="Arial" w:cs="Arial"/>
          <w:sz w:val="24"/>
          <w:szCs w:val="24"/>
        </w:rPr>
        <w:t>Review any changes to university policies and procedures that affect graduate programs.</w:t>
      </w:r>
    </w:p>
    <w:p w14:paraId="4A06577E" w14:textId="77777777" w:rsidR="00E47A78" w:rsidRPr="00FD512F" w:rsidRDefault="00E47A78" w:rsidP="00E47A78">
      <w:pPr>
        <w:pStyle w:val="ListParagraph"/>
        <w:numPr>
          <w:ilvl w:val="0"/>
          <w:numId w:val="38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D512F">
        <w:rPr>
          <w:rFonts w:ascii="Arial" w:hAnsi="Arial" w:cs="Arial"/>
          <w:sz w:val="24"/>
          <w:szCs w:val="24"/>
        </w:rPr>
        <w:t>Review current graduate program review procedures to better align expectations with other review processes (i.e., Assessment Council review, external program review, accreditation review)</w:t>
      </w:r>
    </w:p>
    <w:p w14:paraId="70574B4C" w14:textId="77777777" w:rsidR="00E47A78" w:rsidRPr="00FD512F" w:rsidRDefault="00E47A78" w:rsidP="00E47A78">
      <w:pPr>
        <w:pStyle w:val="ListParagraph"/>
        <w:numPr>
          <w:ilvl w:val="0"/>
          <w:numId w:val="38"/>
        </w:numPr>
        <w:spacing w:line="240" w:lineRule="auto"/>
        <w:ind w:left="720"/>
        <w:rPr>
          <w:rFonts w:ascii="Arial" w:hAnsi="Arial" w:cs="Arial"/>
          <w:sz w:val="24"/>
          <w:szCs w:val="24"/>
        </w:rPr>
      </w:pPr>
      <w:r w:rsidRPr="00FD512F">
        <w:rPr>
          <w:rFonts w:ascii="Arial" w:hAnsi="Arial" w:cs="Arial"/>
          <w:sz w:val="24"/>
          <w:szCs w:val="24"/>
        </w:rPr>
        <w:t xml:space="preserve">Produce and submit an annual report in time for the final Senate meeting of 2019-20           </w:t>
      </w:r>
    </w:p>
    <w:p w14:paraId="5FF08A3C" w14:textId="77777777" w:rsidR="00E47A78" w:rsidRPr="00BB3525" w:rsidRDefault="00E47A78" w:rsidP="00E47A78">
      <w:pPr>
        <w:pStyle w:val="NoSpacing"/>
        <w:tabs>
          <w:tab w:val="left" w:pos="1350"/>
        </w:tabs>
        <w:rPr>
          <w:rFonts w:ascii="Arial" w:hAnsi="Arial" w:cs="Times New Roman"/>
          <w:sz w:val="24"/>
          <w:szCs w:val="24"/>
        </w:rPr>
      </w:pPr>
    </w:p>
    <w:p w14:paraId="736F7D90" w14:textId="77777777" w:rsidR="005C22BC" w:rsidRPr="00BB3525" w:rsidRDefault="005C22BC" w:rsidP="00E529FD">
      <w:pPr>
        <w:pStyle w:val="NoSpacing"/>
        <w:tabs>
          <w:tab w:val="left" w:pos="1350"/>
        </w:tabs>
        <w:rPr>
          <w:rFonts w:ascii="Arial" w:hAnsi="Arial" w:cs="Times New Roman"/>
          <w:sz w:val="24"/>
          <w:szCs w:val="24"/>
        </w:rPr>
      </w:pPr>
    </w:p>
    <w:sectPr w:rsidR="005C22BC" w:rsidRPr="00BB3525" w:rsidSect="00BA36FF">
      <w:pgSz w:w="12240" w:h="15840"/>
      <w:pgMar w:top="1008" w:right="1296" w:bottom="1008" w:left="129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5C5"/>
    <w:multiLevelType w:val="hybridMultilevel"/>
    <w:tmpl w:val="18E8F472"/>
    <w:lvl w:ilvl="0" w:tplc="87C63EC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942A6"/>
    <w:multiLevelType w:val="hybridMultilevel"/>
    <w:tmpl w:val="827A1D7A"/>
    <w:lvl w:ilvl="0" w:tplc="087AA0A0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4F21B4"/>
    <w:multiLevelType w:val="hybridMultilevel"/>
    <w:tmpl w:val="1EDC25BE"/>
    <w:lvl w:ilvl="0" w:tplc="208E4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4B64"/>
    <w:multiLevelType w:val="hybridMultilevel"/>
    <w:tmpl w:val="81B0E0E8"/>
    <w:lvl w:ilvl="0" w:tplc="B358EEAC">
      <w:start w:val="1"/>
      <w:numFmt w:val="lowerLetter"/>
      <w:lvlText w:val="%1."/>
      <w:lvlJc w:val="left"/>
      <w:pPr>
        <w:ind w:left="1350" w:hanging="360"/>
      </w:pPr>
      <w:rPr>
        <w:rFonts w:ascii="Arial" w:eastAsiaTheme="minorEastAsia" w:hAnsi="Arial" w:cs="Times New Roman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086F31B0"/>
    <w:multiLevelType w:val="hybridMultilevel"/>
    <w:tmpl w:val="333034C2"/>
    <w:lvl w:ilvl="0" w:tplc="87C63ECE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53EC9"/>
    <w:multiLevelType w:val="hybridMultilevel"/>
    <w:tmpl w:val="D11217C4"/>
    <w:lvl w:ilvl="0" w:tplc="70968C7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53D"/>
    <w:multiLevelType w:val="hybridMultilevel"/>
    <w:tmpl w:val="8A6E0F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E73768"/>
    <w:multiLevelType w:val="hybridMultilevel"/>
    <w:tmpl w:val="875E9D52"/>
    <w:lvl w:ilvl="0" w:tplc="08F863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5A77A2"/>
    <w:multiLevelType w:val="hybridMultilevel"/>
    <w:tmpl w:val="0D002A1E"/>
    <w:lvl w:ilvl="0" w:tplc="62DE5436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216967"/>
    <w:multiLevelType w:val="hybridMultilevel"/>
    <w:tmpl w:val="03D2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6C6AAC">
      <w:start w:val="4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3BA"/>
    <w:multiLevelType w:val="hybridMultilevel"/>
    <w:tmpl w:val="CB366B1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26973AC2"/>
    <w:multiLevelType w:val="hybridMultilevel"/>
    <w:tmpl w:val="2CF8A228"/>
    <w:lvl w:ilvl="0" w:tplc="BE3A3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96D94"/>
    <w:multiLevelType w:val="hybridMultilevel"/>
    <w:tmpl w:val="507278E2"/>
    <w:lvl w:ilvl="0" w:tplc="E552203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A5FD6"/>
    <w:multiLevelType w:val="multilevel"/>
    <w:tmpl w:val="F3D4BE68"/>
    <w:lvl w:ilvl="0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443E9"/>
    <w:multiLevelType w:val="hybridMultilevel"/>
    <w:tmpl w:val="E2F6A34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32EF2E9B"/>
    <w:multiLevelType w:val="hybridMultilevel"/>
    <w:tmpl w:val="70ECA78C"/>
    <w:lvl w:ilvl="0" w:tplc="6BE0E82C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AD3CDD"/>
    <w:multiLevelType w:val="hybridMultilevel"/>
    <w:tmpl w:val="30B85D00"/>
    <w:lvl w:ilvl="0" w:tplc="B4FA6B44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30571"/>
    <w:multiLevelType w:val="hybridMultilevel"/>
    <w:tmpl w:val="13307DB4"/>
    <w:lvl w:ilvl="0" w:tplc="D574682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E107A"/>
    <w:multiLevelType w:val="hybridMultilevel"/>
    <w:tmpl w:val="7D268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07D375D"/>
    <w:multiLevelType w:val="multilevel"/>
    <w:tmpl w:val="D43EFA00"/>
    <w:lvl w:ilvl="0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5E3DCC"/>
    <w:multiLevelType w:val="hybridMultilevel"/>
    <w:tmpl w:val="0E8C68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7658E2"/>
    <w:multiLevelType w:val="hybridMultilevel"/>
    <w:tmpl w:val="62083C20"/>
    <w:lvl w:ilvl="0" w:tplc="33385078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7C3E5F"/>
    <w:multiLevelType w:val="hybridMultilevel"/>
    <w:tmpl w:val="5838C764"/>
    <w:lvl w:ilvl="0" w:tplc="475E75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F7827"/>
    <w:multiLevelType w:val="hybridMultilevel"/>
    <w:tmpl w:val="5EE6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853D8"/>
    <w:multiLevelType w:val="multilevel"/>
    <w:tmpl w:val="D43EFA00"/>
    <w:lvl w:ilvl="0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625F92"/>
    <w:multiLevelType w:val="hybridMultilevel"/>
    <w:tmpl w:val="57D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473B5"/>
    <w:multiLevelType w:val="hybridMultilevel"/>
    <w:tmpl w:val="DE32D6AC"/>
    <w:lvl w:ilvl="0" w:tplc="BE3A3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A6ABFD2">
      <w:numFmt w:val="bullet"/>
      <w:lvlText w:val="-"/>
      <w:lvlJc w:val="left"/>
      <w:pPr>
        <w:ind w:left="3240" w:hanging="360"/>
      </w:pPr>
      <w:rPr>
        <w:rFonts w:ascii="Arial" w:eastAsiaTheme="minorEastAsia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F029B2"/>
    <w:multiLevelType w:val="hybridMultilevel"/>
    <w:tmpl w:val="253003B0"/>
    <w:lvl w:ilvl="0" w:tplc="08F863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195506"/>
    <w:multiLevelType w:val="hybridMultilevel"/>
    <w:tmpl w:val="B2D05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795C"/>
    <w:multiLevelType w:val="hybridMultilevel"/>
    <w:tmpl w:val="0DE09DFC"/>
    <w:lvl w:ilvl="0" w:tplc="87C63ECE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61BC47C7"/>
    <w:multiLevelType w:val="hybridMultilevel"/>
    <w:tmpl w:val="11FC3CE6"/>
    <w:lvl w:ilvl="0" w:tplc="19F651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054C61"/>
    <w:multiLevelType w:val="hybridMultilevel"/>
    <w:tmpl w:val="E78C63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C300A"/>
    <w:multiLevelType w:val="hybridMultilevel"/>
    <w:tmpl w:val="698ED74E"/>
    <w:lvl w:ilvl="0" w:tplc="EE34D816">
      <w:numFmt w:val="bullet"/>
      <w:lvlText w:val="-"/>
      <w:lvlJc w:val="left"/>
      <w:pPr>
        <w:ind w:left="1800" w:hanging="360"/>
      </w:pPr>
      <w:rPr>
        <w:rFonts w:ascii="Verdana" w:eastAsiaTheme="minorEastAsia" w:hAnsi="Verdana" w:cstheme="minorBidi" w:hint="default"/>
        <w:color w:val="000000"/>
        <w:sz w:val="17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9656A9"/>
    <w:multiLevelType w:val="hybridMultilevel"/>
    <w:tmpl w:val="81B0E0E8"/>
    <w:lvl w:ilvl="0" w:tplc="B358EEAC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42467"/>
    <w:multiLevelType w:val="hybridMultilevel"/>
    <w:tmpl w:val="F3523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4370D"/>
    <w:multiLevelType w:val="hybridMultilevel"/>
    <w:tmpl w:val="0DF4B30A"/>
    <w:lvl w:ilvl="0" w:tplc="1DEA0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D4A81"/>
    <w:multiLevelType w:val="hybridMultilevel"/>
    <w:tmpl w:val="48EE6A42"/>
    <w:lvl w:ilvl="0" w:tplc="922C2574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36"/>
  </w:num>
  <w:num w:numId="4">
    <w:abstractNumId w:val="4"/>
  </w:num>
  <w:num w:numId="5">
    <w:abstractNumId w:val="13"/>
  </w:num>
  <w:num w:numId="6">
    <w:abstractNumId w:val="24"/>
  </w:num>
  <w:num w:numId="7">
    <w:abstractNumId w:val="19"/>
  </w:num>
  <w:num w:numId="8">
    <w:abstractNumId w:val="3"/>
  </w:num>
  <w:num w:numId="9">
    <w:abstractNumId w:val="29"/>
  </w:num>
  <w:num w:numId="10">
    <w:abstractNumId w:val="0"/>
  </w:num>
  <w:num w:numId="11">
    <w:abstractNumId w:val="35"/>
  </w:num>
  <w:num w:numId="12">
    <w:abstractNumId w:val="12"/>
  </w:num>
  <w:num w:numId="13">
    <w:abstractNumId w:val="5"/>
  </w:num>
  <w:num w:numId="14">
    <w:abstractNumId w:val="16"/>
  </w:num>
  <w:num w:numId="15">
    <w:abstractNumId w:val="14"/>
  </w:num>
  <w:num w:numId="16">
    <w:abstractNumId w:val="18"/>
  </w:num>
  <w:num w:numId="17">
    <w:abstractNumId w:val="11"/>
  </w:num>
  <w:num w:numId="18">
    <w:abstractNumId w:val="1"/>
  </w:num>
  <w:num w:numId="19">
    <w:abstractNumId w:val="6"/>
  </w:num>
  <w:num w:numId="20">
    <w:abstractNumId w:val="9"/>
  </w:num>
  <w:num w:numId="21">
    <w:abstractNumId w:val="21"/>
  </w:num>
  <w:num w:numId="22">
    <w:abstractNumId w:val="23"/>
  </w:num>
  <w:num w:numId="23">
    <w:abstractNumId w:val="23"/>
  </w:num>
  <w:num w:numId="24">
    <w:abstractNumId w:val="32"/>
  </w:num>
  <w:num w:numId="25">
    <w:abstractNumId w:val="25"/>
  </w:num>
  <w:num w:numId="26">
    <w:abstractNumId w:val="15"/>
  </w:num>
  <w:num w:numId="27">
    <w:abstractNumId w:val="17"/>
  </w:num>
  <w:num w:numId="28">
    <w:abstractNumId w:val="22"/>
  </w:num>
  <w:num w:numId="29">
    <w:abstractNumId w:val="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8"/>
  </w:num>
  <w:num w:numId="35">
    <w:abstractNumId w:val="8"/>
  </w:num>
  <w:num w:numId="36">
    <w:abstractNumId w:val="26"/>
  </w:num>
  <w:num w:numId="37">
    <w:abstractNumId w:val="3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EB"/>
    <w:rsid w:val="00001556"/>
    <w:rsid w:val="000020B7"/>
    <w:rsid w:val="00010C83"/>
    <w:rsid w:val="00017AFD"/>
    <w:rsid w:val="00021E83"/>
    <w:rsid w:val="00030DB4"/>
    <w:rsid w:val="00034BF8"/>
    <w:rsid w:val="00043F80"/>
    <w:rsid w:val="00054204"/>
    <w:rsid w:val="00066B2E"/>
    <w:rsid w:val="00071E5C"/>
    <w:rsid w:val="00095DA9"/>
    <w:rsid w:val="000B62EC"/>
    <w:rsid w:val="000C64D6"/>
    <w:rsid w:val="000D5DED"/>
    <w:rsid w:val="000F0111"/>
    <w:rsid w:val="000F396F"/>
    <w:rsid w:val="00100834"/>
    <w:rsid w:val="00115003"/>
    <w:rsid w:val="0013619F"/>
    <w:rsid w:val="001415F7"/>
    <w:rsid w:val="001652AA"/>
    <w:rsid w:val="00165F27"/>
    <w:rsid w:val="00195E39"/>
    <w:rsid w:val="001C3B86"/>
    <w:rsid w:val="001C4401"/>
    <w:rsid w:val="001D155B"/>
    <w:rsid w:val="001E2368"/>
    <w:rsid w:val="001E6F6E"/>
    <w:rsid w:val="001E798C"/>
    <w:rsid w:val="001F7D00"/>
    <w:rsid w:val="00207851"/>
    <w:rsid w:val="0021064E"/>
    <w:rsid w:val="00216587"/>
    <w:rsid w:val="00222572"/>
    <w:rsid w:val="0022392E"/>
    <w:rsid w:val="002275DB"/>
    <w:rsid w:val="0023404A"/>
    <w:rsid w:val="00234BE9"/>
    <w:rsid w:val="00243273"/>
    <w:rsid w:val="00244341"/>
    <w:rsid w:val="002462D8"/>
    <w:rsid w:val="002471D8"/>
    <w:rsid w:val="00264EE1"/>
    <w:rsid w:val="00271074"/>
    <w:rsid w:val="002715B4"/>
    <w:rsid w:val="00275386"/>
    <w:rsid w:val="002B67B2"/>
    <w:rsid w:val="002C09A5"/>
    <w:rsid w:val="002F1B9B"/>
    <w:rsid w:val="002F2089"/>
    <w:rsid w:val="00301D18"/>
    <w:rsid w:val="0031310C"/>
    <w:rsid w:val="00317614"/>
    <w:rsid w:val="00331F1B"/>
    <w:rsid w:val="003345D9"/>
    <w:rsid w:val="00334E6D"/>
    <w:rsid w:val="00347670"/>
    <w:rsid w:val="00370727"/>
    <w:rsid w:val="003843A8"/>
    <w:rsid w:val="003A62EE"/>
    <w:rsid w:val="003A71F1"/>
    <w:rsid w:val="003B25E5"/>
    <w:rsid w:val="003D2CA5"/>
    <w:rsid w:val="003D2CE1"/>
    <w:rsid w:val="003F2F01"/>
    <w:rsid w:val="003F4B16"/>
    <w:rsid w:val="003F5BA5"/>
    <w:rsid w:val="003F6057"/>
    <w:rsid w:val="0040011A"/>
    <w:rsid w:val="0040308A"/>
    <w:rsid w:val="00405D89"/>
    <w:rsid w:val="00410A68"/>
    <w:rsid w:val="004155DC"/>
    <w:rsid w:val="004156A7"/>
    <w:rsid w:val="004179C5"/>
    <w:rsid w:val="00420D9C"/>
    <w:rsid w:val="004451DA"/>
    <w:rsid w:val="004467EF"/>
    <w:rsid w:val="00461D5D"/>
    <w:rsid w:val="00465262"/>
    <w:rsid w:val="004771CF"/>
    <w:rsid w:val="004B4C16"/>
    <w:rsid w:val="004B4D08"/>
    <w:rsid w:val="004C25BD"/>
    <w:rsid w:val="004E063F"/>
    <w:rsid w:val="004E2220"/>
    <w:rsid w:val="004E747E"/>
    <w:rsid w:val="004F2A83"/>
    <w:rsid w:val="004F7E48"/>
    <w:rsid w:val="00502E1D"/>
    <w:rsid w:val="00512561"/>
    <w:rsid w:val="005170B4"/>
    <w:rsid w:val="00530B99"/>
    <w:rsid w:val="00530C85"/>
    <w:rsid w:val="005415F9"/>
    <w:rsid w:val="005609DA"/>
    <w:rsid w:val="00562B09"/>
    <w:rsid w:val="005B2427"/>
    <w:rsid w:val="005C22BC"/>
    <w:rsid w:val="005F09A2"/>
    <w:rsid w:val="00600500"/>
    <w:rsid w:val="006139C8"/>
    <w:rsid w:val="006163CD"/>
    <w:rsid w:val="006163E3"/>
    <w:rsid w:val="006514D4"/>
    <w:rsid w:val="0065629D"/>
    <w:rsid w:val="00663E18"/>
    <w:rsid w:val="00680638"/>
    <w:rsid w:val="006921F7"/>
    <w:rsid w:val="006B1867"/>
    <w:rsid w:val="006B7C24"/>
    <w:rsid w:val="006D6D87"/>
    <w:rsid w:val="00701FB2"/>
    <w:rsid w:val="00704F86"/>
    <w:rsid w:val="00716B6B"/>
    <w:rsid w:val="00721B9D"/>
    <w:rsid w:val="00740CF1"/>
    <w:rsid w:val="007463FC"/>
    <w:rsid w:val="00746E95"/>
    <w:rsid w:val="0075135E"/>
    <w:rsid w:val="0076369A"/>
    <w:rsid w:val="00766289"/>
    <w:rsid w:val="00783636"/>
    <w:rsid w:val="00784BD1"/>
    <w:rsid w:val="00784E6C"/>
    <w:rsid w:val="007905F7"/>
    <w:rsid w:val="007932EB"/>
    <w:rsid w:val="007B0012"/>
    <w:rsid w:val="007B23CE"/>
    <w:rsid w:val="007D4EE8"/>
    <w:rsid w:val="007E5FA8"/>
    <w:rsid w:val="007F0EB0"/>
    <w:rsid w:val="008042D3"/>
    <w:rsid w:val="00815D2B"/>
    <w:rsid w:val="00834ADF"/>
    <w:rsid w:val="00851F3F"/>
    <w:rsid w:val="008536B4"/>
    <w:rsid w:val="00854283"/>
    <w:rsid w:val="00857BE3"/>
    <w:rsid w:val="00861CA3"/>
    <w:rsid w:val="00864345"/>
    <w:rsid w:val="008730C7"/>
    <w:rsid w:val="008764C7"/>
    <w:rsid w:val="0089676F"/>
    <w:rsid w:val="008A74FE"/>
    <w:rsid w:val="008B3899"/>
    <w:rsid w:val="008C4087"/>
    <w:rsid w:val="008D5D3B"/>
    <w:rsid w:val="00905DEC"/>
    <w:rsid w:val="0091428B"/>
    <w:rsid w:val="009173C0"/>
    <w:rsid w:val="00917BF3"/>
    <w:rsid w:val="00943AF7"/>
    <w:rsid w:val="0094448D"/>
    <w:rsid w:val="00954EB0"/>
    <w:rsid w:val="0096031F"/>
    <w:rsid w:val="00974BD5"/>
    <w:rsid w:val="00987425"/>
    <w:rsid w:val="00995580"/>
    <w:rsid w:val="009A65D6"/>
    <w:rsid w:val="009B5134"/>
    <w:rsid w:val="009B616E"/>
    <w:rsid w:val="009B68B9"/>
    <w:rsid w:val="009C20FE"/>
    <w:rsid w:val="009F2D6D"/>
    <w:rsid w:val="009F6659"/>
    <w:rsid w:val="00A03A43"/>
    <w:rsid w:val="00A14BAC"/>
    <w:rsid w:val="00A519B1"/>
    <w:rsid w:val="00A72AF2"/>
    <w:rsid w:val="00A82F90"/>
    <w:rsid w:val="00A85A37"/>
    <w:rsid w:val="00AA5EC0"/>
    <w:rsid w:val="00AE0483"/>
    <w:rsid w:val="00AE7279"/>
    <w:rsid w:val="00AF42CF"/>
    <w:rsid w:val="00AF64D3"/>
    <w:rsid w:val="00AF6EF6"/>
    <w:rsid w:val="00B00A57"/>
    <w:rsid w:val="00B01216"/>
    <w:rsid w:val="00B07183"/>
    <w:rsid w:val="00B31B78"/>
    <w:rsid w:val="00B5246C"/>
    <w:rsid w:val="00B64DBE"/>
    <w:rsid w:val="00B651FA"/>
    <w:rsid w:val="00B65759"/>
    <w:rsid w:val="00B750FF"/>
    <w:rsid w:val="00B82694"/>
    <w:rsid w:val="00BA36FF"/>
    <w:rsid w:val="00BA5009"/>
    <w:rsid w:val="00BA5F69"/>
    <w:rsid w:val="00BB3525"/>
    <w:rsid w:val="00BD0E1A"/>
    <w:rsid w:val="00BE196E"/>
    <w:rsid w:val="00BE3DA1"/>
    <w:rsid w:val="00C02FC9"/>
    <w:rsid w:val="00C163D1"/>
    <w:rsid w:val="00C24AC7"/>
    <w:rsid w:val="00C430B6"/>
    <w:rsid w:val="00C95118"/>
    <w:rsid w:val="00C968F7"/>
    <w:rsid w:val="00CA634A"/>
    <w:rsid w:val="00CB7688"/>
    <w:rsid w:val="00D07938"/>
    <w:rsid w:val="00D207E3"/>
    <w:rsid w:val="00D3266F"/>
    <w:rsid w:val="00D43216"/>
    <w:rsid w:val="00D4588E"/>
    <w:rsid w:val="00D534AC"/>
    <w:rsid w:val="00D55C0A"/>
    <w:rsid w:val="00D60E45"/>
    <w:rsid w:val="00D64F5E"/>
    <w:rsid w:val="00D77107"/>
    <w:rsid w:val="00D84256"/>
    <w:rsid w:val="00D8455E"/>
    <w:rsid w:val="00DA6ACF"/>
    <w:rsid w:val="00DD6FD8"/>
    <w:rsid w:val="00DE2C4D"/>
    <w:rsid w:val="00DE7F05"/>
    <w:rsid w:val="00DF63CB"/>
    <w:rsid w:val="00E13BEB"/>
    <w:rsid w:val="00E176C0"/>
    <w:rsid w:val="00E23493"/>
    <w:rsid w:val="00E30880"/>
    <w:rsid w:val="00E34A79"/>
    <w:rsid w:val="00E47A78"/>
    <w:rsid w:val="00E529FD"/>
    <w:rsid w:val="00E65407"/>
    <w:rsid w:val="00E754E7"/>
    <w:rsid w:val="00E94D29"/>
    <w:rsid w:val="00EA7B6B"/>
    <w:rsid w:val="00EB442C"/>
    <w:rsid w:val="00EB4DC2"/>
    <w:rsid w:val="00EB5047"/>
    <w:rsid w:val="00EC2F4D"/>
    <w:rsid w:val="00ED7924"/>
    <w:rsid w:val="00EE554D"/>
    <w:rsid w:val="00F01117"/>
    <w:rsid w:val="00F15944"/>
    <w:rsid w:val="00F40818"/>
    <w:rsid w:val="00F44C3D"/>
    <w:rsid w:val="00F477F6"/>
    <w:rsid w:val="00F73714"/>
    <w:rsid w:val="00F8319C"/>
    <w:rsid w:val="00F83E95"/>
    <w:rsid w:val="00FA7F0A"/>
    <w:rsid w:val="00FB400E"/>
    <w:rsid w:val="00FB5563"/>
    <w:rsid w:val="00FB68CF"/>
    <w:rsid w:val="00FD0136"/>
    <w:rsid w:val="00FD3625"/>
    <w:rsid w:val="00FD512F"/>
    <w:rsid w:val="00FF1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B9E8CA"/>
  <w15:docId w15:val="{D699439D-5339-4977-888A-562E480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EB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34D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E13BEB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740C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396F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396F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A82F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F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665">
          <w:marLeft w:val="0"/>
          <w:marRight w:val="0"/>
          <w:marTop w:val="0"/>
          <w:marBottom w:val="0"/>
          <w:divBdr>
            <w:top w:val="single" w:sz="6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  <w:divsChild>
            <w:div w:id="3122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817">
          <w:marLeft w:val="0"/>
          <w:marRight w:val="0"/>
          <w:marTop w:val="0"/>
          <w:marBottom w:val="0"/>
          <w:divBdr>
            <w:top w:val="none" w:sz="0" w:space="5" w:color="BBBBBB"/>
            <w:left w:val="single" w:sz="6" w:space="5" w:color="BBBBBB"/>
            <w:bottom w:val="single" w:sz="6" w:space="5" w:color="BBBBBB"/>
            <w:right w:val="single" w:sz="6" w:space="5" w:color="BBBBBB"/>
          </w:divBdr>
        </w:div>
      </w:divsChild>
    </w:div>
    <w:div w:id="32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B81DDD6714934EA431F3E7FFBD01B6" ma:contentTypeVersion="4" ma:contentTypeDescription="Create a new document." ma:contentTypeScope="" ma:versionID="0457ec0d136cfedcb7f19e216f57bc53">
  <xsd:schema xmlns:xsd="http://www.w3.org/2001/XMLSchema" xmlns:xs="http://www.w3.org/2001/XMLSchema" xmlns:p="http://schemas.microsoft.com/office/2006/metadata/properties" xmlns:ns3="baf45800-202a-4d04-9eb1-dcead2d857c9" targetNamespace="http://schemas.microsoft.com/office/2006/metadata/properties" ma:root="true" ma:fieldsID="64d632f0045b81c61aed4b9689b767c0" ns3:_="">
    <xsd:import namespace="baf45800-202a-4d04-9eb1-dcead2d857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45800-202a-4d04-9eb1-dcead2d8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2DC458-2C5B-49F3-8694-005850ED4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45800-202a-4d04-9eb1-dcead2d8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5566A-E222-4E8A-9A52-A59F2F134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47864-A7F5-4EA3-BB0C-CD18DDC988C2}">
  <ds:schemaRefs>
    <ds:schemaRef ds:uri="http://purl.org/dc/elements/1.1/"/>
    <ds:schemaRef ds:uri="http://schemas.microsoft.com/office/2006/metadata/properties"/>
    <ds:schemaRef ds:uri="baf45800-202a-4d04-9eb1-dcead2d857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Randy Gonser</dc:creator>
  <cp:lastModifiedBy>Joie Harney</cp:lastModifiedBy>
  <cp:revision>2</cp:revision>
  <cp:lastPrinted>2019-02-27T16:30:00Z</cp:lastPrinted>
  <dcterms:created xsi:type="dcterms:W3CDTF">2019-12-10T15:56:00Z</dcterms:created>
  <dcterms:modified xsi:type="dcterms:W3CDTF">2019-12-10T15:56:00Z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0x010100D8B81DDD6714934EA431F3E7FFBD01B6</vt:lpwstr>
  </property>
</Properties>
</file>