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B1953" w14:textId="77777777" w:rsidR="00921117" w:rsidRDefault="00921117" w:rsidP="00921117">
      <w:pPr>
        <w:pStyle w:val="NoSpacing"/>
      </w:pPr>
      <w:bookmarkStart w:id="0" w:name="_GoBack"/>
      <w:bookmarkEnd w:id="0"/>
    </w:p>
    <w:p w14:paraId="30C77073" w14:textId="77777777" w:rsidR="00134718" w:rsidRDefault="00134718" w:rsidP="00134718">
      <w:pPr>
        <w:pStyle w:val="NoSpacing"/>
      </w:pPr>
      <w:r w:rsidRPr="00921117">
        <w:rPr>
          <w:b/>
        </w:rPr>
        <w:t>Subject</w:t>
      </w:r>
      <w:r>
        <w:t xml:space="preserve">: </w:t>
      </w:r>
      <w:r w:rsidR="00A27C95">
        <w:t>URC</w:t>
      </w:r>
      <w:r>
        <w:t xml:space="preserve"> Meeting</w:t>
      </w:r>
    </w:p>
    <w:p w14:paraId="6E31C9CF" w14:textId="77777777" w:rsidR="002351DC" w:rsidRDefault="00921117" w:rsidP="00921117">
      <w:pPr>
        <w:pStyle w:val="NoSpacing"/>
      </w:pPr>
      <w:r w:rsidRPr="00921117">
        <w:rPr>
          <w:b/>
        </w:rPr>
        <w:t>Date</w:t>
      </w:r>
      <w:r>
        <w:t xml:space="preserve">: </w:t>
      </w:r>
      <w:r w:rsidR="00476CE9">
        <w:t>1</w:t>
      </w:r>
      <w:r w:rsidR="00D90F38">
        <w:t>1</w:t>
      </w:r>
      <w:r>
        <w:t>/</w:t>
      </w:r>
      <w:r w:rsidR="00D90F38">
        <w:t>04</w:t>
      </w:r>
      <w:r>
        <w:t>/20</w:t>
      </w:r>
      <w:r w:rsidR="00A27C95">
        <w:t>19</w:t>
      </w:r>
    </w:p>
    <w:p w14:paraId="071808D5" w14:textId="77777777" w:rsidR="00134718" w:rsidRDefault="00134718" w:rsidP="00134718">
      <w:pPr>
        <w:pStyle w:val="NoSpacing"/>
      </w:pPr>
      <w:r w:rsidRPr="00652A65">
        <w:rPr>
          <w:b/>
        </w:rPr>
        <w:t>Chair</w:t>
      </w:r>
      <w:r>
        <w:t xml:space="preserve">: </w:t>
      </w:r>
      <w:r w:rsidR="00476CE9">
        <w:t>M. Williamson</w:t>
      </w:r>
    </w:p>
    <w:p w14:paraId="401785F5" w14:textId="77777777" w:rsidR="00134718" w:rsidRDefault="00134718" w:rsidP="00134718">
      <w:pPr>
        <w:pStyle w:val="NoSpacing"/>
      </w:pPr>
      <w:r w:rsidRPr="00652A65">
        <w:rPr>
          <w:b/>
        </w:rPr>
        <w:t>Members present</w:t>
      </w:r>
      <w:r>
        <w:t xml:space="preserve">: M. Bergbower, </w:t>
      </w:r>
      <w:r w:rsidR="00A27C95">
        <w:t>R. Hinshaw</w:t>
      </w:r>
      <w:r>
        <w:t xml:space="preserve">, </w:t>
      </w:r>
      <w:r w:rsidR="00B32FB6">
        <w:t xml:space="preserve">and </w:t>
      </w:r>
      <w:r w:rsidR="00F0187C">
        <w:t>S</w:t>
      </w:r>
      <w:r w:rsidR="00A27C95">
        <w:t>. Wong</w:t>
      </w:r>
      <w:r>
        <w:t xml:space="preserve">, </w:t>
      </w:r>
    </w:p>
    <w:p w14:paraId="617AD2C8" w14:textId="77777777" w:rsidR="00172C84" w:rsidRPr="00172C84" w:rsidRDefault="00172C84" w:rsidP="00134718">
      <w:pPr>
        <w:pStyle w:val="NoSpacing"/>
        <w:rPr>
          <w:b/>
        </w:rPr>
      </w:pPr>
      <w:r w:rsidRPr="00172C84">
        <w:rPr>
          <w:b/>
        </w:rPr>
        <w:t>Others present</w:t>
      </w:r>
      <w:r w:rsidRPr="00172C84">
        <w:t>: K. Games</w:t>
      </w:r>
      <w:r w:rsidR="00476CE9">
        <w:t xml:space="preserve"> and M. Burns</w:t>
      </w:r>
    </w:p>
    <w:p w14:paraId="3FF52723" w14:textId="77777777" w:rsidR="00921117" w:rsidRDefault="00921117" w:rsidP="00921117">
      <w:pPr>
        <w:pStyle w:val="NoSpacing"/>
      </w:pPr>
    </w:p>
    <w:p w14:paraId="3AEB3372" w14:textId="77777777" w:rsidR="00B32FB6" w:rsidRDefault="00B32FB6" w:rsidP="00921117">
      <w:pPr>
        <w:pStyle w:val="NoSpacing"/>
      </w:pPr>
      <w:r>
        <w:t xml:space="preserve">M. Burns – </w:t>
      </w:r>
      <w:r w:rsidR="00D90F38">
        <w:t>New total for Committee use is $26,390.07. Unused money from last year carried over.</w:t>
      </w:r>
      <w:r>
        <w:t xml:space="preserve"> </w:t>
      </w:r>
    </w:p>
    <w:p w14:paraId="6C216C0F" w14:textId="77777777" w:rsidR="00105D76" w:rsidRDefault="00D90F38" w:rsidP="00921117">
      <w:pPr>
        <w:pStyle w:val="NoSpacing"/>
      </w:pPr>
      <w:r>
        <w:t>M. Williamson – Money for publication costs must come from this pool as well.</w:t>
      </w:r>
    </w:p>
    <w:p w14:paraId="593B7EDF" w14:textId="77777777" w:rsidR="00D90F38" w:rsidRDefault="00D90F38" w:rsidP="00921117">
      <w:pPr>
        <w:pStyle w:val="NoSpacing"/>
      </w:pPr>
      <w:r>
        <w:t xml:space="preserve">M. Burns – there is a $2,638.10 outstanding request for reprints carried over from Feb. 2019. I will follow-up on if there is a need for these expenses still. </w:t>
      </w:r>
    </w:p>
    <w:p w14:paraId="5A7F21ED" w14:textId="77777777" w:rsidR="00D90F38" w:rsidRDefault="00D90F38" w:rsidP="00921117">
      <w:pPr>
        <w:pStyle w:val="NoSpacing"/>
      </w:pPr>
      <w:r>
        <w:t xml:space="preserve">M. Williamson – One possible focus to take is to commit to spend half of the money this semester, and half the next semester when a new round of applications are submitted. </w:t>
      </w:r>
    </w:p>
    <w:p w14:paraId="5A457709" w14:textId="77777777" w:rsidR="00105D76" w:rsidRPr="00921117" w:rsidRDefault="00F0187C" w:rsidP="00921117">
      <w:pPr>
        <w:pStyle w:val="NoSpacing"/>
      </w:pPr>
      <w:r>
        <w:t>S</w:t>
      </w:r>
      <w:r w:rsidR="00D90F38">
        <w:t>. Wong – The merits of the applications should be given strong consideration.</w:t>
      </w:r>
    </w:p>
    <w:p w14:paraId="35F46A5D" w14:textId="77777777" w:rsidR="00921117" w:rsidRDefault="00D90F38" w:rsidP="00921117">
      <w:pPr>
        <w:pStyle w:val="NoSpacing"/>
      </w:pPr>
      <w:r>
        <w:t xml:space="preserve">M. Williamson – We have the ability to fund projects in-part or in-full. </w:t>
      </w:r>
    </w:p>
    <w:p w14:paraId="7CA1404E" w14:textId="77777777" w:rsidR="00D90F38" w:rsidRDefault="00D90F38" w:rsidP="00921117">
      <w:pPr>
        <w:pStyle w:val="NoSpacing"/>
      </w:pPr>
      <w:r>
        <w:t xml:space="preserve">M. Burns – presents rubric scores emailed to her by the committee. </w:t>
      </w:r>
    </w:p>
    <w:p w14:paraId="512CFE53" w14:textId="77777777" w:rsidR="00D90F38" w:rsidRDefault="00D90F38" w:rsidP="00921117">
      <w:pPr>
        <w:pStyle w:val="NoSpacing"/>
      </w:pPr>
      <w:r>
        <w:t xml:space="preserve">M. Bergbower – I did not give projects overall scores because I wanted to get some thoughts from the group. I needed some clarification on what exactly a couple of these projects were specifically contributing to their research field. </w:t>
      </w:r>
    </w:p>
    <w:p w14:paraId="46259815" w14:textId="77777777" w:rsidR="00D90F38" w:rsidRDefault="00D90F38" w:rsidP="00921117">
      <w:pPr>
        <w:pStyle w:val="NoSpacing"/>
      </w:pPr>
      <w:r>
        <w:t xml:space="preserve">M. Williamson – I don’t think all the projects were well-presented. </w:t>
      </w:r>
    </w:p>
    <w:p w14:paraId="2B4846FB" w14:textId="77777777" w:rsidR="00D90F38" w:rsidRDefault="00D90F38" w:rsidP="00921117">
      <w:pPr>
        <w:pStyle w:val="NoSpacing"/>
      </w:pPr>
      <w:r>
        <w:t xml:space="preserve">M. Bergbower – Applicants should think about communicating with a broader audience when applying for these grants. </w:t>
      </w:r>
    </w:p>
    <w:p w14:paraId="0ED7CD80" w14:textId="77777777" w:rsidR="00D90F38" w:rsidRDefault="00D90F38" w:rsidP="00921117">
      <w:pPr>
        <w:pStyle w:val="NoSpacing"/>
      </w:pPr>
      <w:r>
        <w:t xml:space="preserve">Group – Discussion on </w:t>
      </w:r>
      <w:r w:rsidR="009D16E6">
        <w:t>s</w:t>
      </w:r>
      <w:r>
        <w:t>ummer stipends and travel funding. Given the fact th</w:t>
      </w:r>
      <w:r w:rsidR="009D16E6">
        <w:t>at</w:t>
      </w:r>
      <w:r>
        <w:t xml:space="preserve"> we do not have a lot of money to award, perhaps we should </w:t>
      </w:r>
      <w:r w:rsidR="009D16E6">
        <w:t xml:space="preserve">exclude awarding these two items. </w:t>
      </w:r>
    </w:p>
    <w:p w14:paraId="07F35177" w14:textId="77777777" w:rsidR="009D16E6" w:rsidRDefault="00F0187C" w:rsidP="00921117">
      <w:pPr>
        <w:pStyle w:val="NoSpacing"/>
      </w:pPr>
      <w:r>
        <w:t>S</w:t>
      </w:r>
      <w:r w:rsidR="009D16E6">
        <w:t xml:space="preserve">. Wong – Applicants home departments must be called upon for travel funding. Many of us do research in the summer as well. </w:t>
      </w:r>
    </w:p>
    <w:p w14:paraId="1C88EAEB" w14:textId="77777777" w:rsidR="009D16E6" w:rsidRDefault="009D16E6" w:rsidP="00921117">
      <w:pPr>
        <w:pStyle w:val="NoSpacing"/>
      </w:pPr>
      <w:r>
        <w:t xml:space="preserve">M. Williamson – undergraduate student wages exist in other places as well, such as the SURF program.  Perhaps we should exclude undergraduate student wages from awards as well. </w:t>
      </w:r>
    </w:p>
    <w:p w14:paraId="4BA9050C" w14:textId="77777777" w:rsidR="009D16E6" w:rsidRDefault="00F0187C" w:rsidP="00921117">
      <w:pPr>
        <w:pStyle w:val="NoSpacing"/>
      </w:pPr>
      <w:r>
        <w:t>S</w:t>
      </w:r>
      <w:r w:rsidR="009D16E6">
        <w:t xml:space="preserve">. Wong – some applicants ask for expensive computer equipment without must justification. </w:t>
      </w:r>
    </w:p>
    <w:p w14:paraId="2E3388BC" w14:textId="77777777" w:rsidR="009D16E6" w:rsidRDefault="009D16E6" w:rsidP="00921117">
      <w:pPr>
        <w:pStyle w:val="NoSpacing"/>
      </w:pPr>
      <w:r>
        <w:t xml:space="preserve">Group – Individual proposals discussed and awards granted. Around $11,000 to $13,000 is awarded for the semester. </w:t>
      </w:r>
    </w:p>
    <w:sectPr w:rsidR="009D1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17"/>
    <w:rsid w:val="00026293"/>
    <w:rsid w:val="00105D76"/>
    <w:rsid w:val="00134718"/>
    <w:rsid w:val="00172C84"/>
    <w:rsid w:val="002351DC"/>
    <w:rsid w:val="002B219C"/>
    <w:rsid w:val="003E5C79"/>
    <w:rsid w:val="00476CE9"/>
    <w:rsid w:val="0052188D"/>
    <w:rsid w:val="00653198"/>
    <w:rsid w:val="007F5D3E"/>
    <w:rsid w:val="00844415"/>
    <w:rsid w:val="00921117"/>
    <w:rsid w:val="009D16E6"/>
    <w:rsid w:val="00A27C95"/>
    <w:rsid w:val="00A57D32"/>
    <w:rsid w:val="00B32FB6"/>
    <w:rsid w:val="00D90F38"/>
    <w:rsid w:val="00F0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B70C"/>
  <w15:docId w15:val="{8F02159A-C954-4ABB-9FEB-99743010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81DDD6714934EA431F3E7FFBD01B6" ma:contentTypeVersion="4" ma:contentTypeDescription="Create a new document." ma:contentTypeScope="" ma:versionID="0457ec0d136cfedcb7f19e216f57bc53">
  <xsd:schema xmlns:xsd="http://www.w3.org/2001/XMLSchema" xmlns:xs="http://www.w3.org/2001/XMLSchema" xmlns:p="http://schemas.microsoft.com/office/2006/metadata/properties" xmlns:ns3="baf45800-202a-4d04-9eb1-dcead2d857c9" targetNamespace="http://schemas.microsoft.com/office/2006/metadata/properties" ma:root="true" ma:fieldsID="64d632f0045b81c61aed4b9689b767c0" ns3:_="">
    <xsd:import namespace="baf45800-202a-4d04-9eb1-dcead2d857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5800-202a-4d04-9eb1-dcead2d8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F72A3-8FB7-49FD-B57C-81626A434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45800-202a-4d04-9eb1-dcead2d8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C0C54-BF0E-42BF-A65B-5A1E52CB2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4151A-F866-4884-993D-4AE8634CC1E4}">
  <ds:schemaRefs>
    <ds:schemaRef ds:uri="http://schemas.microsoft.com/office/2006/metadata/properties"/>
    <ds:schemaRef ds:uri="baf45800-202a-4d04-9eb1-dcead2d857c9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Joie Harney</cp:lastModifiedBy>
  <cp:revision>2</cp:revision>
  <dcterms:created xsi:type="dcterms:W3CDTF">2020-04-03T18:24:00Z</dcterms:created>
  <dcterms:modified xsi:type="dcterms:W3CDTF">2020-04-03T18:24:00Z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0x010100D8B81DDD6714934EA431F3E7FFBD01B6</vt:lpwstr>
  </property>
</Properties>
</file>