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2CC1A" w14:textId="77777777" w:rsidR="00F06541" w:rsidRPr="003B4E77" w:rsidRDefault="00F06541" w:rsidP="00F06541">
      <w:pPr>
        <w:jc w:val="center"/>
        <w:rPr>
          <w:b/>
          <w:sz w:val="36"/>
          <w:szCs w:val="36"/>
        </w:rPr>
      </w:pPr>
      <w:bookmarkStart w:id="0" w:name="_GoBack"/>
      <w:bookmarkEnd w:id="0"/>
      <w:r w:rsidRPr="003B4E77">
        <w:rPr>
          <w:b/>
          <w:sz w:val="36"/>
          <w:szCs w:val="36"/>
        </w:rPr>
        <w:t>Flig</w:t>
      </w:r>
      <w:r>
        <w:rPr>
          <w:b/>
          <w:sz w:val="36"/>
          <w:szCs w:val="36"/>
        </w:rPr>
        <w:t>ht Academy Flight Fees      2019-2020</w:t>
      </w:r>
    </w:p>
    <w:p w14:paraId="035CB992" w14:textId="77777777" w:rsidR="00F06541" w:rsidRDefault="00F06541" w:rsidP="00F06541">
      <w:pPr>
        <w:jc w:val="center"/>
      </w:pPr>
      <w:r w:rsidRPr="006F7445">
        <w:rPr>
          <w:noProof/>
        </w:rPr>
        <w:drawing>
          <wp:inline distT="0" distB="0" distL="0" distR="0" wp14:anchorId="490F232E" wp14:editId="64C56F07">
            <wp:extent cx="3065780" cy="1799955"/>
            <wp:effectExtent l="0" t="0" r="1270" b="0"/>
            <wp:docPr id="1" name="Picture 1" descr="C:\Users\cnutter\Pictures\08_18_15_Sycamore_Flight_Academy-4050-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utter\Pictures\08_18_15_Sycamore_Flight_Academy-4050-X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5125" cy="1840668"/>
                    </a:xfrm>
                    <a:prstGeom prst="rect">
                      <a:avLst/>
                    </a:prstGeom>
                    <a:noFill/>
                    <a:ln>
                      <a:noFill/>
                    </a:ln>
                  </pic:spPr>
                </pic:pic>
              </a:graphicData>
            </a:graphic>
          </wp:inline>
        </w:drawing>
      </w:r>
    </w:p>
    <w:p w14:paraId="1747CB64" w14:textId="77777777" w:rsidR="00F06541" w:rsidRDefault="00F06541" w:rsidP="00F06541"/>
    <w:p w14:paraId="38527B65" w14:textId="77777777" w:rsidR="00F06541" w:rsidRDefault="00F06541" w:rsidP="00F06541">
      <w:pPr>
        <w:pStyle w:val="NoSpacing"/>
      </w:pPr>
      <w:r w:rsidRPr="001215E5">
        <w:t>Operational expenses are primarily funded by flight fee income realized through the assessment of flight fees. These fees are non-refundable unless (1) the student drops the respective course for the certification being pursued, or (2) the student completely withdraws from the University. Under these circumstances, unused flight fee income will be refunded as determined by the flying time that was logged. Extenuating circumstances can exist, as may be determined by the Chairperson of the Aviation Department that would allow a student to pay hourly flight fee rates based on aircraft type. An example of an extenuating circumstance would be when a student would need to fly more hours, than provided by the semester rate, for the purpose of correcting deficiencies. Students enrolled in the ISU Professional Pilot Degree Program must accomplish all flight training at the ISU Flight Academy. Additional financial aid that has been granted for flight students through university approved flight courses must be spent for flight training at the ISU Flight Academy.</w:t>
      </w:r>
    </w:p>
    <w:p w14:paraId="4F5490C8" w14:textId="77777777" w:rsidR="00F06541" w:rsidRPr="00737AC5" w:rsidRDefault="00F06541" w:rsidP="00F06541">
      <w:pPr>
        <w:pStyle w:val="NoSpacing"/>
        <w:rPr>
          <w:b/>
          <w:sz w:val="24"/>
          <w:szCs w:val="24"/>
        </w:rPr>
      </w:pPr>
      <w:r w:rsidRPr="00737AC5">
        <w:rPr>
          <w:b/>
          <w:sz w:val="24"/>
          <w:szCs w:val="24"/>
        </w:rPr>
        <w:t>Freshman AVT 142 &amp; AVT 144 students are required to pay full semester rate.   (</w:t>
      </w:r>
      <w:proofErr w:type="gramStart"/>
      <w:r w:rsidRPr="00737AC5">
        <w:rPr>
          <w:b/>
          <w:sz w:val="24"/>
          <w:szCs w:val="24"/>
        </w:rPr>
        <w:t>not</w:t>
      </w:r>
      <w:proofErr w:type="gramEnd"/>
      <w:r w:rsidRPr="00737AC5">
        <w:rPr>
          <w:b/>
          <w:sz w:val="24"/>
          <w:szCs w:val="24"/>
        </w:rPr>
        <w:t xml:space="preserve"> eligible for installments)</w:t>
      </w:r>
    </w:p>
    <w:p w14:paraId="7A43203F" w14:textId="77777777" w:rsidR="00F06541" w:rsidRPr="00737AC5" w:rsidRDefault="00F06541" w:rsidP="00F06541">
      <w:pPr>
        <w:pStyle w:val="NoSpacing"/>
        <w:rPr>
          <w:sz w:val="24"/>
          <w:szCs w:val="24"/>
        </w:rPr>
      </w:pPr>
    </w:p>
    <w:p w14:paraId="7C38F7AF" w14:textId="77777777" w:rsidR="00F06541" w:rsidRPr="0010669B" w:rsidRDefault="00F06541" w:rsidP="00F06541">
      <w:pPr>
        <w:pStyle w:val="NoSpacing"/>
        <w:jc w:val="center"/>
        <w:rPr>
          <w:b/>
        </w:rPr>
      </w:pPr>
      <w:r w:rsidRPr="0010669B">
        <w:rPr>
          <w:b/>
        </w:rPr>
        <w:t>Certificate Type</w:t>
      </w:r>
      <w:r w:rsidRPr="0010669B">
        <w:rPr>
          <w:b/>
        </w:rPr>
        <w:tab/>
      </w:r>
      <w:r w:rsidRPr="0010669B">
        <w:rPr>
          <w:b/>
        </w:rPr>
        <w:tab/>
      </w:r>
      <w:r w:rsidRPr="0010669B">
        <w:rPr>
          <w:b/>
        </w:rPr>
        <w:tab/>
      </w:r>
      <w:r w:rsidRPr="0010669B">
        <w:rPr>
          <w:b/>
        </w:rPr>
        <w:tab/>
        <w:t xml:space="preserve">               Semester 1 Rate</w:t>
      </w:r>
      <w:r w:rsidRPr="0010669B">
        <w:rPr>
          <w:b/>
        </w:rPr>
        <w:tab/>
      </w:r>
      <w:r w:rsidRPr="0010669B">
        <w:rPr>
          <w:b/>
        </w:rPr>
        <w:tab/>
      </w:r>
      <w:r w:rsidRPr="0010669B">
        <w:rPr>
          <w:b/>
        </w:rPr>
        <w:tab/>
        <w:t>Semester 2 Rate</w:t>
      </w:r>
    </w:p>
    <w:tbl>
      <w:tblPr>
        <w:tblStyle w:val="TableGrid"/>
        <w:tblW w:w="0" w:type="auto"/>
        <w:tblLook w:val="04A0" w:firstRow="1" w:lastRow="0" w:firstColumn="1" w:lastColumn="0" w:noHBand="0" w:noVBand="1"/>
      </w:tblPr>
      <w:tblGrid>
        <w:gridCol w:w="3596"/>
        <w:gridCol w:w="3597"/>
        <w:gridCol w:w="3597"/>
      </w:tblGrid>
      <w:tr w:rsidR="00F06541" w14:paraId="7E74BB46" w14:textId="77777777" w:rsidTr="00E01D50">
        <w:tc>
          <w:tcPr>
            <w:tcW w:w="3596" w:type="dxa"/>
          </w:tcPr>
          <w:p w14:paraId="3082FCDF" w14:textId="77777777" w:rsidR="00F06541" w:rsidRDefault="00F06541" w:rsidP="00E01D50">
            <w:r>
              <w:t>Private Pilot</w:t>
            </w:r>
          </w:p>
        </w:tc>
        <w:tc>
          <w:tcPr>
            <w:tcW w:w="3597" w:type="dxa"/>
          </w:tcPr>
          <w:p w14:paraId="2C2BBA13" w14:textId="77777777" w:rsidR="00F06541" w:rsidRDefault="00F06541" w:rsidP="00F06541">
            <w:pPr>
              <w:jc w:val="center"/>
            </w:pPr>
            <w:r>
              <w:t>AVT 142   $6,603</w:t>
            </w:r>
          </w:p>
        </w:tc>
        <w:tc>
          <w:tcPr>
            <w:tcW w:w="3597" w:type="dxa"/>
          </w:tcPr>
          <w:p w14:paraId="248E342F" w14:textId="77777777" w:rsidR="00F06541" w:rsidRDefault="00F06541" w:rsidP="00F06541">
            <w:pPr>
              <w:jc w:val="center"/>
            </w:pPr>
            <w:r>
              <w:t>AVT 144   $5,587</w:t>
            </w:r>
          </w:p>
        </w:tc>
      </w:tr>
      <w:tr w:rsidR="00F06541" w14:paraId="26695E95" w14:textId="77777777" w:rsidTr="00E01D50">
        <w:tc>
          <w:tcPr>
            <w:tcW w:w="3596" w:type="dxa"/>
          </w:tcPr>
          <w:p w14:paraId="5F416237" w14:textId="77777777" w:rsidR="00F06541" w:rsidRDefault="00F06541" w:rsidP="00E01D50">
            <w:r>
              <w:t>Instrument</w:t>
            </w:r>
          </w:p>
        </w:tc>
        <w:tc>
          <w:tcPr>
            <w:tcW w:w="3597" w:type="dxa"/>
          </w:tcPr>
          <w:p w14:paraId="6A61C67F" w14:textId="77777777" w:rsidR="00F06541" w:rsidRDefault="00F06541" w:rsidP="00F06541">
            <w:pPr>
              <w:jc w:val="center"/>
            </w:pPr>
            <w:r>
              <w:t>AVT 242   $8,245</w:t>
            </w:r>
          </w:p>
        </w:tc>
        <w:tc>
          <w:tcPr>
            <w:tcW w:w="3597" w:type="dxa"/>
          </w:tcPr>
          <w:p w14:paraId="4408F344" w14:textId="77777777" w:rsidR="00F06541" w:rsidRDefault="00F06541" w:rsidP="00F06541">
            <w:pPr>
              <w:jc w:val="center"/>
            </w:pPr>
            <w:r>
              <w:t>AVT 244   $9,420</w:t>
            </w:r>
          </w:p>
        </w:tc>
      </w:tr>
      <w:tr w:rsidR="00F06541" w14:paraId="5C513062" w14:textId="77777777" w:rsidTr="00E01D50">
        <w:tc>
          <w:tcPr>
            <w:tcW w:w="3596" w:type="dxa"/>
          </w:tcPr>
          <w:p w14:paraId="335E3CAB" w14:textId="77777777" w:rsidR="00F06541" w:rsidRDefault="00F06541" w:rsidP="00E01D50">
            <w:r>
              <w:t>Commercial</w:t>
            </w:r>
          </w:p>
        </w:tc>
        <w:tc>
          <w:tcPr>
            <w:tcW w:w="3597" w:type="dxa"/>
          </w:tcPr>
          <w:p w14:paraId="414A2AFC" w14:textId="77777777" w:rsidR="00F06541" w:rsidRDefault="00F06541" w:rsidP="00F06541">
            <w:pPr>
              <w:jc w:val="center"/>
            </w:pPr>
            <w:r>
              <w:t>AVT 342   $10,748</w:t>
            </w:r>
          </w:p>
        </w:tc>
        <w:tc>
          <w:tcPr>
            <w:tcW w:w="3597" w:type="dxa"/>
          </w:tcPr>
          <w:p w14:paraId="555FEE98" w14:textId="77777777" w:rsidR="00F06541" w:rsidRDefault="00F06541" w:rsidP="00F06541">
            <w:pPr>
              <w:jc w:val="center"/>
            </w:pPr>
            <w:r>
              <w:t>AVT 344   $11,037</w:t>
            </w:r>
          </w:p>
        </w:tc>
      </w:tr>
      <w:tr w:rsidR="00F06541" w14:paraId="308B85AA" w14:textId="77777777" w:rsidTr="00E01D50">
        <w:tc>
          <w:tcPr>
            <w:tcW w:w="3596" w:type="dxa"/>
          </w:tcPr>
          <w:p w14:paraId="31BA0069" w14:textId="77777777" w:rsidR="00F06541" w:rsidRDefault="00F06541" w:rsidP="00E01D50">
            <w:r>
              <w:t>Multi-Engine</w:t>
            </w:r>
          </w:p>
        </w:tc>
        <w:tc>
          <w:tcPr>
            <w:tcW w:w="3597" w:type="dxa"/>
          </w:tcPr>
          <w:p w14:paraId="47AE89B2" w14:textId="77777777" w:rsidR="00F06541" w:rsidRDefault="00F06541" w:rsidP="00F06541">
            <w:pPr>
              <w:jc w:val="center"/>
            </w:pPr>
            <w:r>
              <w:t>AVT 367  $5,280</w:t>
            </w:r>
          </w:p>
        </w:tc>
        <w:tc>
          <w:tcPr>
            <w:tcW w:w="3597" w:type="dxa"/>
          </w:tcPr>
          <w:p w14:paraId="0DE54B6E" w14:textId="77777777" w:rsidR="00F06541" w:rsidRDefault="00F06541" w:rsidP="00E01D50">
            <w:pPr>
              <w:jc w:val="center"/>
            </w:pPr>
            <w:r>
              <w:t>N/A</w:t>
            </w:r>
          </w:p>
        </w:tc>
      </w:tr>
      <w:tr w:rsidR="00F06541" w14:paraId="68603465" w14:textId="77777777" w:rsidTr="00E01D50">
        <w:tc>
          <w:tcPr>
            <w:tcW w:w="3596" w:type="dxa"/>
          </w:tcPr>
          <w:p w14:paraId="7393A844" w14:textId="77777777" w:rsidR="00F06541" w:rsidRDefault="00F06541" w:rsidP="00E01D50">
            <w:r>
              <w:t>Certified Flight Instructor 1</w:t>
            </w:r>
          </w:p>
        </w:tc>
        <w:tc>
          <w:tcPr>
            <w:tcW w:w="3597" w:type="dxa"/>
          </w:tcPr>
          <w:p w14:paraId="02AB2CEC" w14:textId="77777777" w:rsidR="00F06541" w:rsidRDefault="00F06541" w:rsidP="00F06541">
            <w:pPr>
              <w:jc w:val="center"/>
            </w:pPr>
            <w:r>
              <w:t>AVT 442-CFI   $4,240</w:t>
            </w:r>
          </w:p>
        </w:tc>
        <w:tc>
          <w:tcPr>
            <w:tcW w:w="3597" w:type="dxa"/>
          </w:tcPr>
          <w:p w14:paraId="7BE702B8" w14:textId="77777777" w:rsidR="00F06541" w:rsidRDefault="00F06541" w:rsidP="00E01D50">
            <w:pPr>
              <w:jc w:val="center"/>
            </w:pPr>
            <w:r>
              <w:t>N/A</w:t>
            </w:r>
          </w:p>
        </w:tc>
      </w:tr>
      <w:tr w:rsidR="00F06541" w14:paraId="508EBF8C" w14:textId="77777777" w:rsidTr="00E01D50">
        <w:tc>
          <w:tcPr>
            <w:tcW w:w="3596" w:type="dxa"/>
          </w:tcPr>
          <w:p w14:paraId="4DC6F8A8" w14:textId="77777777" w:rsidR="00F06541" w:rsidRDefault="00F06541" w:rsidP="00E01D50">
            <w:r>
              <w:t>Certified Flight Instructor 11</w:t>
            </w:r>
          </w:p>
        </w:tc>
        <w:tc>
          <w:tcPr>
            <w:tcW w:w="3597" w:type="dxa"/>
          </w:tcPr>
          <w:p w14:paraId="653E296F" w14:textId="77777777" w:rsidR="00F06541" w:rsidRDefault="00F06541" w:rsidP="00F06541">
            <w:pPr>
              <w:jc w:val="center"/>
            </w:pPr>
            <w:r>
              <w:t>AVT 442  CFII  $4,435</w:t>
            </w:r>
          </w:p>
        </w:tc>
        <w:tc>
          <w:tcPr>
            <w:tcW w:w="3597" w:type="dxa"/>
          </w:tcPr>
          <w:p w14:paraId="1CC87073" w14:textId="77777777" w:rsidR="00F06541" w:rsidRDefault="00F06541" w:rsidP="00E01D50">
            <w:pPr>
              <w:jc w:val="center"/>
            </w:pPr>
            <w:r>
              <w:t>N/A</w:t>
            </w:r>
          </w:p>
        </w:tc>
      </w:tr>
      <w:tr w:rsidR="00F06541" w14:paraId="104211CE" w14:textId="77777777" w:rsidTr="00E01D50">
        <w:tc>
          <w:tcPr>
            <w:tcW w:w="3596" w:type="dxa"/>
          </w:tcPr>
          <w:p w14:paraId="0F573A8D" w14:textId="77777777" w:rsidR="00F06541" w:rsidRDefault="00F06541" w:rsidP="00E01D50">
            <w:r>
              <w:t>Multi-Engine Instructor</w:t>
            </w:r>
          </w:p>
        </w:tc>
        <w:tc>
          <w:tcPr>
            <w:tcW w:w="3597" w:type="dxa"/>
          </w:tcPr>
          <w:p w14:paraId="206DDAC9" w14:textId="77777777" w:rsidR="00F06541" w:rsidRDefault="00F06541" w:rsidP="00F06541">
            <w:pPr>
              <w:jc w:val="center"/>
            </w:pPr>
            <w:r>
              <w:t>AVT 446   $3,650</w:t>
            </w:r>
          </w:p>
        </w:tc>
        <w:tc>
          <w:tcPr>
            <w:tcW w:w="3597" w:type="dxa"/>
          </w:tcPr>
          <w:p w14:paraId="316F2743" w14:textId="77777777" w:rsidR="00F06541" w:rsidRDefault="00F06541" w:rsidP="00E01D50">
            <w:pPr>
              <w:jc w:val="center"/>
            </w:pPr>
            <w:r>
              <w:t>N/A</w:t>
            </w:r>
          </w:p>
        </w:tc>
      </w:tr>
      <w:tr w:rsidR="00F06541" w14:paraId="2F1BA72B" w14:textId="77777777" w:rsidTr="00E01D50">
        <w:tc>
          <w:tcPr>
            <w:tcW w:w="3596" w:type="dxa"/>
          </w:tcPr>
          <w:p w14:paraId="51B1C4DB" w14:textId="77777777" w:rsidR="00F06541" w:rsidRDefault="00F06541" w:rsidP="00E01D50">
            <w:r>
              <w:t>Tailwheel Elective</w:t>
            </w:r>
          </w:p>
        </w:tc>
        <w:tc>
          <w:tcPr>
            <w:tcW w:w="3597" w:type="dxa"/>
          </w:tcPr>
          <w:p w14:paraId="2BD9E82A" w14:textId="77777777" w:rsidR="00F06541" w:rsidRDefault="00F06541" w:rsidP="00F06541">
            <w:pPr>
              <w:jc w:val="center"/>
            </w:pPr>
            <w:r>
              <w:t>* AVT 365  $2,305</w:t>
            </w:r>
          </w:p>
        </w:tc>
        <w:tc>
          <w:tcPr>
            <w:tcW w:w="3597" w:type="dxa"/>
          </w:tcPr>
          <w:p w14:paraId="61AC6E98" w14:textId="77777777" w:rsidR="00F06541" w:rsidRDefault="00F06541" w:rsidP="00E01D50">
            <w:pPr>
              <w:jc w:val="center"/>
            </w:pPr>
          </w:p>
        </w:tc>
      </w:tr>
    </w:tbl>
    <w:p w14:paraId="52E8F051" w14:textId="77777777" w:rsidR="00F06541" w:rsidRDefault="00F06541" w:rsidP="00F06541"/>
    <w:p w14:paraId="4D582925" w14:textId="77777777" w:rsidR="00F06541" w:rsidRDefault="00F06541" w:rsidP="00F06541">
      <w:r>
        <w:t>Note:  Private Pilot, Instrument, Commercial and Multi-Engine Certificates are the only required certificates.  Additional Certificates listed above are optional.</w:t>
      </w:r>
    </w:p>
    <w:p w14:paraId="4A2F427D" w14:textId="77777777" w:rsidR="00F06541" w:rsidRPr="00B21336" w:rsidRDefault="00F06541" w:rsidP="00F06541">
      <w:pPr>
        <w:pStyle w:val="NoSpacing"/>
        <w:jc w:val="center"/>
        <w:rPr>
          <w:b/>
        </w:rPr>
      </w:pPr>
      <w:r w:rsidRPr="00B21336">
        <w:rPr>
          <w:b/>
        </w:rPr>
        <w:t>Aircraft Type</w:t>
      </w:r>
      <w:r w:rsidRPr="00B21336">
        <w:rPr>
          <w:b/>
        </w:rPr>
        <w:tab/>
      </w:r>
      <w:r w:rsidRPr="00B21336">
        <w:rPr>
          <w:b/>
        </w:rPr>
        <w:tab/>
      </w:r>
      <w:r w:rsidRPr="00B21336">
        <w:rPr>
          <w:b/>
        </w:rPr>
        <w:tab/>
      </w:r>
      <w:r w:rsidRPr="00B21336">
        <w:rPr>
          <w:b/>
        </w:rPr>
        <w:tab/>
      </w:r>
      <w:r w:rsidRPr="00B21336">
        <w:rPr>
          <w:b/>
        </w:rPr>
        <w:tab/>
        <w:t>Solo Flight Rate/Hour</w:t>
      </w:r>
      <w:r w:rsidRPr="00B21336">
        <w:rPr>
          <w:b/>
        </w:rPr>
        <w:tab/>
      </w:r>
      <w:r w:rsidRPr="00B21336">
        <w:rPr>
          <w:b/>
        </w:rPr>
        <w:tab/>
      </w:r>
      <w:r w:rsidRPr="00B21336">
        <w:rPr>
          <w:b/>
        </w:rPr>
        <w:tab/>
        <w:t>Dual Flight Rate/Hour</w:t>
      </w:r>
    </w:p>
    <w:tbl>
      <w:tblPr>
        <w:tblStyle w:val="TableGrid"/>
        <w:tblW w:w="0" w:type="auto"/>
        <w:tblLook w:val="04A0" w:firstRow="1" w:lastRow="0" w:firstColumn="1" w:lastColumn="0" w:noHBand="0" w:noVBand="1"/>
      </w:tblPr>
      <w:tblGrid>
        <w:gridCol w:w="3596"/>
        <w:gridCol w:w="3597"/>
        <w:gridCol w:w="3597"/>
      </w:tblGrid>
      <w:tr w:rsidR="00F06541" w14:paraId="337B6D1B" w14:textId="77777777" w:rsidTr="00E01D50">
        <w:tc>
          <w:tcPr>
            <w:tcW w:w="3596" w:type="dxa"/>
          </w:tcPr>
          <w:p w14:paraId="12168B48" w14:textId="77777777" w:rsidR="00F06541" w:rsidRDefault="00F06541" w:rsidP="00E01D50">
            <w:r>
              <w:t>DA20</w:t>
            </w:r>
          </w:p>
        </w:tc>
        <w:tc>
          <w:tcPr>
            <w:tcW w:w="3597" w:type="dxa"/>
          </w:tcPr>
          <w:p w14:paraId="05EA02C8" w14:textId="77777777" w:rsidR="00F06541" w:rsidRDefault="00F06541" w:rsidP="00F06541">
            <w:pPr>
              <w:jc w:val="center"/>
            </w:pPr>
            <w:r>
              <w:t>$172</w:t>
            </w:r>
          </w:p>
        </w:tc>
        <w:tc>
          <w:tcPr>
            <w:tcW w:w="3597" w:type="dxa"/>
          </w:tcPr>
          <w:p w14:paraId="7D7959EA" w14:textId="77777777" w:rsidR="00F06541" w:rsidRDefault="00F06541" w:rsidP="00F06541">
            <w:pPr>
              <w:jc w:val="center"/>
            </w:pPr>
            <w:r>
              <w:t>$211</w:t>
            </w:r>
          </w:p>
        </w:tc>
      </w:tr>
      <w:tr w:rsidR="00F06541" w14:paraId="250C30F0" w14:textId="77777777" w:rsidTr="00E01D50">
        <w:tc>
          <w:tcPr>
            <w:tcW w:w="3596" w:type="dxa"/>
          </w:tcPr>
          <w:p w14:paraId="21156B78" w14:textId="77777777" w:rsidR="00F06541" w:rsidRDefault="00F06541" w:rsidP="00E01D50">
            <w:r>
              <w:t>DA40</w:t>
            </w:r>
          </w:p>
        </w:tc>
        <w:tc>
          <w:tcPr>
            <w:tcW w:w="3597" w:type="dxa"/>
          </w:tcPr>
          <w:p w14:paraId="4DC89915" w14:textId="77777777" w:rsidR="00F06541" w:rsidRDefault="00F06541" w:rsidP="00F06541">
            <w:pPr>
              <w:jc w:val="center"/>
            </w:pPr>
            <w:r>
              <w:t>$221</w:t>
            </w:r>
          </w:p>
        </w:tc>
        <w:tc>
          <w:tcPr>
            <w:tcW w:w="3597" w:type="dxa"/>
          </w:tcPr>
          <w:p w14:paraId="23A5A734" w14:textId="77777777" w:rsidR="00F06541" w:rsidRDefault="00F06541" w:rsidP="00F06541">
            <w:pPr>
              <w:jc w:val="center"/>
            </w:pPr>
            <w:r>
              <w:t>$260</w:t>
            </w:r>
          </w:p>
        </w:tc>
      </w:tr>
      <w:tr w:rsidR="00F06541" w14:paraId="0C1BDEB6" w14:textId="77777777" w:rsidTr="00E01D50">
        <w:tc>
          <w:tcPr>
            <w:tcW w:w="3596" w:type="dxa"/>
          </w:tcPr>
          <w:p w14:paraId="5FBE1FC2" w14:textId="77777777" w:rsidR="00F06541" w:rsidRDefault="00F06541" w:rsidP="00E01D50">
            <w:r>
              <w:t>DA42</w:t>
            </w:r>
          </w:p>
        </w:tc>
        <w:tc>
          <w:tcPr>
            <w:tcW w:w="3597" w:type="dxa"/>
          </w:tcPr>
          <w:p w14:paraId="1BD534A3" w14:textId="77777777" w:rsidR="00F06541" w:rsidRDefault="00F06541" w:rsidP="00F06541">
            <w:pPr>
              <w:jc w:val="center"/>
            </w:pPr>
            <w:r>
              <w:t>$287</w:t>
            </w:r>
          </w:p>
        </w:tc>
        <w:tc>
          <w:tcPr>
            <w:tcW w:w="3597" w:type="dxa"/>
          </w:tcPr>
          <w:p w14:paraId="5D511EEA" w14:textId="77777777" w:rsidR="00F06541" w:rsidRDefault="00F06541" w:rsidP="00F06541">
            <w:pPr>
              <w:jc w:val="center"/>
            </w:pPr>
            <w:r>
              <w:t>$326</w:t>
            </w:r>
          </w:p>
        </w:tc>
      </w:tr>
      <w:tr w:rsidR="00F06541" w14:paraId="5EE00397" w14:textId="77777777" w:rsidTr="00E01D50">
        <w:trPr>
          <w:trHeight w:val="260"/>
        </w:trPr>
        <w:tc>
          <w:tcPr>
            <w:tcW w:w="3596" w:type="dxa"/>
          </w:tcPr>
          <w:p w14:paraId="243BAE95" w14:textId="77777777" w:rsidR="00F06541" w:rsidRDefault="00F06541" w:rsidP="00E01D50">
            <w:r>
              <w:t>PA28</w:t>
            </w:r>
          </w:p>
        </w:tc>
        <w:tc>
          <w:tcPr>
            <w:tcW w:w="3597" w:type="dxa"/>
          </w:tcPr>
          <w:p w14:paraId="20A54207" w14:textId="77777777" w:rsidR="00F06541" w:rsidRDefault="00F06541" w:rsidP="00F06541">
            <w:pPr>
              <w:jc w:val="center"/>
            </w:pPr>
            <w:r>
              <w:t>$221</w:t>
            </w:r>
          </w:p>
        </w:tc>
        <w:tc>
          <w:tcPr>
            <w:tcW w:w="3597" w:type="dxa"/>
          </w:tcPr>
          <w:p w14:paraId="7EE2CD59" w14:textId="77777777" w:rsidR="00F06541" w:rsidRDefault="00F06541" w:rsidP="00E01D50">
            <w:pPr>
              <w:jc w:val="center"/>
            </w:pPr>
            <w:r>
              <w:t>$256</w:t>
            </w:r>
          </w:p>
          <w:p w14:paraId="5DECC21F" w14:textId="77777777" w:rsidR="00F06541" w:rsidRDefault="00F06541" w:rsidP="00E01D50">
            <w:pPr>
              <w:jc w:val="center"/>
            </w:pPr>
          </w:p>
        </w:tc>
      </w:tr>
      <w:tr w:rsidR="00F06541" w14:paraId="729DEA95" w14:textId="77777777" w:rsidTr="00E01D50">
        <w:trPr>
          <w:trHeight w:val="255"/>
        </w:trPr>
        <w:tc>
          <w:tcPr>
            <w:tcW w:w="3596" w:type="dxa"/>
          </w:tcPr>
          <w:p w14:paraId="52F69A03" w14:textId="77777777" w:rsidR="00F06541" w:rsidRDefault="00F06541" w:rsidP="00E01D50">
            <w:r>
              <w:t>Super Decathlon</w:t>
            </w:r>
          </w:p>
        </w:tc>
        <w:tc>
          <w:tcPr>
            <w:tcW w:w="3597" w:type="dxa"/>
          </w:tcPr>
          <w:p w14:paraId="597F3CFB" w14:textId="77777777" w:rsidR="00F06541" w:rsidRDefault="00F06541" w:rsidP="00F06541">
            <w:pPr>
              <w:jc w:val="center"/>
            </w:pPr>
            <w:r>
              <w:t>$172</w:t>
            </w:r>
          </w:p>
        </w:tc>
        <w:tc>
          <w:tcPr>
            <w:tcW w:w="3597" w:type="dxa"/>
          </w:tcPr>
          <w:p w14:paraId="01534580" w14:textId="77777777" w:rsidR="00F06541" w:rsidRDefault="00F06541" w:rsidP="00F06541">
            <w:pPr>
              <w:jc w:val="center"/>
            </w:pPr>
            <w:r>
              <w:t>$211</w:t>
            </w:r>
          </w:p>
        </w:tc>
      </w:tr>
    </w:tbl>
    <w:p w14:paraId="2F3D40FB" w14:textId="77777777" w:rsidR="00F06541" w:rsidRDefault="00F06541" w:rsidP="00F06541">
      <w:pPr>
        <w:pStyle w:val="NoSpacing"/>
        <w:jc w:val="center"/>
        <w:rPr>
          <w:b/>
        </w:rPr>
      </w:pPr>
    </w:p>
    <w:p w14:paraId="5BF29CF2" w14:textId="77777777" w:rsidR="00F06541" w:rsidRPr="00B21336" w:rsidRDefault="00F06541" w:rsidP="00F06541">
      <w:pPr>
        <w:pStyle w:val="NoSpacing"/>
        <w:jc w:val="center"/>
        <w:rPr>
          <w:b/>
        </w:rPr>
      </w:pPr>
      <w:r w:rsidRPr="00B21336">
        <w:rPr>
          <w:b/>
        </w:rPr>
        <w:t>Ground School</w:t>
      </w:r>
    </w:p>
    <w:tbl>
      <w:tblPr>
        <w:tblStyle w:val="TableGrid"/>
        <w:tblW w:w="0" w:type="auto"/>
        <w:tblLook w:val="04A0" w:firstRow="1" w:lastRow="0" w:firstColumn="1" w:lastColumn="0" w:noHBand="0" w:noVBand="1"/>
      </w:tblPr>
      <w:tblGrid>
        <w:gridCol w:w="5395"/>
        <w:gridCol w:w="5395"/>
      </w:tblGrid>
      <w:tr w:rsidR="00F06541" w14:paraId="671C7827" w14:textId="77777777" w:rsidTr="00E01D50">
        <w:tc>
          <w:tcPr>
            <w:tcW w:w="5395" w:type="dxa"/>
          </w:tcPr>
          <w:p w14:paraId="057BDFDC" w14:textId="77777777" w:rsidR="00F06541" w:rsidRDefault="00F06541" w:rsidP="00E01D50">
            <w:r>
              <w:t>Hourly Instructional Rate</w:t>
            </w:r>
          </w:p>
        </w:tc>
        <w:tc>
          <w:tcPr>
            <w:tcW w:w="5395" w:type="dxa"/>
          </w:tcPr>
          <w:p w14:paraId="7C47BCA1" w14:textId="77777777" w:rsidR="00F06541" w:rsidRDefault="00F06541" w:rsidP="00E01D50">
            <w:r>
              <w:t>$39</w:t>
            </w:r>
          </w:p>
        </w:tc>
      </w:tr>
    </w:tbl>
    <w:p w14:paraId="4A3A602F" w14:textId="77777777" w:rsidR="00F06541" w:rsidRDefault="00F06541" w:rsidP="00F06541"/>
    <w:p w14:paraId="3C88DA1E" w14:textId="77777777" w:rsidR="00254C8B" w:rsidRDefault="00D80C0C"/>
    <w:sectPr w:rsidR="00254C8B" w:rsidSect="00F0654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41"/>
    <w:rsid w:val="0013511B"/>
    <w:rsid w:val="00692A46"/>
    <w:rsid w:val="00D80C0C"/>
    <w:rsid w:val="00DE3B4F"/>
    <w:rsid w:val="00F0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F518"/>
  <w15:chartTrackingRefBased/>
  <w15:docId w15:val="{2BDEDAD3-36E7-405C-AC98-6452229D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541"/>
    <w:pPr>
      <w:spacing w:after="0" w:line="240" w:lineRule="auto"/>
    </w:pPr>
  </w:style>
  <w:style w:type="table" w:styleId="TableGrid">
    <w:name w:val="Table Grid"/>
    <w:basedOn w:val="TableNormal"/>
    <w:uiPriority w:val="39"/>
    <w:rsid w:val="00F0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Nutter</dc:creator>
  <cp:keywords/>
  <dc:description/>
  <cp:lastModifiedBy>Elinam Ohene-Mawusi</cp:lastModifiedBy>
  <cp:revision>2</cp:revision>
  <cp:lastPrinted>2019-05-07T14:20:00Z</cp:lastPrinted>
  <dcterms:created xsi:type="dcterms:W3CDTF">2020-07-15T15:58:00Z</dcterms:created>
  <dcterms:modified xsi:type="dcterms:W3CDTF">2020-07-15T15:58:00Z</dcterms:modified>
</cp:coreProperties>
</file>