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E7" w:rsidRPr="00FE29E7" w:rsidRDefault="00FE29E7" w:rsidP="00FE29E7">
      <w:pPr>
        <w:spacing w:line="240" w:lineRule="auto"/>
        <w:jc w:val="center"/>
        <w:rPr>
          <w:b/>
          <w:noProof/>
          <w:sz w:val="56"/>
          <w:szCs w:val="56"/>
        </w:rPr>
      </w:pPr>
      <w:r w:rsidRPr="00FE29E7">
        <w:rPr>
          <w:b/>
          <w:noProof/>
          <w:sz w:val="56"/>
          <w:szCs w:val="56"/>
        </w:rPr>
        <w:t xml:space="preserve">Student Representatives </w:t>
      </w:r>
      <w:r>
        <w:rPr>
          <w:b/>
          <w:noProof/>
          <w:sz w:val="56"/>
          <w:szCs w:val="56"/>
        </w:rPr>
        <w:t>for</w:t>
      </w:r>
      <w:r w:rsidRPr="00FE29E7">
        <w:rPr>
          <w:b/>
          <w:noProof/>
          <w:sz w:val="56"/>
          <w:szCs w:val="56"/>
        </w:rPr>
        <w:t xml:space="preserve"> COB Committees</w:t>
      </w:r>
    </w:p>
    <w:p w:rsidR="00CD6829" w:rsidRPr="00B51532" w:rsidRDefault="00CD6829" w:rsidP="00277475">
      <w:pPr>
        <w:spacing w:after="0" w:line="240" w:lineRule="auto"/>
        <w:rPr>
          <w:b/>
          <w:sz w:val="24"/>
          <w:szCs w:val="24"/>
        </w:rPr>
      </w:pPr>
      <w:r w:rsidRPr="00B51532">
        <w:rPr>
          <w:b/>
          <w:sz w:val="24"/>
          <w:szCs w:val="24"/>
        </w:rPr>
        <w:t>From the College of Business Faculty Constitution</w:t>
      </w:r>
    </w:p>
    <w:p w:rsidR="00CD6829" w:rsidRPr="00B51532" w:rsidRDefault="00CD6829" w:rsidP="00277475">
      <w:pPr>
        <w:spacing w:after="0" w:line="240" w:lineRule="auto"/>
        <w:rPr>
          <w:sz w:val="24"/>
          <w:szCs w:val="24"/>
        </w:rPr>
      </w:pPr>
    </w:p>
    <w:p w:rsidR="00CD6829" w:rsidRPr="00B51532" w:rsidRDefault="00CD6829" w:rsidP="00277475">
      <w:pPr>
        <w:spacing w:after="0" w:line="240" w:lineRule="auto"/>
        <w:rPr>
          <w:sz w:val="24"/>
          <w:szCs w:val="24"/>
        </w:rPr>
      </w:pPr>
      <w:r w:rsidRPr="00B51532">
        <w:rPr>
          <w:sz w:val="24"/>
          <w:szCs w:val="24"/>
        </w:rPr>
        <w:t>...student members shall participate in all privileges and duties of the Committees, including the privilege of making and seconding motions, but excluding the privilege of voting.</w:t>
      </w:r>
    </w:p>
    <w:p w:rsidR="00CD6829" w:rsidRPr="00B51532" w:rsidRDefault="00CD6829" w:rsidP="00277475">
      <w:pPr>
        <w:spacing w:after="0" w:line="240" w:lineRule="auto"/>
        <w:rPr>
          <w:sz w:val="24"/>
          <w:szCs w:val="24"/>
        </w:rPr>
      </w:pPr>
    </w:p>
    <w:p w:rsidR="00CD6829" w:rsidRPr="00B51532" w:rsidRDefault="00CD6829" w:rsidP="00277475">
      <w:pPr>
        <w:spacing w:after="0" w:line="240" w:lineRule="auto"/>
        <w:rPr>
          <w:sz w:val="24"/>
          <w:szCs w:val="24"/>
        </w:rPr>
      </w:pPr>
      <w:r w:rsidRPr="00B51532">
        <w:rPr>
          <w:sz w:val="24"/>
          <w:szCs w:val="24"/>
        </w:rPr>
        <w:t>Student representatives shall be selected by the Student Affairs Committee upon the advice and recommendation of the Dean’s Student Advisory Committee (DSAC) and of the relevant Standing Committees. Selection of student representatives will occur in April after the election of the new members of the Standing Committees.  Student representatives shall serve a one-year term.  If a student representative is unable to fulfill the term, the Student Affairs Committee shall appoint a replacement upon the advice and recommendation of DSAC and the relevant Standing Committee.</w:t>
      </w:r>
    </w:p>
    <w:p w:rsidR="00A743AC" w:rsidRPr="00B51532" w:rsidRDefault="00A743AC" w:rsidP="00277475">
      <w:pPr>
        <w:spacing w:after="0" w:line="240" w:lineRule="auto"/>
        <w:rPr>
          <w:sz w:val="24"/>
          <w:szCs w:val="24"/>
        </w:rPr>
      </w:pPr>
      <w:r w:rsidRPr="00B51532">
        <w:rPr>
          <w:sz w:val="24"/>
          <w:szCs w:val="24"/>
        </w:rPr>
        <w:t xml:space="preserve"> </w:t>
      </w:r>
    </w:p>
    <w:p w:rsidR="00277475" w:rsidRPr="00B51532" w:rsidRDefault="00277475" w:rsidP="005B2E9A">
      <w:pPr>
        <w:spacing w:after="0" w:line="240" w:lineRule="auto"/>
        <w:rPr>
          <w:sz w:val="24"/>
          <w:szCs w:val="24"/>
        </w:rPr>
      </w:pPr>
      <w:r w:rsidRPr="00B51532">
        <w:rPr>
          <w:sz w:val="24"/>
          <w:szCs w:val="24"/>
        </w:rPr>
        <w:t>Duties of the standing committees</w:t>
      </w:r>
      <w:r w:rsidR="00745EC7" w:rsidRPr="00B51532">
        <w:rPr>
          <w:sz w:val="24"/>
          <w:szCs w:val="24"/>
        </w:rPr>
        <w:t xml:space="preserve"> follow:</w:t>
      </w:r>
    </w:p>
    <w:p w:rsidR="00277475" w:rsidRPr="00B51532" w:rsidRDefault="00277475" w:rsidP="00277475">
      <w:pPr>
        <w:spacing w:after="0" w:line="240" w:lineRule="auto"/>
        <w:rPr>
          <w:sz w:val="24"/>
          <w:szCs w:val="24"/>
        </w:rPr>
      </w:pPr>
    </w:p>
    <w:p w:rsidR="00277475" w:rsidRPr="00B51532" w:rsidRDefault="00277475" w:rsidP="00277475">
      <w:pPr>
        <w:spacing w:after="0" w:line="240" w:lineRule="auto"/>
        <w:rPr>
          <w:b/>
          <w:sz w:val="24"/>
          <w:szCs w:val="24"/>
        </w:rPr>
      </w:pPr>
      <w:r w:rsidRPr="00B51532">
        <w:rPr>
          <w:b/>
          <w:sz w:val="24"/>
          <w:szCs w:val="24"/>
        </w:rPr>
        <w:t>Curricular and Academic Affairs Committee</w:t>
      </w:r>
      <w:r w:rsidR="00745EC7" w:rsidRPr="00B51532">
        <w:rPr>
          <w:b/>
          <w:sz w:val="24"/>
          <w:szCs w:val="24"/>
        </w:rPr>
        <w:t xml:space="preserve"> (CAAC)</w:t>
      </w:r>
    </w:p>
    <w:p w:rsidR="00277475" w:rsidRPr="00B51532" w:rsidRDefault="00277475" w:rsidP="005B2E9A">
      <w:pPr>
        <w:pStyle w:val="ListParagraph"/>
        <w:numPr>
          <w:ilvl w:val="0"/>
          <w:numId w:val="17"/>
        </w:numPr>
        <w:spacing w:after="0" w:line="240" w:lineRule="auto"/>
        <w:rPr>
          <w:sz w:val="24"/>
          <w:szCs w:val="24"/>
        </w:rPr>
      </w:pPr>
      <w:r w:rsidRPr="00B51532">
        <w:rPr>
          <w:sz w:val="24"/>
          <w:szCs w:val="24"/>
        </w:rPr>
        <w:t>Membership</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Faculty</w:t>
      </w:r>
      <w:r w:rsidR="005B2E9A" w:rsidRPr="00B51532">
        <w:rPr>
          <w:sz w:val="24"/>
          <w:szCs w:val="24"/>
        </w:rPr>
        <w:t xml:space="preserve">: </w:t>
      </w:r>
      <w:r w:rsidRPr="00B51532">
        <w:rPr>
          <w:sz w:val="24"/>
          <w:szCs w:val="24"/>
        </w:rPr>
        <w:t>Two representatives per department, College of Business Faculty Vice Chairperson</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Administration</w:t>
      </w:r>
      <w:r w:rsidR="005B2E9A" w:rsidRPr="00B51532">
        <w:rPr>
          <w:sz w:val="24"/>
          <w:szCs w:val="24"/>
        </w:rPr>
        <w:t xml:space="preserve">: </w:t>
      </w:r>
      <w:r w:rsidRPr="00B51532">
        <w:rPr>
          <w:sz w:val="24"/>
          <w:szCs w:val="24"/>
        </w:rPr>
        <w:t>Dean or dean’s representative</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Students</w:t>
      </w:r>
      <w:r w:rsidR="005B2E9A" w:rsidRPr="00B51532">
        <w:rPr>
          <w:sz w:val="24"/>
          <w:szCs w:val="24"/>
        </w:rPr>
        <w:t xml:space="preserve">: </w:t>
      </w:r>
      <w:r w:rsidRPr="00B51532">
        <w:rPr>
          <w:sz w:val="24"/>
          <w:szCs w:val="24"/>
        </w:rPr>
        <w:t>One College of Business    undergraduate major</w:t>
      </w:r>
    </w:p>
    <w:p w:rsidR="00277475" w:rsidRPr="00B51532" w:rsidRDefault="00277475" w:rsidP="005B2E9A">
      <w:pPr>
        <w:pStyle w:val="ListParagraph"/>
        <w:numPr>
          <w:ilvl w:val="0"/>
          <w:numId w:val="17"/>
        </w:numPr>
        <w:spacing w:after="0" w:line="240" w:lineRule="auto"/>
        <w:rPr>
          <w:sz w:val="24"/>
          <w:szCs w:val="24"/>
        </w:rPr>
      </w:pPr>
      <w:r w:rsidRPr="00B51532">
        <w:rPr>
          <w:sz w:val="24"/>
          <w:szCs w:val="24"/>
        </w:rPr>
        <w:t>Duties</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 xml:space="preserve">To formulate and recommend </w:t>
      </w:r>
      <w:r w:rsidR="005B2E9A" w:rsidRPr="00B51532">
        <w:rPr>
          <w:sz w:val="24"/>
          <w:szCs w:val="24"/>
        </w:rPr>
        <w:t xml:space="preserve">policies governing the </w:t>
      </w:r>
      <w:r w:rsidRPr="00B51532">
        <w:rPr>
          <w:sz w:val="24"/>
          <w:szCs w:val="24"/>
        </w:rPr>
        <w:t>undergraduate curricula to facilitate continuous improvement, including such areas as:</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new curricula and programs.</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assessment of Business core curriculum</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revision of existing curricula.</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changes in requirements for undergraduate degrees in the College of Business.</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establishment, abolition, or merger of subdivisions within the College of Business.</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integration of technology.</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To review the philosophy of the College of Business periodically including:</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an examination of individual courses of instruction, including Business core master course outlines, in light of the philosophy of the College of Business.</w:t>
      </w:r>
    </w:p>
    <w:p w:rsidR="00277475" w:rsidRPr="00B51532" w:rsidRDefault="00277475" w:rsidP="005B2E9A">
      <w:pPr>
        <w:pStyle w:val="ListParagraph"/>
        <w:numPr>
          <w:ilvl w:val="2"/>
          <w:numId w:val="17"/>
        </w:numPr>
        <w:spacing w:after="0" w:line="240" w:lineRule="auto"/>
        <w:rPr>
          <w:sz w:val="24"/>
          <w:szCs w:val="24"/>
        </w:rPr>
      </w:pPr>
      <w:r w:rsidRPr="00B51532">
        <w:rPr>
          <w:sz w:val="24"/>
          <w:szCs w:val="24"/>
        </w:rPr>
        <w:t>an examination of the relationship of existing and future curricula to the College philosophy and University philosophy.</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To appoint subcommittees as needed.</w:t>
      </w:r>
    </w:p>
    <w:p w:rsidR="00277475" w:rsidRPr="00B51532" w:rsidRDefault="00277475" w:rsidP="005B2E9A">
      <w:pPr>
        <w:pStyle w:val="ListParagraph"/>
        <w:numPr>
          <w:ilvl w:val="0"/>
          <w:numId w:val="17"/>
        </w:numPr>
        <w:spacing w:after="0" w:line="240" w:lineRule="auto"/>
        <w:rPr>
          <w:sz w:val="24"/>
          <w:szCs w:val="24"/>
        </w:rPr>
      </w:pPr>
      <w:r w:rsidRPr="00B51532">
        <w:rPr>
          <w:sz w:val="24"/>
          <w:szCs w:val="24"/>
        </w:rPr>
        <w:t>Agenda and Minutes</w:t>
      </w:r>
    </w:p>
    <w:p w:rsidR="00277475" w:rsidRPr="00B51532" w:rsidRDefault="00277475" w:rsidP="005B2E9A">
      <w:pPr>
        <w:pStyle w:val="ListParagraph"/>
        <w:numPr>
          <w:ilvl w:val="1"/>
          <w:numId w:val="17"/>
        </w:numPr>
        <w:spacing w:after="0" w:line="240" w:lineRule="auto"/>
        <w:rPr>
          <w:sz w:val="24"/>
          <w:szCs w:val="24"/>
        </w:rPr>
      </w:pPr>
      <w:r w:rsidRPr="00B51532">
        <w:rPr>
          <w:sz w:val="24"/>
          <w:szCs w:val="24"/>
        </w:rPr>
        <w:t>Both agenda and minutes shall be published and circulated to the Business Faculty.</w:t>
      </w:r>
    </w:p>
    <w:p w:rsidR="00277475" w:rsidRPr="00B51532" w:rsidRDefault="00277475" w:rsidP="00277475">
      <w:pPr>
        <w:spacing w:after="0" w:line="240" w:lineRule="auto"/>
        <w:rPr>
          <w:b/>
          <w:sz w:val="24"/>
          <w:szCs w:val="24"/>
        </w:rPr>
      </w:pPr>
      <w:r w:rsidRPr="00B51532">
        <w:rPr>
          <w:b/>
          <w:sz w:val="24"/>
          <w:szCs w:val="24"/>
        </w:rPr>
        <w:lastRenderedPageBreak/>
        <w:t>Graduate Committee</w:t>
      </w:r>
      <w:r w:rsidR="00745EC7" w:rsidRPr="00B51532">
        <w:rPr>
          <w:b/>
          <w:sz w:val="24"/>
          <w:szCs w:val="24"/>
        </w:rPr>
        <w:t xml:space="preserve"> (GC)</w:t>
      </w:r>
    </w:p>
    <w:p w:rsidR="00277475" w:rsidRPr="00B51532" w:rsidRDefault="00277475" w:rsidP="00745EC7">
      <w:pPr>
        <w:pStyle w:val="ListParagraph"/>
        <w:numPr>
          <w:ilvl w:val="0"/>
          <w:numId w:val="18"/>
        </w:numPr>
        <w:spacing w:after="0" w:line="240" w:lineRule="auto"/>
        <w:rPr>
          <w:sz w:val="24"/>
          <w:szCs w:val="24"/>
        </w:rPr>
      </w:pPr>
      <w:r w:rsidRPr="00B51532">
        <w:rPr>
          <w:sz w:val="24"/>
          <w:szCs w:val="24"/>
        </w:rPr>
        <w:t>Membership</w:t>
      </w:r>
    </w:p>
    <w:p w:rsidR="00277475" w:rsidRPr="00B51532" w:rsidRDefault="005B2E9A" w:rsidP="00745EC7">
      <w:pPr>
        <w:pStyle w:val="ListParagraph"/>
        <w:numPr>
          <w:ilvl w:val="1"/>
          <w:numId w:val="18"/>
        </w:numPr>
        <w:spacing w:after="0" w:line="240" w:lineRule="auto"/>
        <w:rPr>
          <w:sz w:val="24"/>
          <w:szCs w:val="24"/>
        </w:rPr>
      </w:pPr>
      <w:r w:rsidRPr="00B51532">
        <w:rPr>
          <w:sz w:val="24"/>
          <w:szCs w:val="24"/>
        </w:rPr>
        <w:t xml:space="preserve">Faculty: </w:t>
      </w:r>
      <w:r w:rsidR="00277475" w:rsidRPr="00B51532">
        <w:rPr>
          <w:sz w:val="24"/>
          <w:szCs w:val="24"/>
        </w:rPr>
        <w:t>Two graduate Faculty representatives per department</w:t>
      </w:r>
    </w:p>
    <w:p w:rsidR="00277475" w:rsidRPr="00B51532" w:rsidRDefault="005B2E9A" w:rsidP="00745EC7">
      <w:pPr>
        <w:pStyle w:val="ListParagraph"/>
        <w:numPr>
          <w:ilvl w:val="1"/>
          <w:numId w:val="18"/>
        </w:numPr>
        <w:spacing w:after="0" w:line="240" w:lineRule="auto"/>
        <w:rPr>
          <w:sz w:val="24"/>
          <w:szCs w:val="24"/>
        </w:rPr>
      </w:pPr>
      <w:r w:rsidRPr="00B51532">
        <w:rPr>
          <w:sz w:val="24"/>
          <w:szCs w:val="24"/>
        </w:rPr>
        <w:t xml:space="preserve">Administration: </w:t>
      </w:r>
      <w:r w:rsidR="00277475" w:rsidRPr="00B51532">
        <w:rPr>
          <w:sz w:val="24"/>
          <w:szCs w:val="24"/>
        </w:rPr>
        <w:t>MBA Coordinator and Dean or dean’s representative</w:t>
      </w:r>
    </w:p>
    <w:p w:rsidR="00277475" w:rsidRPr="00B51532" w:rsidRDefault="005B2E9A" w:rsidP="00745EC7">
      <w:pPr>
        <w:pStyle w:val="ListParagraph"/>
        <w:numPr>
          <w:ilvl w:val="1"/>
          <w:numId w:val="18"/>
        </w:numPr>
        <w:spacing w:after="0" w:line="240" w:lineRule="auto"/>
        <w:rPr>
          <w:sz w:val="24"/>
          <w:szCs w:val="24"/>
        </w:rPr>
      </w:pPr>
      <w:r w:rsidRPr="00B51532">
        <w:rPr>
          <w:sz w:val="24"/>
          <w:szCs w:val="24"/>
        </w:rPr>
        <w:t xml:space="preserve">Students: </w:t>
      </w:r>
      <w:r w:rsidR="00277475" w:rsidRPr="00B51532">
        <w:rPr>
          <w:sz w:val="24"/>
          <w:szCs w:val="24"/>
        </w:rPr>
        <w:t>One graduate College of Business student</w:t>
      </w:r>
    </w:p>
    <w:p w:rsidR="00277475" w:rsidRPr="00B51532" w:rsidRDefault="00277475" w:rsidP="00745EC7">
      <w:pPr>
        <w:pStyle w:val="ListParagraph"/>
        <w:numPr>
          <w:ilvl w:val="0"/>
          <w:numId w:val="18"/>
        </w:numPr>
        <w:spacing w:after="0" w:line="240" w:lineRule="auto"/>
        <w:rPr>
          <w:sz w:val="24"/>
          <w:szCs w:val="24"/>
        </w:rPr>
      </w:pPr>
      <w:r w:rsidRPr="00B51532">
        <w:rPr>
          <w:sz w:val="24"/>
          <w:szCs w:val="24"/>
        </w:rPr>
        <w:t>Duties</w:t>
      </w:r>
    </w:p>
    <w:p w:rsidR="00277475" w:rsidRPr="00B51532" w:rsidRDefault="00277475" w:rsidP="00745EC7">
      <w:pPr>
        <w:pStyle w:val="ListParagraph"/>
        <w:numPr>
          <w:ilvl w:val="1"/>
          <w:numId w:val="18"/>
        </w:numPr>
        <w:spacing w:after="0" w:line="240" w:lineRule="auto"/>
        <w:rPr>
          <w:sz w:val="24"/>
          <w:szCs w:val="24"/>
        </w:rPr>
      </w:pPr>
      <w:r w:rsidRPr="00B51532">
        <w:rPr>
          <w:sz w:val="24"/>
          <w:szCs w:val="24"/>
        </w:rPr>
        <w:t>To formulate and recommend policies and processes governing the graduate program and to facilitate continuous improvement including such areas as:</w:t>
      </w:r>
    </w:p>
    <w:p w:rsidR="00277475" w:rsidRPr="00B51532" w:rsidRDefault="00277475" w:rsidP="00745EC7">
      <w:pPr>
        <w:pStyle w:val="ListParagraph"/>
        <w:numPr>
          <w:ilvl w:val="2"/>
          <w:numId w:val="18"/>
        </w:numPr>
        <w:spacing w:after="0" w:line="240" w:lineRule="auto"/>
        <w:rPr>
          <w:sz w:val="24"/>
          <w:szCs w:val="24"/>
        </w:rPr>
      </w:pPr>
      <w:r w:rsidRPr="00B51532">
        <w:rPr>
          <w:sz w:val="24"/>
          <w:szCs w:val="24"/>
        </w:rPr>
        <w:t>curriculum development and assessment, including master course outlines.</w:t>
      </w:r>
    </w:p>
    <w:p w:rsidR="00277475" w:rsidRPr="00B51532" w:rsidRDefault="00277475" w:rsidP="00745EC7">
      <w:pPr>
        <w:pStyle w:val="ListParagraph"/>
        <w:numPr>
          <w:ilvl w:val="2"/>
          <w:numId w:val="18"/>
        </w:numPr>
        <w:spacing w:after="0" w:line="240" w:lineRule="auto"/>
        <w:rPr>
          <w:sz w:val="24"/>
          <w:szCs w:val="24"/>
        </w:rPr>
      </w:pPr>
      <w:r w:rsidRPr="00B51532">
        <w:rPr>
          <w:sz w:val="24"/>
          <w:szCs w:val="24"/>
        </w:rPr>
        <w:t>admission and retention of students.</w:t>
      </w:r>
    </w:p>
    <w:p w:rsidR="00277475" w:rsidRPr="00B51532" w:rsidRDefault="00277475" w:rsidP="00745EC7">
      <w:pPr>
        <w:pStyle w:val="ListParagraph"/>
        <w:numPr>
          <w:ilvl w:val="2"/>
          <w:numId w:val="18"/>
        </w:numPr>
        <w:spacing w:after="0" w:line="240" w:lineRule="auto"/>
        <w:rPr>
          <w:sz w:val="24"/>
          <w:szCs w:val="24"/>
        </w:rPr>
      </w:pPr>
      <w:r w:rsidRPr="00B51532">
        <w:rPr>
          <w:sz w:val="24"/>
          <w:szCs w:val="24"/>
        </w:rPr>
        <w:t>graduation requirements for students.</w:t>
      </w:r>
    </w:p>
    <w:p w:rsidR="00277475" w:rsidRPr="00B51532" w:rsidRDefault="00277475" w:rsidP="00745EC7">
      <w:pPr>
        <w:pStyle w:val="ListParagraph"/>
        <w:numPr>
          <w:ilvl w:val="2"/>
          <w:numId w:val="18"/>
        </w:numPr>
        <w:spacing w:after="0" w:line="240" w:lineRule="auto"/>
        <w:rPr>
          <w:sz w:val="24"/>
          <w:szCs w:val="24"/>
        </w:rPr>
      </w:pPr>
      <w:r w:rsidRPr="00B51532">
        <w:rPr>
          <w:sz w:val="24"/>
          <w:szCs w:val="24"/>
        </w:rPr>
        <w:t xml:space="preserve">awarding of scholarships, fellowships and </w:t>
      </w:r>
      <w:r w:rsidRPr="00B51532">
        <w:rPr>
          <w:sz w:val="24"/>
          <w:szCs w:val="24"/>
        </w:rPr>
        <w:tab/>
      </w:r>
      <w:r w:rsidRPr="00B51532">
        <w:rPr>
          <w:sz w:val="24"/>
          <w:szCs w:val="24"/>
        </w:rPr>
        <w:tab/>
      </w:r>
      <w:r w:rsidRPr="00B51532">
        <w:rPr>
          <w:sz w:val="24"/>
          <w:szCs w:val="24"/>
        </w:rPr>
        <w:tab/>
      </w:r>
      <w:r w:rsidRPr="00B51532">
        <w:rPr>
          <w:sz w:val="24"/>
          <w:szCs w:val="24"/>
        </w:rPr>
        <w:tab/>
      </w:r>
      <w:r w:rsidRPr="00B51532">
        <w:rPr>
          <w:sz w:val="24"/>
          <w:szCs w:val="24"/>
        </w:rPr>
        <w:tab/>
      </w:r>
      <w:r w:rsidRPr="00B51532">
        <w:rPr>
          <w:sz w:val="24"/>
          <w:szCs w:val="24"/>
        </w:rPr>
        <w:tab/>
        <w:t>assistantships.</w:t>
      </w:r>
    </w:p>
    <w:p w:rsidR="00277475" w:rsidRPr="00B51532" w:rsidRDefault="00277475" w:rsidP="00745EC7">
      <w:pPr>
        <w:pStyle w:val="ListParagraph"/>
        <w:numPr>
          <w:ilvl w:val="1"/>
          <w:numId w:val="18"/>
        </w:numPr>
        <w:spacing w:after="0" w:line="240" w:lineRule="auto"/>
        <w:rPr>
          <w:sz w:val="24"/>
          <w:szCs w:val="24"/>
        </w:rPr>
      </w:pPr>
      <w:r w:rsidRPr="00B51532">
        <w:rPr>
          <w:sz w:val="24"/>
          <w:szCs w:val="24"/>
        </w:rPr>
        <w:t>to recommend appointments to the graduate faculty</w:t>
      </w:r>
    </w:p>
    <w:p w:rsidR="00277475" w:rsidRPr="00B51532" w:rsidRDefault="00277475" w:rsidP="00745EC7">
      <w:pPr>
        <w:pStyle w:val="ListParagraph"/>
        <w:numPr>
          <w:ilvl w:val="1"/>
          <w:numId w:val="18"/>
        </w:numPr>
        <w:spacing w:after="0" w:line="240" w:lineRule="auto"/>
        <w:rPr>
          <w:sz w:val="24"/>
          <w:szCs w:val="24"/>
        </w:rPr>
      </w:pPr>
      <w:r w:rsidRPr="00B51532">
        <w:rPr>
          <w:sz w:val="24"/>
          <w:szCs w:val="24"/>
        </w:rPr>
        <w:t>to appoint subcommittees as needed</w:t>
      </w:r>
    </w:p>
    <w:p w:rsidR="005B2E9A" w:rsidRPr="00B51532" w:rsidRDefault="00277475" w:rsidP="00745EC7">
      <w:pPr>
        <w:pStyle w:val="ListParagraph"/>
        <w:numPr>
          <w:ilvl w:val="0"/>
          <w:numId w:val="18"/>
        </w:numPr>
        <w:spacing w:after="0" w:line="240" w:lineRule="auto"/>
        <w:rPr>
          <w:sz w:val="24"/>
          <w:szCs w:val="24"/>
        </w:rPr>
      </w:pPr>
      <w:r w:rsidRPr="00B51532">
        <w:rPr>
          <w:sz w:val="24"/>
          <w:szCs w:val="24"/>
        </w:rPr>
        <w:t>Agenda and Minutes</w:t>
      </w:r>
    </w:p>
    <w:p w:rsidR="00277475" w:rsidRPr="00B51532" w:rsidRDefault="00277475" w:rsidP="00745EC7">
      <w:pPr>
        <w:pStyle w:val="ListParagraph"/>
        <w:numPr>
          <w:ilvl w:val="1"/>
          <w:numId w:val="18"/>
        </w:numPr>
        <w:spacing w:after="0" w:line="240" w:lineRule="auto"/>
        <w:rPr>
          <w:sz w:val="24"/>
          <w:szCs w:val="24"/>
        </w:rPr>
      </w:pPr>
      <w:r w:rsidRPr="00B51532">
        <w:rPr>
          <w:sz w:val="24"/>
          <w:szCs w:val="24"/>
        </w:rPr>
        <w:t xml:space="preserve">Both agenda and minutes shall be published and circulated to the Business Faculty. </w:t>
      </w:r>
    </w:p>
    <w:p w:rsidR="00277475" w:rsidRPr="00B51532" w:rsidRDefault="00277475" w:rsidP="00277475">
      <w:pPr>
        <w:spacing w:after="0" w:line="240" w:lineRule="auto"/>
        <w:rPr>
          <w:sz w:val="24"/>
          <w:szCs w:val="24"/>
        </w:rPr>
      </w:pPr>
    </w:p>
    <w:p w:rsidR="00277475" w:rsidRPr="00B51532" w:rsidRDefault="00277475" w:rsidP="00277475">
      <w:pPr>
        <w:spacing w:after="0" w:line="240" w:lineRule="auto"/>
        <w:rPr>
          <w:sz w:val="24"/>
          <w:szCs w:val="24"/>
        </w:rPr>
      </w:pPr>
    </w:p>
    <w:p w:rsidR="00277475" w:rsidRPr="00B51532" w:rsidRDefault="00277475" w:rsidP="00277475">
      <w:pPr>
        <w:spacing w:after="0" w:line="240" w:lineRule="auto"/>
        <w:rPr>
          <w:b/>
          <w:sz w:val="24"/>
          <w:szCs w:val="24"/>
        </w:rPr>
      </w:pPr>
      <w:r w:rsidRPr="00B51532">
        <w:rPr>
          <w:b/>
          <w:sz w:val="24"/>
          <w:szCs w:val="24"/>
        </w:rPr>
        <w:t>Student Affairs Committee</w:t>
      </w:r>
      <w:r w:rsidR="00745EC7" w:rsidRPr="00B51532">
        <w:rPr>
          <w:b/>
          <w:sz w:val="24"/>
          <w:szCs w:val="24"/>
        </w:rPr>
        <w:t xml:space="preserve"> (SAC)</w:t>
      </w:r>
    </w:p>
    <w:p w:rsidR="00277475" w:rsidRPr="00B51532" w:rsidRDefault="00277475" w:rsidP="00745EC7">
      <w:pPr>
        <w:pStyle w:val="ListParagraph"/>
        <w:numPr>
          <w:ilvl w:val="0"/>
          <w:numId w:val="19"/>
        </w:numPr>
        <w:spacing w:after="0" w:line="240" w:lineRule="auto"/>
        <w:rPr>
          <w:sz w:val="24"/>
          <w:szCs w:val="24"/>
        </w:rPr>
      </w:pPr>
      <w:r w:rsidRPr="00B51532">
        <w:rPr>
          <w:sz w:val="24"/>
          <w:szCs w:val="24"/>
        </w:rPr>
        <w:t>Membership</w:t>
      </w:r>
    </w:p>
    <w:p w:rsidR="00277475" w:rsidRPr="00B51532" w:rsidRDefault="005B2E9A" w:rsidP="00745EC7">
      <w:pPr>
        <w:pStyle w:val="ListParagraph"/>
        <w:numPr>
          <w:ilvl w:val="1"/>
          <w:numId w:val="19"/>
        </w:numPr>
        <w:spacing w:after="0" w:line="240" w:lineRule="auto"/>
        <w:rPr>
          <w:sz w:val="24"/>
          <w:szCs w:val="24"/>
        </w:rPr>
      </w:pPr>
      <w:r w:rsidRPr="00B51532">
        <w:rPr>
          <w:sz w:val="24"/>
          <w:szCs w:val="24"/>
        </w:rPr>
        <w:t xml:space="preserve">Faculty: </w:t>
      </w:r>
      <w:r w:rsidR="00277475" w:rsidRPr="00B51532">
        <w:rPr>
          <w:sz w:val="24"/>
          <w:szCs w:val="24"/>
        </w:rPr>
        <w:t>Two representatives per department.</w:t>
      </w:r>
    </w:p>
    <w:p w:rsidR="00277475" w:rsidRPr="00B51532" w:rsidRDefault="005B2E9A" w:rsidP="00745EC7">
      <w:pPr>
        <w:pStyle w:val="ListParagraph"/>
        <w:numPr>
          <w:ilvl w:val="1"/>
          <w:numId w:val="19"/>
        </w:numPr>
        <w:spacing w:after="0" w:line="240" w:lineRule="auto"/>
        <w:rPr>
          <w:sz w:val="24"/>
          <w:szCs w:val="24"/>
        </w:rPr>
      </w:pPr>
      <w:r w:rsidRPr="00B51532">
        <w:rPr>
          <w:sz w:val="24"/>
          <w:szCs w:val="24"/>
        </w:rPr>
        <w:t xml:space="preserve">Administration: </w:t>
      </w:r>
      <w:r w:rsidR="00277475" w:rsidRPr="00B51532">
        <w:rPr>
          <w:sz w:val="24"/>
          <w:szCs w:val="24"/>
        </w:rPr>
        <w:t>Dean or dean’s representative.</w:t>
      </w:r>
    </w:p>
    <w:p w:rsidR="00277475" w:rsidRPr="00B51532" w:rsidRDefault="00277475" w:rsidP="00745EC7">
      <w:pPr>
        <w:pStyle w:val="ListParagraph"/>
        <w:numPr>
          <w:ilvl w:val="1"/>
          <w:numId w:val="19"/>
        </w:numPr>
        <w:spacing w:after="0" w:line="240" w:lineRule="auto"/>
        <w:rPr>
          <w:sz w:val="24"/>
          <w:szCs w:val="24"/>
        </w:rPr>
      </w:pPr>
      <w:r w:rsidRPr="00B51532">
        <w:rPr>
          <w:sz w:val="24"/>
          <w:szCs w:val="24"/>
        </w:rPr>
        <w:t>Students</w:t>
      </w:r>
      <w:r w:rsidR="005B2E9A" w:rsidRPr="00B51532">
        <w:rPr>
          <w:sz w:val="24"/>
          <w:szCs w:val="24"/>
        </w:rPr>
        <w:t xml:space="preserve">: </w:t>
      </w:r>
      <w:r w:rsidRPr="00B51532">
        <w:rPr>
          <w:sz w:val="24"/>
          <w:szCs w:val="24"/>
        </w:rPr>
        <w:t>One College of Business major.</w:t>
      </w:r>
    </w:p>
    <w:p w:rsidR="00277475" w:rsidRPr="00B51532" w:rsidRDefault="00277475" w:rsidP="00745EC7">
      <w:pPr>
        <w:pStyle w:val="ListParagraph"/>
        <w:numPr>
          <w:ilvl w:val="0"/>
          <w:numId w:val="19"/>
        </w:numPr>
        <w:spacing w:after="0" w:line="240" w:lineRule="auto"/>
        <w:rPr>
          <w:sz w:val="24"/>
          <w:szCs w:val="24"/>
        </w:rPr>
      </w:pPr>
      <w:r w:rsidRPr="00B51532">
        <w:rPr>
          <w:sz w:val="24"/>
          <w:szCs w:val="24"/>
        </w:rPr>
        <w:t>Duties</w:t>
      </w:r>
    </w:p>
    <w:p w:rsidR="00277475" w:rsidRPr="00B51532" w:rsidRDefault="00277475" w:rsidP="00745EC7">
      <w:pPr>
        <w:pStyle w:val="ListParagraph"/>
        <w:numPr>
          <w:ilvl w:val="1"/>
          <w:numId w:val="19"/>
        </w:numPr>
        <w:spacing w:after="0" w:line="240" w:lineRule="auto"/>
        <w:rPr>
          <w:sz w:val="24"/>
          <w:szCs w:val="24"/>
        </w:rPr>
      </w:pPr>
      <w:r w:rsidRPr="00B51532">
        <w:rPr>
          <w:sz w:val="24"/>
          <w:szCs w:val="24"/>
        </w:rPr>
        <w:t>To formulate and recommend policies and procedures and plan events related to undergraduate students in the College of Business including:</w:t>
      </w:r>
    </w:p>
    <w:p w:rsidR="00277475" w:rsidRPr="00B51532" w:rsidRDefault="00277475" w:rsidP="00745EC7">
      <w:pPr>
        <w:pStyle w:val="ListParagraph"/>
        <w:numPr>
          <w:ilvl w:val="2"/>
          <w:numId w:val="19"/>
        </w:numPr>
        <w:spacing w:after="0" w:line="240" w:lineRule="auto"/>
        <w:rPr>
          <w:sz w:val="24"/>
          <w:szCs w:val="24"/>
        </w:rPr>
      </w:pPr>
      <w:r w:rsidRPr="00B51532">
        <w:rPr>
          <w:sz w:val="24"/>
          <w:szCs w:val="24"/>
        </w:rPr>
        <w:t>recruitment, admission, retention and academic standards.</w:t>
      </w:r>
    </w:p>
    <w:p w:rsidR="00277475" w:rsidRPr="00B51532" w:rsidRDefault="00277475" w:rsidP="00745EC7">
      <w:pPr>
        <w:pStyle w:val="ListParagraph"/>
        <w:numPr>
          <w:ilvl w:val="2"/>
          <w:numId w:val="19"/>
        </w:numPr>
        <w:spacing w:after="0" w:line="240" w:lineRule="auto"/>
        <w:rPr>
          <w:sz w:val="24"/>
          <w:szCs w:val="24"/>
        </w:rPr>
      </w:pPr>
      <w:r w:rsidRPr="00B51532">
        <w:rPr>
          <w:sz w:val="24"/>
          <w:szCs w:val="24"/>
        </w:rPr>
        <w:t>advisement and counseling of students enrolled in the College of Business.</w:t>
      </w:r>
    </w:p>
    <w:p w:rsidR="00277475" w:rsidRPr="00B51532" w:rsidRDefault="00277475" w:rsidP="00745EC7">
      <w:pPr>
        <w:pStyle w:val="ListParagraph"/>
        <w:numPr>
          <w:ilvl w:val="2"/>
          <w:numId w:val="19"/>
        </w:numPr>
        <w:spacing w:after="0" w:line="240" w:lineRule="auto"/>
        <w:rPr>
          <w:sz w:val="24"/>
          <w:szCs w:val="24"/>
        </w:rPr>
      </w:pPr>
      <w:r w:rsidRPr="00B51532">
        <w:rPr>
          <w:sz w:val="24"/>
          <w:szCs w:val="24"/>
        </w:rPr>
        <w:t xml:space="preserve">business scholarships, honors, and awards. </w:t>
      </w:r>
    </w:p>
    <w:p w:rsidR="005B2E9A" w:rsidRPr="00B51532" w:rsidRDefault="00277475" w:rsidP="00745EC7">
      <w:pPr>
        <w:pStyle w:val="ListParagraph"/>
        <w:numPr>
          <w:ilvl w:val="1"/>
          <w:numId w:val="19"/>
        </w:numPr>
        <w:spacing w:after="0" w:line="240" w:lineRule="auto"/>
        <w:rPr>
          <w:sz w:val="24"/>
          <w:szCs w:val="24"/>
        </w:rPr>
      </w:pPr>
      <w:r w:rsidRPr="00B51532">
        <w:rPr>
          <w:sz w:val="24"/>
          <w:szCs w:val="24"/>
        </w:rPr>
        <w:t>To appoint subcommittees as needed.</w:t>
      </w:r>
    </w:p>
    <w:p w:rsidR="00277475" w:rsidRPr="00B51532" w:rsidRDefault="00277475" w:rsidP="00745EC7">
      <w:pPr>
        <w:pStyle w:val="ListParagraph"/>
        <w:numPr>
          <w:ilvl w:val="0"/>
          <w:numId w:val="19"/>
        </w:numPr>
        <w:spacing w:after="0" w:line="240" w:lineRule="auto"/>
        <w:rPr>
          <w:sz w:val="24"/>
          <w:szCs w:val="24"/>
        </w:rPr>
      </w:pPr>
      <w:r w:rsidRPr="00B51532">
        <w:rPr>
          <w:sz w:val="24"/>
          <w:szCs w:val="24"/>
        </w:rPr>
        <w:t>Agenda and Minutes</w:t>
      </w:r>
    </w:p>
    <w:p w:rsidR="00277475" w:rsidRPr="00B51532" w:rsidRDefault="00277475" w:rsidP="00745EC7">
      <w:pPr>
        <w:pStyle w:val="ListParagraph"/>
        <w:numPr>
          <w:ilvl w:val="1"/>
          <w:numId w:val="19"/>
        </w:numPr>
        <w:spacing w:after="0" w:line="240" w:lineRule="auto"/>
        <w:rPr>
          <w:sz w:val="24"/>
          <w:szCs w:val="24"/>
        </w:rPr>
      </w:pPr>
      <w:r w:rsidRPr="00B51532">
        <w:rPr>
          <w:sz w:val="24"/>
          <w:szCs w:val="24"/>
        </w:rPr>
        <w:t>Both agenda and minutes shall be published and circulated.</w:t>
      </w:r>
    </w:p>
    <w:p w:rsidR="00277475" w:rsidRPr="00B51532" w:rsidRDefault="00277475" w:rsidP="00277475">
      <w:pPr>
        <w:spacing w:after="0" w:line="240" w:lineRule="auto"/>
        <w:rPr>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B51532" w:rsidRDefault="00B51532" w:rsidP="00277475">
      <w:pPr>
        <w:spacing w:after="0" w:line="240" w:lineRule="auto"/>
        <w:rPr>
          <w:b/>
          <w:sz w:val="24"/>
          <w:szCs w:val="24"/>
        </w:rPr>
      </w:pPr>
    </w:p>
    <w:p w:rsidR="00277475" w:rsidRPr="00B51532" w:rsidRDefault="00277475" w:rsidP="00277475">
      <w:pPr>
        <w:spacing w:after="0" w:line="240" w:lineRule="auto"/>
        <w:rPr>
          <w:b/>
          <w:sz w:val="24"/>
          <w:szCs w:val="24"/>
        </w:rPr>
      </w:pPr>
      <w:r w:rsidRPr="00B51532">
        <w:rPr>
          <w:b/>
          <w:sz w:val="24"/>
          <w:szCs w:val="24"/>
        </w:rPr>
        <w:lastRenderedPageBreak/>
        <w:t>Technology and Library Advisory Committee</w:t>
      </w:r>
      <w:r w:rsidR="005B2E9A" w:rsidRPr="00B51532">
        <w:rPr>
          <w:b/>
          <w:sz w:val="24"/>
          <w:szCs w:val="24"/>
        </w:rPr>
        <w:t xml:space="preserve"> (TLAC)</w:t>
      </w:r>
    </w:p>
    <w:p w:rsidR="00277475" w:rsidRPr="00B51532" w:rsidRDefault="00277475" w:rsidP="00745EC7">
      <w:pPr>
        <w:pStyle w:val="ListParagraph"/>
        <w:numPr>
          <w:ilvl w:val="0"/>
          <w:numId w:val="20"/>
        </w:numPr>
        <w:spacing w:after="0" w:line="240" w:lineRule="auto"/>
        <w:rPr>
          <w:sz w:val="24"/>
          <w:szCs w:val="24"/>
        </w:rPr>
      </w:pPr>
      <w:r w:rsidRPr="00B51532">
        <w:rPr>
          <w:sz w:val="24"/>
          <w:szCs w:val="24"/>
        </w:rPr>
        <w:t>Membership</w:t>
      </w:r>
    </w:p>
    <w:p w:rsidR="00277475" w:rsidRPr="00B51532" w:rsidRDefault="005B2E9A" w:rsidP="00745EC7">
      <w:pPr>
        <w:pStyle w:val="ListParagraph"/>
        <w:numPr>
          <w:ilvl w:val="1"/>
          <w:numId w:val="20"/>
        </w:numPr>
        <w:spacing w:after="0" w:line="240" w:lineRule="auto"/>
        <w:rPr>
          <w:sz w:val="24"/>
          <w:szCs w:val="24"/>
        </w:rPr>
      </w:pPr>
      <w:r w:rsidRPr="00B51532">
        <w:rPr>
          <w:sz w:val="24"/>
          <w:szCs w:val="24"/>
        </w:rPr>
        <w:t xml:space="preserve">Faculty: Two representatives per  </w:t>
      </w:r>
      <w:r w:rsidR="00277475" w:rsidRPr="00B51532">
        <w:rPr>
          <w:sz w:val="24"/>
          <w:szCs w:val="24"/>
        </w:rPr>
        <w:t xml:space="preserve">department </w:t>
      </w:r>
      <w:r w:rsidRPr="00B51532">
        <w:rPr>
          <w:sz w:val="24"/>
          <w:szCs w:val="24"/>
        </w:rPr>
        <w:t xml:space="preserve">, </w:t>
      </w:r>
      <w:r w:rsidR="00277475" w:rsidRPr="00B51532">
        <w:rPr>
          <w:sz w:val="24"/>
          <w:szCs w:val="24"/>
        </w:rPr>
        <w:t>One College of Business</w:t>
      </w:r>
      <w:r w:rsidRPr="00B51532">
        <w:rPr>
          <w:sz w:val="24"/>
          <w:szCs w:val="24"/>
        </w:rPr>
        <w:t xml:space="preserve"> </w:t>
      </w:r>
      <w:r w:rsidR="00277475" w:rsidRPr="00B51532">
        <w:rPr>
          <w:sz w:val="24"/>
          <w:szCs w:val="24"/>
        </w:rPr>
        <w:t xml:space="preserve"> representative serving on a major ISU computing committee</w:t>
      </w:r>
    </w:p>
    <w:p w:rsidR="00277475" w:rsidRPr="00B51532" w:rsidRDefault="005B2E9A" w:rsidP="00745EC7">
      <w:pPr>
        <w:pStyle w:val="ListParagraph"/>
        <w:numPr>
          <w:ilvl w:val="1"/>
          <w:numId w:val="20"/>
        </w:numPr>
        <w:spacing w:after="0" w:line="240" w:lineRule="auto"/>
        <w:rPr>
          <w:sz w:val="24"/>
          <w:szCs w:val="24"/>
        </w:rPr>
      </w:pPr>
      <w:r w:rsidRPr="00B51532">
        <w:rPr>
          <w:sz w:val="24"/>
          <w:szCs w:val="24"/>
        </w:rPr>
        <w:t xml:space="preserve">Administrative : </w:t>
      </w:r>
      <w:r w:rsidR="00277475" w:rsidRPr="00B51532">
        <w:rPr>
          <w:sz w:val="24"/>
          <w:szCs w:val="24"/>
        </w:rPr>
        <w:t>Dean or dean’s representative</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Students</w:t>
      </w:r>
      <w:r w:rsidR="005B2E9A" w:rsidRPr="00B51532">
        <w:rPr>
          <w:sz w:val="24"/>
          <w:szCs w:val="24"/>
        </w:rPr>
        <w:t xml:space="preserve">: </w:t>
      </w:r>
      <w:r w:rsidRPr="00B51532">
        <w:rPr>
          <w:sz w:val="24"/>
          <w:szCs w:val="24"/>
        </w:rPr>
        <w:t>One (undergraduate or graduate)</w:t>
      </w:r>
    </w:p>
    <w:p w:rsidR="00277475" w:rsidRPr="00B51532" w:rsidRDefault="00277475" w:rsidP="00745EC7">
      <w:pPr>
        <w:pStyle w:val="ListParagraph"/>
        <w:numPr>
          <w:ilvl w:val="0"/>
          <w:numId w:val="20"/>
        </w:numPr>
        <w:spacing w:after="0" w:line="240" w:lineRule="auto"/>
        <w:rPr>
          <w:sz w:val="24"/>
          <w:szCs w:val="24"/>
        </w:rPr>
      </w:pPr>
      <w:r w:rsidRPr="00B51532">
        <w:rPr>
          <w:sz w:val="24"/>
          <w:szCs w:val="24"/>
        </w:rPr>
        <w:t>Duties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review the philosophy of the College of Business regarding computing and related technologies and to formulate and maintain a long-range plan for computing in the College of Business taking into consideration College of Business technology needs.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formulate and recommend policies and procedures related to software and hardware enhancements and to recommend operational policies for the College of Business labs.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act as liaison between the College of Business Faculty and University technology committees and task forces.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review the pedagogical use of technology and make recommendations for achieving integration of technology use in the curricula of the College of Business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formulate and recommend policies and procedures related to the acquisition and maintenance of library resources.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serve as liaison between the College of Business and appropriate library personnel.</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To appoint subcommittees as needed</w:t>
      </w:r>
    </w:p>
    <w:p w:rsidR="005B2E9A" w:rsidRPr="00B51532" w:rsidRDefault="00277475" w:rsidP="00745EC7">
      <w:pPr>
        <w:pStyle w:val="ListParagraph"/>
        <w:numPr>
          <w:ilvl w:val="0"/>
          <w:numId w:val="20"/>
        </w:numPr>
        <w:spacing w:after="0" w:line="240" w:lineRule="auto"/>
        <w:rPr>
          <w:sz w:val="24"/>
          <w:szCs w:val="24"/>
        </w:rPr>
      </w:pPr>
      <w:r w:rsidRPr="00B51532">
        <w:rPr>
          <w:sz w:val="24"/>
          <w:szCs w:val="24"/>
        </w:rPr>
        <w:t>Agenda and Minutes</w:t>
      </w:r>
    </w:p>
    <w:p w:rsidR="00277475" w:rsidRPr="00B51532" w:rsidRDefault="00277475" w:rsidP="00745EC7">
      <w:pPr>
        <w:pStyle w:val="ListParagraph"/>
        <w:numPr>
          <w:ilvl w:val="1"/>
          <w:numId w:val="20"/>
        </w:numPr>
        <w:spacing w:after="0" w:line="240" w:lineRule="auto"/>
        <w:rPr>
          <w:sz w:val="24"/>
          <w:szCs w:val="24"/>
        </w:rPr>
      </w:pPr>
      <w:r w:rsidRPr="00B51532">
        <w:rPr>
          <w:sz w:val="24"/>
          <w:szCs w:val="24"/>
        </w:rPr>
        <w:t>Both agenda and minutes shall be published and circulated to the College of Business Faculty.</w:t>
      </w:r>
    </w:p>
    <w:p w:rsidR="00277475" w:rsidRPr="00B51532" w:rsidRDefault="00277475" w:rsidP="00277475">
      <w:pPr>
        <w:spacing w:after="0" w:line="240" w:lineRule="auto"/>
        <w:rPr>
          <w:sz w:val="24"/>
          <w:szCs w:val="24"/>
        </w:rPr>
      </w:pPr>
    </w:p>
    <w:p w:rsidR="00277475" w:rsidRPr="00B51532" w:rsidRDefault="00277475" w:rsidP="00277475">
      <w:pPr>
        <w:spacing w:after="0" w:line="240" w:lineRule="auto"/>
        <w:rPr>
          <w:b/>
          <w:sz w:val="24"/>
          <w:szCs w:val="24"/>
        </w:rPr>
      </w:pPr>
      <w:r w:rsidRPr="00B51532">
        <w:rPr>
          <w:b/>
          <w:sz w:val="24"/>
          <w:szCs w:val="24"/>
        </w:rPr>
        <w:t>Instructional and Professional Development Committee</w:t>
      </w:r>
      <w:r w:rsidR="00745EC7" w:rsidRPr="00B51532">
        <w:rPr>
          <w:b/>
          <w:sz w:val="24"/>
          <w:szCs w:val="24"/>
        </w:rPr>
        <w:t xml:space="preserve"> (IPD)</w:t>
      </w:r>
    </w:p>
    <w:p w:rsidR="005B2E9A" w:rsidRPr="00B51532" w:rsidRDefault="00277475" w:rsidP="00745EC7">
      <w:pPr>
        <w:pStyle w:val="ListParagraph"/>
        <w:numPr>
          <w:ilvl w:val="0"/>
          <w:numId w:val="21"/>
        </w:numPr>
        <w:spacing w:after="0" w:line="240" w:lineRule="auto"/>
        <w:rPr>
          <w:sz w:val="24"/>
          <w:szCs w:val="24"/>
        </w:rPr>
      </w:pPr>
      <w:r w:rsidRPr="00B51532">
        <w:rPr>
          <w:sz w:val="24"/>
          <w:szCs w:val="24"/>
        </w:rPr>
        <w:t>Membership</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Faculty</w:t>
      </w:r>
      <w:r w:rsidR="005B2E9A" w:rsidRPr="00B51532">
        <w:rPr>
          <w:sz w:val="24"/>
          <w:szCs w:val="24"/>
        </w:rPr>
        <w:t xml:space="preserve">: </w:t>
      </w:r>
      <w:r w:rsidRPr="00B51532">
        <w:rPr>
          <w:sz w:val="24"/>
          <w:szCs w:val="24"/>
        </w:rPr>
        <w:t>Two representatives per department.</w:t>
      </w:r>
    </w:p>
    <w:p w:rsidR="00277475" w:rsidRPr="00B51532" w:rsidRDefault="005B2E9A" w:rsidP="00745EC7">
      <w:pPr>
        <w:pStyle w:val="ListParagraph"/>
        <w:numPr>
          <w:ilvl w:val="1"/>
          <w:numId w:val="21"/>
        </w:numPr>
        <w:spacing w:after="0" w:line="240" w:lineRule="auto"/>
        <w:rPr>
          <w:sz w:val="24"/>
          <w:szCs w:val="24"/>
        </w:rPr>
      </w:pPr>
      <w:r w:rsidRPr="00B51532">
        <w:rPr>
          <w:sz w:val="24"/>
          <w:szCs w:val="24"/>
        </w:rPr>
        <w:t xml:space="preserve">Administration: </w:t>
      </w:r>
      <w:r w:rsidR="00277475" w:rsidRPr="00B51532">
        <w:rPr>
          <w:sz w:val="24"/>
          <w:szCs w:val="24"/>
        </w:rPr>
        <w:t>Dean or dean’s representative.</w:t>
      </w:r>
    </w:p>
    <w:p w:rsidR="00277475" w:rsidRPr="00B51532" w:rsidRDefault="005B2E9A" w:rsidP="00745EC7">
      <w:pPr>
        <w:pStyle w:val="ListParagraph"/>
        <w:numPr>
          <w:ilvl w:val="1"/>
          <w:numId w:val="21"/>
        </w:numPr>
        <w:spacing w:after="0" w:line="240" w:lineRule="auto"/>
        <w:rPr>
          <w:sz w:val="24"/>
          <w:szCs w:val="24"/>
        </w:rPr>
      </w:pPr>
      <w:r w:rsidRPr="00B51532">
        <w:rPr>
          <w:sz w:val="24"/>
          <w:szCs w:val="24"/>
        </w:rPr>
        <w:t xml:space="preserve">Students; </w:t>
      </w:r>
      <w:r w:rsidR="00277475" w:rsidRPr="00B51532">
        <w:rPr>
          <w:sz w:val="24"/>
          <w:szCs w:val="24"/>
        </w:rPr>
        <w:t>One College of Business major.</w:t>
      </w:r>
    </w:p>
    <w:p w:rsidR="00277475" w:rsidRPr="00B51532" w:rsidRDefault="00277475" w:rsidP="00745EC7">
      <w:pPr>
        <w:pStyle w:val="ListParagraph"/>
        <w:numPr>
          <w:ilvl w:val="0"/>
          <w:numId w:val="21"/>
        </w:numPr>
        <w:spacing w:after="0" w:line="240" w:lineRule="auto"/>
        <w:rPr>
          <w:sz w:val="24"/>
          <w:szCs w:val="24"/>
        </w:rPr>
      </w:pPr>
      <w:r w:rsidRPr="00B51532">
        <w:rPr>
          <w:sz w:val="24"/>
          <w:szCs w:val="24"/>
        </w:rPr>
        <w:t>Duties</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encourage excellence and continuous improvements in teaching, learning, and research.</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formulate and recommend policies and procedures for assessment of teaching effectiveness.</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plan and deliver a minimum of one faculty development program each semester.</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develop a library of resources to support the mission of teaching excellence.</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determine faculty development and resource needs to effectively provide instruction in business courses in support of our teaching mission.</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engage faculty in activities that address the College’s collective responsibility for instruction.</w:t>
      </w:r>
    </w:p>
    <w:p w:rsidR="00277475" w:rsidRPr="00B51532" w:rsidRDefault="00277475" w:rsidP="00745EC7">
      <w:pPr>
        <w:pStyle w:val="ListParagraph"/>
        <w:numPr>
          <w:ilvl w:val="1"/>
          <w:numId w:val="21"/>
        </w:numPr>
        <w:spacing w:after="0" w:line="240" w:lineRule="auto"/>
        <w:rPr>
          <w:sz w:val="24"/>
          <w:szCs w:val="24"/>
        </w:rPr>
      </w:pPr>
      <w:r w:rsidRPr="00B51532">
        <w:rPr>
          <w:sz w:val="24"/>
          <w:szCs w:val="24"/>
        </w:rPr>
        <w:t>To appoint subcommittees as needed.</w:t>
      </w:r>
    </w:p>
    <w:p w:rsidR="005B2E9A" w:rsidRPr="00B51532" w:rsidRDefault="00277475" w:rsidP="00745EC7">
      <w:pPr>
        <w:pStyle w:val="ListParagraph"/>
        <w:numPr>
          <w:ilvl w:val="0"/>
          <w:numId w:val="21"/>
        </w:numPr>
        <w:spacing w:after="0" w:line="240" w:lineRule="auto"/>
        <w:rPr>
          <w:sz w:val="24"/>
          <w:szCs w:val="24"/>
        </w:rPr>
      </w:pPr>
      <w:r w:rsidRPr="00B51532">
        <w:rPr>
          <w:sz w:val="24"/>
          <w:szCs w:val="24"/>
        </w:rPr>
        <w:t>Agenda and Minutes</w:t>
      </w:r>
    </w:p>
    <w:p w:rsidR="00A4457D" w:rsidRPr="00B51532" w:rsidRDefault="00277475" w:rsidP="00B51532">
      <w:pPr>
        <w:pStyle w:val="ListParagraph"/>
        <w:numPr>
          <w:ilvl w:val="1"/>
          <w:numId w:val="21"/>
        </w:numPr>
        <w:spacing w:after="0" w:line="240" w:lineRule="auto"/>
        <w:rPr>
          <w:sz w:val="24"/>
          <w:szCs w:val="24"/>
        </w:rPr>
      </w:pPr>
      <w:r w:rsidRPr="00B51532">
        <w:rPr>
          <w:sz w:val="24"/>
          <w:szCs w:val="24"/>
        </w:rPr>
        <w:t>Both agenda and minutes shall be published and circulated.</w:t>
      </w:r>
    </w:p>
    <w:sectPr w:rsidR="00A4457D" w:rsidRPr="00B51532" w:rsidSect="00DF31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B3" w:rsidRDefault="003456B3" w:rsidP="009A1FC4">
      <w:pPr>
        <w:spacing w:after="0" w:line="240" w:lineRule="auto"/>
      </w:pPr>
      <w:r>
        <w:separator/>
      </w:r>
    </w:p>
  </w:endnote>
  <w:endnote w:type="continuationSeparator" w:id="0">
    <w:p w:rsidR="003456B3" w:rsidRDefault="003456B3" w:rsidP="009A1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B3" w:rsidRDefault="003456B3" w:rsidP="009A1FC4">
      <w:pPr>
        <w:spacing w:after="0" w:line="240" w:lineRule="auto"/>
      </w:pPr>
      <w:r>
        <w:separator/>
      </w:r>
    </w:p>
  </w:footnote>
  <w:footnote w:type="continuationSeparator" w:id="0">
    <w:p w:rsidR="003456B3" w:rsidRDefault="003456B3" w:rsidP="009A1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C4" w:rsidRDefault="009A1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0A5"/>
    <w:multiLevelType w:val="hybridMultilevel"/>
    <w:tmpl w:val="4184B91C"/>
    <w:lvl w:ilvl="0" w:tplc="61B4C434">
      <w:start w:val="1"/>
      <w:numFmt w:val="lowerLetter"/>
      <w:lvlText w:val="%1."/>
      <w:lvlJc w:val="left"/>
      <w:pPr>
        <w:ind w:left="1080" w:hanging="720"/>
      </w:pPr>
      <w:rPr>
        <w:rFonts w:hint="default"/>
      </w:rPr>
    </w:lvl>
    <w:lvl w:ilvl="1" w:tplc="019C20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7110"/>
    <w:multiLevelType w:val="hybridMultilevel"/>
    <w:tmpl w:val="8D068B06"/>
    <w:lvl w:ilvl="0" w:tplc="61B4C4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6384"/>
    <w:multiLevelType w:val="hybridMultilevel"/>
    <w:tmpl w:val="F2A0943A"/>
    <w:lvl w:ilvl="0" w:tplc="61B4C4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801F8"/>
    <w:multiLevelType w:val="hybridMultilevel"/>
    <w:tmpl w:val="EF30A9E0"/>
    <w:lvl w:ilvl="0" w:tplc="EF900840">
      <w:start w:val="1"/>
      <w:numFmt w:val="decimal"/>
      <w:lvlText w:val="%1."/>
      <w:lvlJc w:val="left"/>
      <w:pPr>
        <w:tabs>
          <w:tab w:val="num" w:pos="1800"/>
        </w:tabs>
        <w:ind w:left="1800" w:hanging="360"/>
      </w:pPr>
      <w:rPr>
        <w:rFonts w:hint="default"/>
      </w:rPr>
    </w:lvl>
    <w:lvl w:ilvl="1" w:tplc="9A622CC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A1B0FF8"/>
    <w:multiLevelType w:val="hybridMultilevel"/>
    <w:tmpl w:val="AE98B384"/>
    <w:lvl w:ilvl="0" w:tplc="61B4C43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16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4F182C"/>
    <w:multiLevelType w:val="hybridMultilevel"/>
    <w:tmpl w:val="1820C3F8"/>
    <w:lvl w:ilvl="0" w:tplc="61B4C4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B37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1F35959"/>
    <w:multiLevelType w:val="hybridMultilevel"/>
    <w:tmpl w:val="CEFAE13A"/>
    <w:lvl w:ilvl="0" w:tplc="61B4C4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C5C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C932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5442F7E"/>
    <w:multiLevelType w:val="hybridMultilevel"/>
    <w:tmpl w:val="464C6806"/>
    <w:lvl w:ilvl="0" w:tplc="61B4C434">
      <w:start w:val="1"/>
      <w:numFmt w:val="lowerLetter"/>
      <w:lvlText w:val="%1."/>
      <w:lvlJc w:val="left"/>
      <w:pPr>
        <w:ind w:left="1080" w:hanging="720"/>
      </w:pPr>
      <w:rPr>
        <w:rFonts w:hint="default"/>
      </w:rPr>
    </w:lvl>
    <w:lvl w:ilvl="1" w:tplc="85BC1564">
      <w:start w:val="1"/>
      <w:numFmt w:val="decimal"/>
      <w:lvlText w:val="(%2)"/>
      <w:lvlJc w:val="left"/>
      <w:pPr>
        <w:ind w:left="1440" w:hanging="360"/>
      </w:pPr>
      <w:rPr>
        <w:rFonts w:hint="default"/>
      </w:rPr>
    </w:lvl>
    <w:lvl w:ilvl="2" w:tplc="2F4CD18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6338D"/>
    <w:multiLevelType w:val="hybridMultilevel"/>
    <w:tmpl w:val="EF5C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65CA4"/>
    <w:multiLevelType w:val="hybridMultilevel"/>
    <w:tmpl w:val="5824EBFA"/>
    <w:lvl w:ilvl="0" w:tplc="61B4C434">
      <w:start w:val="1"/>
      <w:numFmt w:val="lowerLetter"/>
      <w:lvlText w:val="%1."/>
      <w:lvlJc w:val="left"/>
      <w:pPr>
        <w:ind w:left="1080" w:hanging="720"/>
      </w:pPr>
      <w:rPr>
        <w:rFonts w:hint="default"/>
      </w:rPr>
    </w:lvl>
    <w:lvl w:ilvl="1" w:tplc="22800092">
      <w:start w:val="1"/>
      <w:numFmt w:val="decimal"/>
      <w:lvlText w:val="(%2)"/>
      <w:lvlJc w:val="left"/>
      <w:pPr>
        <w:ind w:left="1800" w:hanging="720"/>
      </w:pPr>
      <w:rPr>
        <w:rFonts w:hint="default"/>
      </w:rPr>
    </w:lvl>
    <w:lvl w:ilvl="2" w:tplc="71AC3C4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F66FBD"/>
    <w:multiLevelType w:val="hybridMultilevel"/>
    <w:tmpl w:val="B22017F0"/>
    <w:lvl w:ilvl="0" w:tplc="61B4C434">
      <w:start w:val="1"/>
      <w:numFmt w:val="lowerLetter"/>
      <w:lvlText w:val="%1."/>
      <w:lvlJc w:val="left"/>
      <w:pPr>
        <w:ind w:left="1080" w:hanging="720"/>
      </w:pPr>
      <w:rPr>
        <w:rFonts w:hint="default"/>
      </w:rPr>
    </w:lvl>
    <w:lvl w:ilvl="1" w:tplc="A49471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07CF"/>
    <w:multiLevelType w:val="hybridMultilevel"/>
    <w:tmpl w:val="6BA881BE"/>
    <w:lvl w:ilvl="0" w:tplc="61B4C43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3150A"/>
    <w:multiLevelType w:val="hybridMultilevel"/>
    <w:tmpl w:val="B712A89C"/>
    <w:lvl w:ilvl="0" w:tplc="61B4C43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7D2CB3"/>
    <w:multiLevelType w:val="hybridMultilevel"/>
    <w:tmpl w:val="7BC6B96C"/>
    <w:lvl w:ilvl="0" w:tplc="9AA4061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A9752FD"/>
    <w:multiLevelType w:val="hybridMultilevel"/>
    <w:tmpl w:val="5A5622B6"/>
    <w:lvl w:ilvl="0" w:tplc="61B4C434">
      <w:start w:val="1"/>
      <w:numFmt w:val="lowerLetter"/>
      <w:lvlText w:val="%1."/>
      <w:lvlJc w:val="left"/>
      <w:pPr>
        <w:ind w:left="1080" w:hanging="720"/>
      </w:pPr>
      <w:rPr>
        <w:rFonts w:hint="default"/>
      </w:rPr>
    </w:lvl>
    <w:lvl w:ilvl="1" w:tplc="12D493F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C4593"/>
    <w:multiLevelType w:val="hybridMultilevel"/>
    <w:tmpl w:val="BE00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5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7"/>
  </w:num>
  <w:num w:numId="3">
    <w:abstractNumId w:val="12"/>
  </w:num>
  <w:num w:numId="4">
    <w:abstractNumId w:val="19"/>
  </w:num>
  <w:num w:numId="5">
    <w:abstractNumId w:val="11"/>
  </w:num>
  <w:num w:numId="6">
    <w:abstractNumId w:val="15"/>
  </w:num>
  <w:num w:numId="7">
    <w:abstractNumId w:val="16"/>
  </w:num>
  <w:num w:numId="8">
    <w:abstractNumId w:val="13"/>
  </w:num>
  <w:num w:numId="9">
    <w:abstractNumId w:val="8"/>
  </w:num>
  <w:num w:numId="10">
    <w:abstractNumId w:val="18"/>
  </w:num>
  <w:num w:numId="11">
    <w:abstractNumId w:val="1"/>
  </w:num>
  <w:num w:numId="12">
    <w:abstractNumId w:val="14"/>
  </w:num>
  <w:num w:numId="13">
    <w:abstractNumId w:val="0"/>
  </w:num>
  <w:num w:numId="14">
    <w:abstractNumId w:val="6"/>
  </w:num>
  <w:num w:numId="15">
    <w:abstractNumId w:val="2"/>
  </w:num>
  <w:num w:numId="16">
    <w:abstractNumId w:val="4"/>
  </w:num>
  <w:num w:numId="17">
    <w:abstractNumId w:val="9"/>
  </w:num>
  <w:num w:numId="18">
    <w:abstractNumId w:val="5"/>
  </w:num>
  <w:num w:numId="19">
    <w:abstractNumId w:val="7"/>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A743AC"/>
    <w:rsid w:val="000A1CAD"/>
    <w:rsid w:val="00221901"/>
    <w:rsid w:val="00241130"/>
    <w:rsid w:val="002660E1"/>
    <w:rsid w:val="00277475"/>
    <w:rsid w:val="003456B3"/>
    <w:rsid w:val="0046543E"/>
    <w:rsid w:val="004A6F3E"/>
    <w:rsid w:val="004F40C9"/>
    <w:rsid w:val="00572DF2"/>
    <w:rsid w:val="005B2E9A"/>
    <w:rsid w:val="00745EC7"/>
    <w:rsid w:val="008A0F0D"/>
    <w:rsid w:val="009049C5"/>
    <w:rsid w:val="0098630F"/>
    <w:rsid w:val="009A1FC4"/>
    <w:rsid w:val="009D1C01"/>
    <w:rsid w:val="00A4457D"/>
    <w:rsid w:val="00A743AC"/>
    <w:rsid w:val="00AC369E"/>
    <w:rsid w:val="00B45081"/>
    <w:rsid w:val="00B51532"/>
    <w:rsid w:val="00B964DF"/>
    <w:rsid w:val="00C5540A"/>
    <w:rsid w:val="00CB7D4A"/>
    <w:rsid w:val="00CD6829"/>
    <w:rsid w:val="00DF319A"/>
    <w:rsid w:val="00E446FF"/>
    <w:rsid w:val="00FE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D6829"/>
    <w:pPr>
      <w:widowControl w:val="0"/>
      <w:tabs>
        <w:tab w:val="left" w:pos="-1440"/>
      </w:tabs>
      <w:spacing w:after="0" w:line="240" w:lineRule="auto"/>
      <w:ind w:left="57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CD6829"/>
    <w:rPr>
      <w:rFonts w:ascii="Times New Roman" w:eastAsia="Times New Roman" w:hAnsi="Times New Roman" w:cs="Times New Roman"/>
      <w:sz w:val="24"/>
      <w:szCs w:val="20"/>
    </w:rPr>
  </w:style>
  <w:style w:type="paragraph" w:styleId="ListParagraph">
    <w:name w:val="List Paragraph"/>
    <w:basedOn w:val="Normal"/>
    <w:uiPriority w:val="34"/>
    <w:qFormat/>
    <w:rsid w:val="00277475"/>
    <w:pPr>
      <w:ind w:left="720"/>
      <w:contextualSpacing/>
    </w:pPr>
  </w:style>
  <w:style w:type="paragraph" w:styleId="Header">
    <w:name w:val="header"/>
    <w:basedOn w:val="Normal"/>
    <w:link w:val="HeaderChar"/>
    <w:uiPriority w:val="99"/>
    <w:semiHidden/>
    <w:unhideWhenUsed/>
    <w:rsid w:val="009A1F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FC4"/>
  </w:style>
  <w:style w:type="paragraph" w:styleId="Footer">
    <w:name w:val="footer"/>
    <w:basedOn w:val="Normal"/>
    <w:link w:val="FooterChar"/>
    <w:uiPriority w:val="99"/>
    <w:semiHidden/>
    <w:unhideWhenUsed/>
    <w:rsid w:val="009A1F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F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D88E-FADD-4A5B-A4B5-77D6951E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cmclaren</dc:creator>
  <cp:keywords/>
  <dc:description/>
  <cp:lastModifiedBy>cmclaren</cp:lastModifiedBy>
  <cp:revision>4</cp:revision>
  <dcterms:created xsi:type="dcterms:W3CDTF">2009-09-29T19:00:00Z</dcterms:created>
  <dcterms:modified xsi:type="dcterms:W3CDTF">2009-09-29T19:02:00Z</dcterms:modified>
</cp:coreProperties>
</file>