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BB780" w14:textId="285F686B" w:rsidR="007F4635" w:rsidRPr="008F18E0" w:rsidRDefault="00625FA1" w:rsidP="008F18E0">
      <w:pPr>
        <w:ind w:left="6480" w:hanging="6480"/>
        <w:rPr>
          <w:rFonts w:asciiTheme="majorHAnsi" w:hAnsiTheme="majorHAnsi"/>
          <w:b/>
          <w:i/>
          <w:sz w:val="20"/>
        </w:rPr>
      </w:pPr>
      <w:r w:rsidRPr="006C140D">
        <w:rPr>
          <w:rFonts w:asciiTheme="majorHAnsi" w:hAnsiTheme="majorHAnsi"/>
          <w:b/>
        </w:rPr>
        <w:t>Student Outcomes Assessment and Success Report</w:t>
      </w:r>
      <w:r w:rsidR="001C1604" w:rsidRPr="006C140D">
        <w:rPr>
          <w:rFonts w:asciiTheme="majorHAnsi" w:hAnsiTheme="majorHAnsi"/>
          <w:b/>
        </w:rPr>
        <w:t xml:space="preserve"> </w:t>
      </w:r>
      <w:r w:rsidR="00326237">
        <w:rPr>
          <w:rFonts w:asciiTheme="majorHAnsi" w:hAnsiTheme="majorHAnsi"/>
          <w:b/>
        </w:rPr>
        <w:t>AY2018-19</w:t>
      </w:r>
      <w:r w:rsidR="007F4635" w:rsidRPr="007F4635">
        <w:rPr>
          <w:rFonts w:asciiTheme="majorHAnsi" w:hAnsiTheme="majorHAnsi"/>
          <w:b/>
        </w:rPr>
        <w:t xml:space="preserve">     </w:t>
      </w:r>
      <w:r w:rsidR="004E188D">
        <w:rPr>
          <w:rFonts w:asciiTheme="majorHAnsi" w:hAnsiTheme="majorHAnsi"/>
          <w:b/>
          <w:i/>
          <w:sz w:val="20"/>
        </w:rPr>
        <w:t xml:space="preserve">Consult with your college dean’s office regarding due date and how to submit.  Deans will submit reports to the Office of Assessment &amp; Accreditation annually by October 15.  </w:t>
      </w:r>
    </w:p>
    <w:p w14:paraId="140D1AA4" w14:textId="77777777" w:rsidR="0075205D" w:rsidRPr="00936231" w:rsidRDefault="0075205D">
      <w:pPr>
        <w:rPr>
          <w:rFonts w:asciiTheme="majorHAnsi" w:hAnsiTheme="majorHAnsi"/>
          <w:b/>
          <w:sz w:val="20"/>
        </w:rPr>
      </w:pPr>
    </w:p>
    <w:p w14:paraId="0B5E166E" w14:textId="3E32D738" w:rsidR="001C1604" w:rsidRPr="001A7972" w:rsidRDefault="00625FA1">
      <w:pPr>
        <w:rPr>
          <w:rFonts w:asciiTheme="majorHAnsi" w:hAnsiTheme="majorHAnsi"/>
        </w:rPr>
      </w:pPr>
      <w:r>
        <w:rPr>
          <w:rFonts w:asciiTheme="majorHAnsi" w:hAnsiTheme="majorHAnsi"/>
          <w:b/>
        </w:rPr>
        <w:t>Unit/</w:t>
      </w:r>
      <w:r w:rsidR="001C1604" w:rsidRPr="007F4635">
        <w:rPr>
          <w:rFonts w:asciiTheme="majorHAnsi" w:hAnsiTheme="majorHAnsi"/>
          <w:b/>
        </w:rPr>
        <w:t>Program Name</w:t>
      </w:r>
      <w:r w:rsidR="001C1604" w:rsidRPr="007F4635">
        <w:rPr>
          <w:rFonts w:asciiTheme="majorHAnsi" w:hAnsiTheme="majorHAnsi"/>
        </w:rPr>
        <w:t>:</w:t>
      </w:r>
      <w:r w:rsidR="002674AE" w:rsidRPr="007F4635">
        <w:rPr>
          <w:rFonts w:asciiTheme="majorHAnsi" w:hAnsiTheme="majorHAnsi"/>
        </w:rPr>
        <w:t xml:space="preserve"> ____</w:t>
      </w:r>
      <w:r w:rsidR="008C57D0" w:rsidRPr="008C57D0">
        <w:rPr>
          <w:rFonts w:asciiTheme="majorHAnsi" w:hAnsiTheme="majorHAnsi"/>
          <w:u w:val="single"/>
        </w:rPr>
        <w:t>M.</w:t>
      </w:r>
      <w:r w:rsidR="00CD4AAC">
        <w:rPr>
          <w:rFonts w:asciiTheme="majorHAnsi" w:hAnsiTheme="majorHAnsi"/>
          <w:u w:val="single"/>
        </w:rPr>
        <w:t>S</w:t>
      </w:r>
      <w:r w:rsidR="008C57D0" w:rsidRPr="008C57D0">
        <w:rPr>
          <w:rFonts w:asciiTheme="majorHAnsi" w:hAnsiTheme="majorHAnsi"/>
          <w:u w:val="single"/>
        </w:rPr>
        <w:t xml:space="preserve">. </w:t>
      </w:r>
      <w:r w:rsidR="00CD4AAC">
        <w:rPr>
          <w:rFonts w:asciiTheme="majorHAnsi" w:hAnsiTheme="majorHAnsi"/>
          <w:u w:val="single"/>
        </w:rPr>
        <w:t>Clinical Mental Health</w:t>
      </w:r>
      <w:r w:rsidR="008C57D0" w:rsidRPr="008C57D0">
        <w:rPr>
          <w:rFonts w:asciiTheme="majorHAnsi" w:hAnsiTheme="majorHAnsi"/>
          <w:u w:val="single"/>
        </w:rPr>
        <w:t xml:space="preserve"> Counseling</w:t>
      </w:r>
      <w:r w:rsidR="002674AE" w:rsidRPr="007F4635">
        <w:rPr>
          <w:rFonts w:asciiTheme="majorHAnsi" w:hAnsiTheme="majorHAnsi"/>
        </w:rPr>
        <w:t>________</w:t>
      </w:r>
      <w:r w:rsidR="001A7972">
        <w:rPr>
          <w:rFonts w:asciiTheme="majorHAnsi" w:hAnsiTheme="majorHAnsi"/>
        </w:rPr>
        <w:t xml:space="preserve">   </w:t>
      </w:r>
      <w:r w:rsidR="001A7972">
        <w:rPr>
          <w:rFonts w:asciiTheme="majorHAnsi" w:hAnsiTheme="majorHAnsi"/>
          <w:b/>
        </w:rPr>
        <w:t>Contact Name</w:t>
      </w:r>
      <w:r w:rsidR="006420A7">
        <w:rPr>
          <w:rFonts w:asciiTheme="majorHAnsi" w:hAnsiTheme="majorHAnsi"/>
          <w:b/>
        </w:rPr>
        <w:t>(s)</w:t>
      </w:r>
      <w:r w:rsidR="001A7972">
        <w:rPr>
          <w:rFonts w:asciiTheme="majorHAnsi" w:hAnsiTheme="majorHAnsi"/>
          <w:b/>
        </w:rPr>
        <w:t xml:space="preserve"> and Email</w:t>
      </w:r>
      <w:r w:rsidR="006420A7">
        <w:rPr>
          <w:rFonts w:asciiTheme="majorHAnsi" w:hAnsiTheme="majorHAnsi"/>
          <w:b/>
        </w:rPr>
        <w:t xml:space="preserve">(s) </w:t>
      </w:r>
      <w:r w:rsidR="00CD4AAC">
        <w:rPr>
          <w:rFonts w:asciiTheme="majorHAnsi" w:hAnsiTheme="majorHAnsi"/>
          <w:b/>
          <w:u w:val="single"/>
        </w:rPr>
        <w:t>Anna M Viviani</w:t>
      </w:r>
      <w:r w:rsidR="008C57D0" w:rsidRPr="008C57D0">
        <w:rPr>
          <w:rFonts w:asciiTheme="majorHAnsi" w:hAnsiTheme="majorHAnsi"/>
          <w:b/>
          <w:u w:val="single"/>
        </w:rPr>
        <w:t xml:space="preserve">, </w:t>
      </w:r>
      <w:r w:rsidR="00CD4AAC">
        <w:rPr>
          <w:rFonts w:asciiTheme="majorHAnsi" w:hAnsiTheme="majorHAnsi"/>
          <w:b/>
          <w:u w:val="single"/>
        </w:rPr>
        <w:t>Anna.Viviani</w:t>
      </w:r>
      <w:r w:rsidR="008C57D0" w:rsidRPr="008C57D0">
        <w:rPr>
          <w:rFonts w:asciiTheme="majorHAnsi" w:hAnsiTheme="majorHAnsi"/>
          <w:b/>
          <w:u w:val="single"/>
        </w:rPr>
        <w:t>@Indstate.edu</w:t>
      </w:r>
      <w:r w:rsidR="008C57D0" w:rsidRPr="008C57D0">
        <w:rPr>
          <w:rFonts w:asciiTheme="majorHAnsi" w:hAnsiTheme="majorHAnsi"/>
          <w:b/>
        </w:rPr>
        <w:t>__</w:t>
      </w:r>
    </w:p>
    <w:p w14:paraId="530881C7" w14:textId="13F2983E" w:rsidR="000A3537" w:rsidRPr="001C1239" w:rsidRDefault="000A3537">
      <w:pPr>
        <w:rPr>
          <w:rFonts w:asciiTheme="majorHAnsi" w:hAnsiTheme="majorHAnsi"/>
        </w:rPr>
      </w:pPr>
    </w:p>
    <w:p w14:paraId="15A120F1" w14:textId="25F7C902" w:rsidR="001C1604" w:rsidRPr="004E188D" w:rsidRDefault="001C1604">
      <w:pPr>
        <w:rPr>
          <w:rFonts w:asciiTheme="majorHAnsi" w:hAnsiTheme="majorHAnsi"/>
          <w:b/>
          <w:color w:val="00B0F0"/>
          <w:szCs w:val="22"/>
          <w:u w:val="single"/>
        </w:rPr>
      </w:pPr>
      <w:r w:rsidRPr="004E188D">
        <w:rPr>
          <w:rFonts w:asciiTheme="majorHAnsi" w:hAnsiTheme="majorHAnsi"/>
          <w:b/>
          <w:color w:val="00B0F0"/>
          <w:szCs w:val="22"/>
          <w:u w:val="single"/>
        </w:rPr>
        <w:t>Part</w:t>
      </w:r>
      <w:r w:rsidR="00BF2E9C" w:rsidRPr="004E188D">
        <w:rPr>
          <w:rFonts w:asciiTheme="majorHAnsi" w:hAnsiTheme="majorHAnsi"/>
          <w:b/>
          <w:color w:val="00B0F0"/>
          <w:szCs w:val="22"/>
          <w:u w:val="single"/>
        </w:rPr>
        <w:t xml:space="preserve"> 1a</w:t>
      </w:r>
      <w:r w:rsidR="0075205D" w:rsidRPr="004E188D">
        <w:rPr>
          <w:rFonts w:asciiTheme="majorHAnsi" w:hAnsiTheme="majorHAnsi"/>
          <w:b/>
          <w:color w:val="00B0F0"/>
          <w:szCs w:val="22"/>
          <w:u w:val="single"/>
        </w:rPr>
        <w:t xml:space="preserve">: </w:t>
      </w:r>
      <w:r w:rsidR="000300F4" w:rsidRPr="004E188D">
        <w:rPr>
          <w:rFonts w:asciiTheme="majorHAnsi" w:hAnsiTheme="majorHAnsi"/>
          <w:b/>
          <w:color w:val="00B0F0"/>
          <w:szCs w:val="22"/>
          <w:u w:val="single"/>
        </w:rPr>
        <w:t xml:space="preserve"> </w:t>
      </w:r>
      <w:r w:rsidR="0075205D" w:rsidRPr="004E188D">
        <w:rPr>
          <w:rFonts w:asciiTheme="majorHAnsi" w:hAnsiTheme="majorHAnsi"/>
          <w:b/>
          <w:color w:val="00B0F0"/>
          <w:szCs w:val="22"/>
          <w:u w:val="single"/>
        </w:rPr>
        <w:t xml:space="preserve">Summary of </w:t>
      </w:r>
      <w:r w:rsidR="004E188D">
        <w:rPr>
          <w:rFonts w:asciiTheme="majorHAnsi" w:hAnsiTheme="majorHAnsi"/>
          <w:b/>
          <w:color w:val="00B0F0"/>
          <w:szCs w:val="22"/>
          <w:u w:val="single"/>
        </w:rPr>
        <w:t>Student Learning</w:t>
      </w:r>
      <w:r w:rsidR="00D31877">
        <w:rPr>
          <w:rFonts w:asciiTheme="majorHAnsi" w:hAnsiTheme="majorHAnsi"/>
          <w:b/>
          <w:color w:val="00B0F0"/>
          <w:szCs w:val="22"/>
          <w:u w:val="single"/>
        </w:rPr>
        <w:t xml:space="preserve"> Outcomes Assessment </w:t>
      </w:r>
    </w:p>
    <w:tbl>
      <w:tblPr>
        <w:tblStyle w:val="TableGrid"/>
        <w:tblW w:w="14630" w:type="dxa"/>
        <w:tblLook w:val="04A0" w:firstRow="1" w:lastRow="0" w:firstColumn="1" w:lastColumn="0" w:noHBand="0" w:noVBand="1"/>
      </w:tblPr>
      <w:tblGrid>
        <w:gridCol w:w="2926"/>
        <w:gridCol w:w="2926"/>
        <w:gridCol w:w="2926"/>
        <w:gridCol w:w="2926"/>
        <w:gridCol w:w="2926"/>
      </w:tblGrid>
      <w:tr w:rsidR="00BA087C" w:rsidRPr="00730E5E" w14:paraId="08C06FB8" w14:textId="77777777" w:rsidTr="00516339">
        <w:tc>
          <w:tcPr>
            <w:tcW w:w="2926" w:type="dxa"/>
          </w:tcPr>
          <w:p w14:paraId="30E6D731" w14:textId="384F6AE9" w:rsidR="00105C63" w:rsidRDefault="00EA390B" w:rsidP="007F4635">
            <w:pPr>
              <w:rPr>
                <w:rFonts w:asciiTheme="majorHAnsi" w:hAnsiTheme="majorHAnsi"/>
                <w:i/>
                <w:sz w:val="22"/>
                <w:szCs w:val="22"/>
              </w:rPr>
            </w:pPr>
            <w:r>
              <w:rPr>
                <w:rFonts w:asciiTheme="majorHAnsi" w:hAnsiTheme="majorHAnsi"/>
                <w:b/>
                <w:sz w:val="22"/>
                <w:szCs w:val="22"/>
              </w:rPr>
              <w:t xml:space="preserve">a. </w:t>
            </w:r>
            <w:r w:rsidR="00760CA4" w:rsidRPr="007F4635">
              <w:rPr>
                <w:rFonts w:asciiTheme="majorHAnsi" w:hAnsiTheme="majorHAnsi"/>
                <w:b/>
                <w:sz w:val="22"/>
                <w:szCs w:val="22"/>
              </w:rPr>
              <w:t xml:space="preserve">What learning outcomes did you assess this </w:t>
            </w:r>
            <w:r w:rsidR="00090B2C">
              <w:rPr>
                <w:rFonts w:asciiTheme="majorHAnsi" w:hAnsiTheme="majorHAnsi"/>
                <w:b/>
                <w:sz w:val="22"/>
                <w:szCs w:val="22"/>
              </w:rPr>
              <w:t xml:space="preserve">past </w:t>
            </w:r>
            <w:r w:rsidR="00760CA4" w:rsidRPr="007F4635">
              <w:rPr>
                <w:rFonts w:asciiTheme="majorHAnsi" w:hAnsiTheme="majorHAnsi"/>
                <w:b/>
                <w:sz w:val="22"/>
                <w:szCs w:val="22"/>
              </w:rPr>
              <w:t>year</w:t>
            </w:r>
            <w:r w:rsidR="008B522C">
              <w:rPr>
                <w:rFonts w:asciiTheme="majorHAnsi" w:hAnsiTheme="majorHAnsi"/>
                <w:b/>
                <w:sz w:val="22"/>
                <w:szCs w:val="22"/>
              </w:rPr>
              <w:t xml:space="preserve">? </w:t>
            </w:r>
          </w:p>
          <w:p w14:paraId="59C54150" w14:textId="77777777" w:rsidR="006F1A94" w:rsidRPr="007F4635" w:rsidRDefault="006F1A94" w:rsidP="007F4635">
            <w:pPr>
              <w:rPr>
                <w:rFonts w:asciiTheme="majorHAnsi" w:hAnsiTheme="majorHAnsi"/>
                <w:b/>
                <w:sz w:val="22"/>
                <w:szCs w:val="22"/>
              </w:rPr>
            </w:pPr>
          </w:p>
          <w:p w14:paraId="01882165" w14:textId="66FD2EEE" w:rsidR="007F4635" w:rsidRPr="004E188D" w:rsidRDefault="0079094F" w:rsidP="0079094F">
            <w:pPr>
              <w:pStyle w:val="ListParagraph"/>
              <w:ind w:left="0"/>
              <w:rPr>
                <w:rFonts w:asciiTheme="majorHAnsi" w:hAnsiTheme="majorHAnsi"/>
                <w:sz w:val="22"/>
                <w:szCs w:val="22"/>
              </w:rPr>
            </w:pPr>
            <w:r w:rsidRPr="004E188D">
              <w:rPr>
                <w:rFonts w:asciiTheme="majorHAnsi" w:hAnsiTheme="majorHAnsi"/>
                <w:sz w:val="22"/>
                <w:szCs w:val="22"/>
              </w:rPr>
              <w:t>If this is a graduate program,</w:t>
            </w:r>
            <w:r w:rsidR="00E5036B" w:rsidRPr="004E188D">
              <w:rPr>
                <w:rFonts w:asciiTheme="majorHAnsi" w:hAnsiTheme="majorHAnsi"/>
                <w:sz w:val="22"/>
                <w:szCs w:val="22"/>
              </w:rPr>
              <w:t xml:space="preserve"> identify</w:t>
            </w:r>
            <w:r w:rsidR="007F4635" w:rsidRPr="004E188D">
              <w:rPr>
                <w:rFonts w:asciiTheme="majorHAnsi" w:hAnsiTheme="majorHAnsi"/>
                <w:sz w:val="22"/>
                <w:szCs w:val="22"/>
              </w:rPr>
              <w:t xml:space="preserve"> the </w:t>
            </w:r>
            <w:r w:rsidR="007F4635" w:rsidRPr="00001FC4">
              <w:rPr>
                <w:rFonts w:asciiTheme="majorHAnsi" w:hAnsiTheme="majorHAnsi"/>
                <w:sz w:val="22"/>
                <w:szCs w:val="22"/>
              </w:rPr>
              <w:t>Gr</w:t>
            </w:r>
            <w:r w:rsidRPr="00001FC4">
              <w:rPr>
                <w:rFonts w:asciiTheme="majorHAnsi" w:hAnsiTheme="majorHAnsi"/>
                <w:sz w:val="22"/>
                <w:szCs w:val="22"/>
              </w:rPr>
              <w:t>aduate Student Learning Outcome</w:t>
            </w:r>
            <w:r w:rsidRPr="004E188D">
              <w:rPr>
                <w:rFonts w:asciiTheme="majorHAnsi" w:hAnsiTheme="majorHAnsi"/>
                <w:sz w:val="22"/>
                <w:szCs w:val="22"/>
              </w:rPr>
              <w:t xml:space="preserve"> each outcome</w:t>
            </w:r>
            <w:r w:rsidR="007F4635" w:rsidRPr="004E188D">
              <w:rPr>
                <w:rFonts w:asciiTheme="majorHAnsi" w:hAnsiTheme="majorHAnsi"/>
                <w:sz w:val="22"/>
                <w:szCs w:val="22"/>
              </w:rPr>
              <w:t xml:space="preserve"> aligns with.</w:t>
            </w:r>
          </w:p>
        </w:tc>
        <w:tc>
          <w:tcPr>
            <w:tcW w:w="2926" w:type="dxa"/>
          </w:tcPr>
          <w:p w14:paraId="5E75D484" w14:textId="64B23B4A" w:rsidR="008B522C" w:rsidRPr="00D31877" w:rsidRDefault="007D794B" w:rsidP="006A42E2">
            <w:pPr>
              <w:rPr>
                <w:rFonts w:asciiTheme="majorHAnsi" w:hAnsiTheme="majorHAnsi"/>
                <w:b/>
                <w:sz w:val="22"/>
                <w:szCs w:val="22"/>
              </w:rPr>
            </w:pPr>
            <w:r w:rsidRPr="00730E5E">
              <w:rPr>
                <w:rFonts w:asciiTheme="majorHAnsi" w:hAnsiTheme="majorHAnsi"/>
                <w:b/>
                <w:sz w:val="22"/>
                <w:szCs w:val="22"/>
              </w:rPr>
              <w:t xml:space="preserve">b. </w:t>
            </w:r>
            <w:r w:rsidR="007F4635">
              <w:rPr>
                <w:rFonts w:asciiTheme="majorHAnsi" w:hAnsiTheme="majorHAnsi"/>
                <w:b/>
                <w:sz w:val="22"/>
                <w:szCs w:val="22"/>
              </w:rPr>
              <w:t xml:space="preserve">(1) </w:t>
            </w:r>
            <w:r w:rsidR="00760CA4" w:rsidRPr="00730E5E">
              <w:rPr>
                <w:rFonts w:asciiTheme="majorHAnsi" w:hAnsiTheme="majorHAnsi"/>
                <w:b/>
                <w:sz w:val="22"/>
                <w:szCs w:val="22"/>
              </w:rPr>
              <w:t xml:space="preserve">What </w:t>
            </w:r>
            <w:r w:rsidR="006A42E2">
              <w:rPr>
                <w:rFonts w:asciiTheme="majorHAnsi" w:hAnsiTheme="majorHAnsi"/>
                <w:b/>
                <w:sz w:val="22"/>
                <w:szCs w:val="22"/>
              </w:rPr>
              <w:t>assignments or activities</w:t>
            </w:r>
            <w:r w:rsidR="00760CA4" w:rsidRPr="00730E5E">
              <w:rPr>
                <w:rFonts w:asciiTheme="majorHAnsi" w:hAnsiTheme="majorHAnsi"/>
                <w:b/>
                <w:sz w:val="22"/>
                <w:szCs w:val="22"/>
              </w:rPr>
              <w:t xml:space="preserve"> did you use to determine how well your students attained the ou</w:t>
            </w:r>
            <w:r w:rsidR="001C1239" w:rsidRPr="00730E5E">
              <w:rPr>
                <w:rFonts w:asciiTheme="majorHAnsi" w:hAnsiTheme="majorHAnsi"/>
                <w:b/>
                <w:sz w:val="22"/>
                <w:szCs w:val="22"/>
              </w:rPr>
              <w:t>tcome</w:t>
            </w:r>
            <w:r w:rsidR="00760CA4" w:rsidRPr="00730E5E">
              <w:rPr>
                <w:rFonts w:asciiTheme="majorHAnsi" w:hAnsiTheme="majorHAnsi"/>
                <w:b/>
                <w:sz w:val="22"/>
                <w:szCs w:val="22"/>
              </w:rPr>
              <w:t xml:space="preserve">? </w:t>
            </w:r>
            <w:r w:rsidR="007F4635">
              <w:rPr>
                <w:rFonts w:asciiTheme="majorHAnsi" w:hAnsiTheme="majorHAnsi"/>
                <w:b/>
                <w:sz w:val="22"/>
                <w:szCs w:val="22"/>
              </w:rPr>
              <w:t xml:space="preserve">(2) </w:t>
            </w:r>
            <w:r w:rsidR="00760CA4" w:rsidRPr="00730E5E">
              <w:rPr>
                <w:rFonts w:asciiTheme="majorHAnsi" w:hAnsiTheme="majorHAnsi"/>
                <w:b/>
                <w:sz w:val="22"/>
                <w:szCs w:val="22"/>
              </w:rPr>
              <w:t>In what course</w:t>
            </w:r>
            <w:r w:rsidR="00BA087C" w:rsidRPr="00730E5E">
              <w:rPr>
                <w:rFonts w:asciiTheme="majorHAnsi" w:hAnsiTheme="majorHAnsi"/>
                <w:b/>
                <w:sz w:val="22"/>
                <w:szCs w:val="22"/>
              </w:rPr>
              <w:t xml:space="preserve"> or other required experience</w:t>
            </w:r>
            <w:r w:rsidR="00760CA4" w:rsidRPr="00730E5E">
              <w:rPr>
                <w:rFonts w:asciiTheme="majorHAnsi" w:hAnsiTheme="majorHAnsi"/>
                <w:b/>
                <w:sz w:val="22"/>
                <w:szCs w:val="22"/>
              </w:rPr>
              <w:t xml:space="preserve"> did the assessment occur?</w:t>
            </w:r>
          </w:p>
        </w:tc>
        <w:tc>
          <w:tcPr>
            <w:tcW w:w="2926" w:type="dxa"/>
          </w:tcPr>
          <w:p w14:paraId="6966A7F7" w14:textId="2BFB0F7A" w:rsidR="00105C63" w:rsidRPr="00730E5E" w:rsidRDefault="00516339" w:rsidP="00EC4277">
            <w:pPr>
              <w:rPr>
                <w:rFonts w:asciiTheme="majorHAnsi" w:hAnsiTheme="majorHAnsi"/>
                <w:b/>
                <w:sz w:val="22"/>
                <w:szCs w:val="22"/>
              </w:rPr>
            </w:pPr>
            <w:r w:rsidRPr="00730E5E">
              <w:rPr>
                <w:rFonts w:asciiTheme="majorHAnsi" w:hAnsiTheme="majorHAnsi"/>
                <w:b/>
                <w:sz w:val="22"/>
                <w:szCs w:val="22"/>
              </w:rPr>
              <w:t>c. What</w:t>
            </w:r>
            <w:r w:rsidR="00EC4277">
              <w:rPr>
                <w:rFonts w:asciiTheme="majorHAnsi" w:hAnsiTheme="majorHAnsi"/>
                <w:b/>
                <w:sz w:val="22"/>
                <w:szCs w:val="22"/>
              </w:rPr>
              <w:t xml:space="preserve"> were your expectations for student performance?</w:t>
            </w:r>
          </w:p>
        </w:tc>
        <w:tc>
          <w:tcPr>
            <w:tcW w:w="2926" w:type="dxa"/>
          </w:tcPr>
          <w:p w14:paraId="22469622" w14:textId="29C67E2C" w:rsidR="00105C63" w:rsidRPr="00730E5E" w:rsidRDefault="00516339">
            <w:pPr>
              <w:rPr>
                <w:rFonts w:asciiTheme="majorHAnsi" w:hAnsiTheme="majorHAnsi"/>
                <w:b/>
                <w:sz w:val="22"/>
                <w:szCs w:val="22"/>
              </w:rPr>
            </w:pPr>
            <w:r w:rsidRPr="00730E5E">
              <w:rPr>
                <w:rFonts w:asciiTheme="majorHAnsi" w:hAnsiTheme="majorHAnsi"/>
                <w:b/>
                <w:sz w:val="22"/>
                <w:szCs w:val="22"/>
              </w:rPr>
              <w:t xml:space="preserve">d. What were the actual </w:t>
            </w:r>
            <w:r w:rsidR="005A5CAA">
              <w:rPr>
                <w:rFonts w:asciiTheme="majorHAnsi" w:hAnsiTheme="majorHAnsi"/>
                <w:b/>
                <w:sz w:val="22"/>
                <w:szCs w:val="22"/>
              </w:rPr>
              <w:t>data/</w:t>
            </w:r>
            <w:r w:rsidRPr="00730E5E">
              <w:rPr>
                <w:rFonts w:asciiTheme="majorHAnsi" w:hAnsiTheme="majorHAnsi"/>
                <w:b/>
                <w:sz w:val="22"/>
                <w:szCs w:val="22"/>
              </w:rPr>
              <w:t>results?</w:t>
            </w:r>
          </w:p>
        </w:tc>
        <w:tc>
          <w:tcPr>
            <w:tcW w:w="2926" w:type="dxa"/>
          </w:tcPr>
          <w:p w14:paraId="08FA634E" w14:textId="0F5C74E2" w:rsidR="00105C63" w:rsidRPr="00D31877" w:rsidRDefault="00625FA1" w:rsidP="0056734A">
            <w:pPr>
              <w:rPr>
                <w:rFonts w:asciiTheme="majorHAnsi" w:hAnsiTheme="majorHAnsi"/>
                <w:i/>
                <w:sz w:val="22"/>
                <w:szCs w:val="22"/>
              </w:rPr>
            </w:pPr>
            <w:r>
              <w:rPr>
                <w:rFonts w:asciiTheme="majorHAnsi" w:hAnsiTheme="majorHAnsi"/>
                <w:b/>
                <w:sz w:val="22"/>
                <w:szCs w:val="22"/>
              </w:rPr>
              <w:t>e. What changes or improvements were made or will be made in response to these assessment results or feedback from previous year’s report</w:t>
            </w:r>
            <w:r w:rsidR="00516339" w:rsidRPr="00730E5E">
              <w:rPr>
                <w:rFonts w:asciiTheme="majorHAnsi" w:hAnsiTheme="majorHAnsi"/>
                <w:b/>
                <w:sz w:val="22"/>
                <w:szCs w:val="22"/>
              </w:rPr>
              <w:t>?</w:t>
            </w:r>
            <w:r w:rsidR="00D31877">
              <w:rPr>
                <w:rFonts w:asciiTheme="majorHAnsi" w:hAnsiTheme="majorHAnsi"/>
                <w:b/>
                <w:sz w:val="22"/>
                <w:szCs w:val="22"/>
              </w:rPr>
              <w:t xml:space="preserve">  </w:t>
            </w:r>
            <w:r w:rsidR="00D31877">
              <w:rPr>
                <w:rFonts w:asciiTheme="majorHAnsi" w:hAnsiTheme="majorHAnsi"/>
                <w:i/>
                <w:sz w:val="22"/>
                <w:szCs w:val="22"/>
              </w:rPr>
              <w:t xml:space="preserve">Can expand on this in Part 2.  </w:t>
            </w:r>
          </w:p>
        </w:tc>
      </w:tr>
      <w:tr w:rsidR="00BA087C" w:rsidRPr="00730E5E" w14:paraId="62181164" w14:textId="77777777" w:rsidTr="00516339">
        <w:tc>
          <w:tcPr>
            <w:tcW w:w="2926" w:type="dxa"/>
          </w:tcPr>
          <w:p w14:paraId="598AAB27" w14:textId="69FC65AA" w:rsidR="00105C63" w:rsidRPr="00E707B1" w:rsidRDefault="00E707B1" w:rsidP="00E707B1">
            <w:pPr>
              <w:rPr>
                <w:rFonts w:asciiTheme="majorHAnsi" w:hAnsiTheme="majorHAnsi"/>
                <w:sz w:val="22"/>
                <w:szCs w:val="22"/>
              </w:rPr>
            </w:pPr>
            <w:r w:rsidRPr="00E707B1">
              <w:rPr>
                <w:rFonts w:asciiTheme="majorHAnsi" w:hAnsiTheme="majorHAnsi"/>
                <w:sz w:val="22"/>
                <w:szCs w:val="22"/>
              </w:rPr>
              <w:t>1. 1.3: Students will use counseling theories to conceptualize client concerns</w:t>
            </w:r>
          </w:p>
        </w:tc>
        <w:tc>
          <w:tcPr>
            <w:tcW w:w="2926" w:type="dxa"/>
          </w:tcPr>
          <w:p w14:paraId="37D4D1AF" w14:textId="30C21502" w:rsidR="00105C63" w:rsidRPr="00730E5E" w:rsidRDefault="00E707B1">
            <w:pPr>
              <w:rPr>
                <w:rFonts w:asciiTheme="majorHAnsi" w:hAnsiTheme="majorHAnsi"/>
                <w:sz w:val="22"/>
                <w:szCs w:val="22"/>
              </w:rPr>
            </w:pPr>
            <w:r>
              <w:rPr>
                <w:rFonts w:asciiTheme="majorHAnsi" w:hAnsiTheme="majorHAnsi"/>
                <w:sz w:val="22"/>
                <w:szCs w:val="22"/>
              </w:rPr>
              <w:t xml:space="preserve">Students complete case conceptualizations in multiple courses in their clinical sequence (COUN533, COUN634, COUN739D, &amp; COUN740). A </w:t>
            </w:r>
            <w:r w:rsidR="0026630D">
              <w:rPr>
                <w:rFonts w:asciiTheme="majorHAnsi" w:hAnsiTheme="majorHAnsi"/>
                <w:sz w:val="22"/>
                <w:szCs w:val="22"/>
              </w:rPr>
              <w:t>brief oral conceptualization is</w:t>
            </w:r>
            <w:r>
              <w:rPr>
                <w:rFonts w:asciiTheme="majorHAnsi" w:hAnsiTheme="majorHAnsi"/>
                <w:sz w:val="22"/>
                <w:szCs w:val="22"/>
              </w:rPr>
              <w:t xml:space="preserve"> completed in COUN533 as an introduction to the process, but then each </w:t>
            </w:r>
            <w:r w:rsidR="0026630D">
              <w:rPr>
                <w:rFonts w:asciiTheme="majorHAnsi" w:hAnsiTheme="majorHAnsi"/>
                <w:sz w:val="22"/>
                <w:szCs w:val="22"/>
              </w:rPr>
              <w:t>semester</w:t>
            </w:r>
            <w:r>
              <w:rPr>
                <w:rFonts w:asciiTheme="majorHAnsi" w:hAnsiTheme="majorHAnsi"/>
                <w:sz w:val="22"/>
                <w:szCs w:val="22"/>
              </w:rPr>
              <w:t xml:space="preserve"> of</w:t>
            </w:r>
            <w:r w:rsidR="0026630D">
              <w:rPr>
                <w:rFonts w:asciiTheme="majorHAnsi" w:hAnsiTheme="majorHAnsi"/>
                <w:sz w:val="22"/>
                <w:szCs w:val="22"/>
              </w:rPr>
              <w:t xml:space="preserve"> the</w:t>
            </w:r>
            <w:r>
              <w:rPr>
                <w:rFonts w:asciiTheme="majorHAnsi" w:hAnsiTheme="majorHAnsi"/>
                <w:sz w:val="22"/>
                <w:szCs w:val="22"/>
              </w:rPr>
              <w:t xml:space="preserve"> clinical sequence, students </w:t>
            </w:r>
            <w:r w:rsidR="0026630D">
              <w:rPr>
                <w:rFonts w:asciiTheme="majorHAnsi" w:hAnsiTheme="majorHAnsi"/>
                <w:sz w:val="22"/>
                <w:szCs w:val="22"/>
              </w:rPr>
              <w:t>complete</w:t>
            </w:r>
            <w:r>
              <w:rPr>
                <w:rFonts w:asciiTheme="majorHAnsi" w:hAnsiTheme="majorHAnsi"/>
                <w:sz w:val="22"/>
                <w:szCs w:val="22"/>
              </w:rPr>
              <w:t xml:space="preserve"> oral and written case conceptualizations on a minimum of two clients per semester.</w:t>
            </w:r>
          </w:p>
        </w:tc>
        <w:tc>
          <w:tcPr>
            <w:tcW w:w="2926" w:type="dxa"/>
          </w:tcPr>
          <w:p w14:paraId="7A7CEA3B" w14:textId="04E56705" w:rsidR="00105C63" w:rsidRPr="00730E5E" w:rsidRDefault="00E707B1">
            <w:pPr>
              <w:rPr>
                <w:rFonts w:asciiTheme="majorHAnsi" w:hAnsiTheme="majorHAnsi"/>
                <w:sz w:val="22"/>
                <w:szCs w:val="22"/>
              </w:rPr>
            </w:pPr>
            <w:r>
              <w:rPr>
                <w:rFonts w:asciiTheme="majorHAnsi" w:hAnsiTheme="majorHAnsi"/>
                <w:sz w:val="22"/>
                <w:szCs w:val="22"/>
              </w:rPr>
              <w:t>Students are expected to obtain an overall score of at least 80% on these case conceptualizations.</w:t>
            </w:r>
          </w:p>
        </w:tc>
        <w:tc>
          <w:tcPr>
            <w:tcW w:w="2926" w:type="dxa"/>
          </w:tcPr>
          <w:p w14:paraId="2532DA76" w14:textId="1BC201C5" w:rsidR="00105C63" w:rsidRPr="00730E5E" w:rsidRDefault="009019D7" w:rsidP="009019D7">
            <w:pPr>
              <w:rPr>
                <w:rFonts w:asciiTheme="majorHAnsi" w:hAnsiTheme="majorHAnsi"/>
                <w:sz w:val="22"/>
                <w:szCs w:val="22"/>
              </w:rPr>
            </w:pPr>
            <w:r>
              <w:rPr>
                <w:rFonts w:asciiTheme="majorHAnsi" w:hAnsiTheme="majorHAnsi"/>
                <w:sz w:val="22"/>
                <w:szCs w:val="22"/>
              </w:rPr>
              <w:t xml:space="preserve">Students in their practicum year received scores on the written case conceptualization of </w:t>
            </w:r>
            <w:r>
              <w:rPr>
                <w:rFonts w:asciiTheme="majorHAnsi" w:hAnsiTheme="majorHAnsi"/>
                <w:sz w:val="22"/>
                <w:szCs w:val="22"/>
              </w:rPr>
              <w:t>96.83</w:t>
            </w:r>
            <w:r>
              <w:rPr>
                <w:rFonts w:asciiTheme="majorHAnsi" w:hAnsiTheme="majorHAnsi"/>
                <w:sz w:val="22"/>
                <w:szCs w:val="22"/>
              </w:rPr>
              <w:t xml:space="preserve"> out of 100 and scores on their oral case conceptualization of </w:t>
            </w:r>
            <w:r>
              <w:rPr>
                <w:rFonts w:asciiTheme="majorHAnsi" w:hAnsiTheme="majorHAnsi"/>
                <w:sz w:val="22"/>
                <w:szCs w:val="22"/>
              </w:rPr>
              <w:t>91.6</w:t>
            </w:r>
            <w:r>
              <w:rPr>
                <w:rFonts w:asciiTheme="majorHAnsi" w:hAnsiTheme="majorHAnsi"/>
                <w:sz w:val="22"/>
                <w:szCs w:val="22"/>
              </w:rPr>
              <w:t xml:space="preserve"> out of 100.  During their Internship semester, student scores on their written case conceptualization was </w:t>
            </w:r>
            <w:r>
              <w:rPr>
                <w:rFonts w:asciiTheme="majorHAnsi" w:hAnsiTheme="majorHAnsi"/>
                <w:sz w:val="22"/>
                <w:szCs w:val="22"/>
              </w:rPr>
              <w:t>88.75</w:t>
            </w:r>
            <w:r>
              <w:rPr>
                <w:rFonts w:asciiTheme="majorHAnsi" w:hAnsiTheme="majorHAnsi"/>
                <w:sz w:val="22"/>
                <w:szCs w:val="22"/>
              </w:rPr>
              <w:t xml:space="preserve"> out of 100 and </w:t>
            </w:r>
            <w:r>
              <w:rPr>
                <w:rFonts w:asciiTheme="majorHAnsi" w:hAnsiTheme="majorHAnsi"/>
                <w:sz w:val="22"/>
                <w:szCs w:val="22"/>
              </w:rPr>
              <w:t>90.5</w:t>
            </w:r>
            <w:r>
              <w:rPr>
                <w:rFonts w:asciiTheme="majorHAnsi" w:hAnsiTheme="majorHAnsi"/>
                <w:sz w:val="22"/>
                <w:szCs w:val="22"/>
              </w:rPr>
              <w:t xml:space="preserve"> out of 10</w:t>
            </w:r>
            <w:r>
              <w:rPr>
                <w:rFonts w:asciiTheme="majorHAnsi" w:hAnsiTheme="majorHAnsi"/>
                <w:sz w:val="22"/>
                <w:szCs w:val="22"/>
              </w:rPr>
              <w:t>0</w:t>
            </w:r>
            <w:r>
              <w:rPr>
                <w:rFonts w:asciiTheme="majorHAnsi" w:hAnsiTheme="majorHAnsi"/>
                <w:sz w:val="22"/>
                <w:szCs w:val="22"/>
              </w:rPr>
              <w:t xml:space="preserve"> on their oral case conceptualization.  During their Advanced Internship semester, students’ average written case conceptualization score was </w:t>
            </w:r>
            <w:r>
              <w:rPr>
                <w:rFonts w:asciiTheme="majorHAnsi" w:hAnsiTheme="majorHAnsi"/>
                <w:sz w:val="22"/>
                <w:szCs w:val="22"/>
              </w:rPr>
              <w:t>100</w:t>
            </w:r>
            <w:r>
              <w:rPr>
                <w:rFonts w:asciiTheme="majorHAnsi" w:hAnsiTheme="majorHAnsi"/>
                <w:sz w:val="22"/>
                <w:szCs w:val="22"/>
              </w:rPr>
              <w:t xml:space="preserve"> out of 100</w:t>
            </w:r>
            <w:r w:rsidR="0026630D">
              <w:rPr>
                <w:rFonts w:asciiTheme="majorHAnsi" w:hAnsiTheme="majorHAnsi"/>
                <w:sz w:val="22"/>
                <w:szCs w:val="22"/>
              </w:rPr>
              <w:t xml:space="preserve"> and</w:t>
            </w:r>
            <w:r>
              <w:rPr>
                <w:rFonts w:asciiTheme="majorHAnsi" w:hAnsiTheme="majorHAnsi"/>
                <w:sz w:val="22"/>
                <w:szCs w:val="22"/>
              </w:rPr>
              <w:t xml:space="preserve"> </w:t>
            </w:r>
            <w:r>
              <w:rPr>
                <w:rFonts w:asciiTheme="majorHAnsi" w:hAnsiTheme="majorHAnsi"/>
                <w:sz w:val="22"/>
                <w:szCs w:val="22"/>
              </w:rPr>
              <w:t>97.33</w:t>
            </w:r>
            <w:r>
              <w:rPr>
                <w:rFonts w:asciiTheme="majorHAnsi" w:hAnsiTheme="majorHAnsi"/>
                <w:sz w:val="22"/>
                <w:szCs w:val="22"/>
              </w:rPr>
              <w:t xml:space="preserve"> out of 100 on the oral case conceptualization.</w:t>
            </w:r>
          </w:p>
        </w:tc>
        <w:tc>
          <w:tcPr>
            <w:tcW w:w="2926" w:type="dxa"/>
          </w:tcPr>
          <w:p w14:paraId="2AF3B29E" w14:textId="007EFE34" w:rsidR="00105C63" w:rsidRPr="00730E5E" w:rsidRDefault="0026630D">
            <w:pPr>
              <w:rPr>
                <w:rFonts w:asciiTheme="majorHAnsi" w:hAnsiTheme="majorHAnsi"/>
                <w:sz w:val="22"/>
                <w:szCs w:val="22"/>
              </w:rPr>
            </w:pPr>
            <w:r>
              <w:rPr>
                <w:rFonts w:asciiTheme="majorHAnsi" w:hAnsiTheme="majorHAnsi"/>
                <w:sz w:val="22"/>
                <w:szCs w:val="22"/>
              </w:rPr>
              <w:t>We had significant revisions to rubrics in 2016 and have since analyzed them against rubrics in a text specifically for Counselor Education programs.  We did notice a significant increase in scores last year which may be related to new faculty utilizing those rubrics. Therefore those teaching the clinical sequence and utilizing those rubrics will be meeting to discuss use and grading.</w:t>
            </w:r>
          </w:p>
        </w:tc>
      </w:tr>
      <w:tr w:rsidR="00BA087C" w:rsidRPr="00730E5E" w14:paraId="436F65A2" w14:textId="77777777" w:rsidTr="00516339">
        <w:tc>
          <w:tcPr>
            <w:tcW w:w="2926" w:type="dxa"/>
          </w:tcPr>
          <w:p w14:paraId="506019CB" w14:textId="3CF6073A" w:rsidR="00105C63" w:rsidRPr="00730E5E" w:rsidRDefault="00E707B1">
            <w:pPr>
              <w:rPr>
                <w:rFonts w:asciiTheme="majorHAnsi" w:hAnsiTheme="majorHAnsi"/>
                <w:sz w:val="22"/>
                <w:szCs w:val="22"/>
              </w:rPr>
            </w:pPr>
            <w:r w:rsidRPr="00730E5E">
              <w:rPr>
                <w:rFonts w:asciiTheme="majorHAnsi" w:hAnsiTheme="majorHAnsi"/>
                <w:sz w:val="22"/>
                <w:szCs w:val="22"/>
              </w:rPr>
              <w:t>2.</w:t>
            </w:r>
            <w:r>
              <w:rPr>
                <w:rFonts w:asciiTheme="majorHAnsi" w:hAnsiTheme="majorHAnsi"/>
                <w:sz w:val="22"/>
                <w:szCs w:val="22"/>
              </w:rPr>
              <w:t xml:space="preserve"> 2.2: Students will demonstrate skill in working with diverse populations</w:t>
            </w:r>
          </w:p>
        </w:tc>
        <w:tc>
          <w:tcPr>
            <w:tcW w:w="2926" w:type="dxa"/>
          </w:tcPr>
          <w:p w14:paraId="11CA733D" w14:textId="3A9F4421" w:rsidR="00105C63" w:rsidRPr="00730E5E" w:rsidRDefault="0026630D">
            <w:pPr>
              <w:rPr>
                <w:rFonts w:asciiTheme="majorHAnsi" w:hAnsiTheme="majorHAnsi"/>
                <w:sz w:val="22"/>
                <w:szCs w:val="22"/>
              </w:rPr>
            </w:pPr>
            <w:r>
              <w:rPr>
                <w:rFonts w:asciiTheme="majorHAnsi" w:hAnsiTheme="majorHAnsi"/>
                <w:sz w:val="22"/>
                <w:szCs w:val="22"/>
              </w:rPr>
              <w:t xml:space="preserve">In addition to their observed clinical opportunities, a section of the case conceptualization includes skill around working with diverse populations.  This is </w:t>
            </w:r>
            <w:r>
              <w:rPr>
                <w:rFonts w:asciiTheme="majorHAnsi" w:hAnsiTheme="majorHAnsi"/>
                <w:sz w:val="22"/>
                <w:szCs w:val="22"/>
              </w:rPr>
              <w:lastRenderedPageBreak/>
              <w:t>measured in COUN533, COUN634, COUN739D, and COUN740 through oral and/or written case conceptualizations.</w:t>
            </w:r>
          </w:p>
        </w:tc>
        <w:tc>
          <w:tcPr>
            <w:tcW w:w="2926" w:type="dxa"/>
          </w:tcPr>
          <w:p w14:paraId="1EB3B39E" w14:textId="7F6DFA83" w:rsidR="00105C63" w:rsidRPr="00730E5E" w:rsidRDefault="0026630D">
            <w:pPr>
              <w:rPr>
                <w:rFonts w:asciiTheme="majorHAnsi" w:hAnsiTheme="majorHAnsi"/>
                <w:sz w:val="22"/>
                <w:szCs w:val="22"/>
              </w:rPr>
            </w:pPr>
            <w:r>
              <w:rPr>
                <w:rFonts w:asciiTheme="majorHAnsi" w:hAnsiTheme="majorHAnsi"/>
                <w:sz w:val="22"/>
                <w:szCs w:val="22"/>
              </w:rPr>
              <w:lastRenderedPageBreak/>
              <w:t>Students are expected to obtain a score of 4 out of 5 on this section of the case conceptualization rubric.</w:t>
            </w:r>
          </w:p>
        </w:tc>
        <w:tc>
          <w:tcPr>
            <w:tcW w:w="2926" w:type="dxa"/>
          </w:tcPr>
          <w:p w14:paraId="6EFE80AC" w14:textId="2F09FD7B" w:rsidR="00105C63" w:rsidRPr="00730E5E" w:rsidRDefault="00336E4A">
            <w:pPr>
              <w:rPr>
                <w:rFonts w:asciiTheme="majorHAnsi" w:hAnsiTheme="majorHAnsi"/>
                <w:sz w:val="22"/>
                <w:szCs w:val="22"/>
              </w:rPr>
            </w:pPr>
            <w:r>
              <w:rPr>
                <w:rFonts w:asciiTheme="majorHAnsi" w:hAnsiTheme="majorHAnsi"/>
                <w:sz w:val="22"/>
                <w:szCs w:val="22"/>
              </w:rPr>
              <w:t xml:space="preserve">During practicum, students’ average score was 3.6 out of 5.0 on the oral diversity component and 4.17 out of 5.0 on the written diversity component.  During </w:t>
            </w:r>
            <w:r>
              <w:rPr>
                <w:rFonts w:asciiTheme="majorHAnsi" w:hAnsiTheme="majorHAnsi"/>
                <w:sz w:val="22"/>
                <w:szCs w:val="22"/>
              </w:rPr>
              <w:lastRenderedPageBreak/>
              <w:t>Internship, students’ average scores were 4.83 out of 5.0 on the written diversity component and 4.47 out of 5.0 on the oral diversity component.  During Advanced Internship, students’ average score was 5.0 out of 5.0 for the written diversity component and 4.83 out of 5.0 on the oral diversity component.  We were impressed to see this score improving as student</w:t>
            </w:r>
            <w:r w:rsidR="00023E6C">
              <w:rPr>
                <w:rFonts w:asciiTheme="majorHAnsi" w:hAnsiTheme="majorHAnsi"/>
                <w:sz w:val="22"/>
                <w:szCs w:val="22"/>
              </w:rPr>
              <w:t>s</w:t>
            </w:r>
            <w:r>
              <w:rPr>
                <w:rFonts w:asciiTheme="majorHAnsi" w:hAnsiTheme="majorHAnsi"/>
                <w:sz w:val="22"/>
                <w:szCs w:val="22"/>
              </w:rPr>
              <w:t xml:space="preserve"> move through their professional program of study.</w:t>
            </w:r>
          </w:p>
        </w:tc>
        <w:tc>
          <w:tcPr>
            <w:tcW w:w="2926" w:type="dxa"/>
          </w:tcPr>
          <w:p w14:paraId="349B433E" w14:textId="05B31797" w:rsidR="00105C63" w:rsidRPr="00730E5E" w:rsidRDefault="00336E4A">
            <w:pPr>
              <w:rPr>
                <w:rFonts w:asciiTheme="majorHAnsi" w:hAnsiTheme="majorHAnsi"/>
                <w:sz w:val="22"/>
                <w:szCs w:val="22"/>
              </w:rPr>
            </w:pPr>
            <w:r>
              <w:rPr>
                <w:rFonts w:asciiTheme="majorHAnsi" w:hAnsiTheme="majorHAnsi"/>
                <w:sz w:val="22"/>
                <w:szCs w:val="22"/>
              </w:rPr>
              <w:lastRenderedPageBreak/>
              <w:t xml:space="preserve">During the 2016 major revisions, this was another area that was evaluated and revised.  We have not made further changes, but instead are focusing coursework and </w:t>
            </w:r>
            <w:r>
              <w:rPr>
                <w:rFonts w:asciiTheme="majorHAnsi" w:hAnsiTheme="majorHAnsi"/>
                <w:sz w:val="22"/>
                <w:szCs w:val="22"/>
              </w:rPr>
              <w:lastRenderedPageBreak/>
              <w:t>classroom discussions around these areas in improve student knowledge.  In addition to case conceptualization scores which directly reflect stu</w:t>
            </w:r>
            <w:r w:rsidR="00023E6C">
              <w:rPr>
                <w:rFonts w:asciiTheme="majorHAnsi" w:hAnsiTheme="majorHAnsi"/>
                <w:sz w:val="22"/>
                <w:szCs w:val="22"/>
              </w:rPr>
              <w:t>d</w:t>
            </w:r>
            <w:r>
              <w:rPr>
                <w:rFonts w:asciiTheme="majorHAnsi" w:hAnsiTheme="majorHAnsi"/>
                <w:sz w:val="22"/>
                <w:szCs w:val="22"/>
              </w:rPr>
              <w:t>ent learning, we receive feedback from the national examination that our students take at the end of their program of study.  One component is multicultural understanding.  In 2018 students received a score of 8.2</w:t>
            </w:r>
            <w:r w:rsidR="00023E6C">
              <w:rPr>
                <w:rFonts w:asciiTheme="majorHAnsi" w:hAnsiTheme="majorHAnsi"/>
                <w:sz w:val="22"/>
                <w:szCs w:val="22"/>
              </w:rPr>
              <w:t>2 (national average 7.95, Std. D</w:t>
            </w:r>
            <w:r>
              <w:rPr>
                <w:rFonts w:asciiTheme="majorHAnsi" w:hAnsiTheme="majorHAnsi"/>
                <w:sz w:val="22"/>
                <w:szCs w:val="22"/>
              </w:rPr>
              <w:t>ev. 1.68) and in 2019 the graduating cohort received a score of 8.50 (national average 7.25, Std. Dev 1.70).</w:t>
            </w:r>
            <w:r w:rsidR="00023E6C">
              <w:rPr>
                <w:rFonts w:asciiTheme="majorHAnsi" w:hAnsiTheme="majorHAnsi"/>
                <w:sz w:val="22"/>
                <w:szCs w:val="22"/>
              </w:rPr>
              <w:t xml:space="preserve">  This supports our program findings of student improvement.  We have made no further changes to texts or </w:t>
            </w:r>
            <w:r w:rsidR="00C965A7">
              <w:rPr>
                <w:rFonts w:asciiTheme="majorHAnsi" w:hAnsiTheme="majorHAnsi"/>
                <w:sz w:val="22"/>
                <w:szCs w:val="22"/>
              </w:rPr>
              <w:t>specific learning objectives.</w:t>
            </w:r>
          </w:p>
        </w:tc>
      </w:tr>
      <w:tr w:rsidR="00BA087C" w:rsidRPr="00730E5E" w14:paraId="1BC0F78A" w14:textId="77777777" w:rsidTr="00516339">
        <w:tc>
          <w:tcPr>
            <w:tcW w:w="2926" w:type="dxa"/>
          </w:tcPr>
          <w:p w14:paraId="239AD5F7" w14:textId="22FF3049" w:rsidR="00760CA4" w:rsidRPr="00730E5E" w:rsidRDefault="00E707B1">
            <w:pPr>
              <w:rPr>
                <w:rFonts w:asciiTheme="majorHAnsi" w:hAnsiTheme="majorHAnsi"/>
                <w:sz w:val="22"/>
                <w:szCs w:val="22"/>
              </w:rPr>
            </w:pPr>
            <w:r w:rsidRPr="00730E5E">
              <w:rPr>
                <w:rFonts w:asciiTheme="majorHAnsi" w:hAnsiTheme="majorHAnsi"/>
                <w:sz w:val="22"/>
                <w:szCs w:val="22"/>
              </w:rPr>
              <w:t>3.</w:t>
            </w:r>
            <w:r>
              <w:rPr>
                <w:rFonts w:asciiTheme="majorHAnsi" w:hAnsiTheme="majorHAnsi"/>
                <w:sz w:val="22"/>
                <w:szCs w:val="22"/>
              </w:rPr>
              <w:t xml:space="preserve"> 3.2: Students will accurately conceptualize client problems according to theory and best practices</w:t>
            </w:r>
          </w:p>
        </w:tc>
        <w:tc>
          <w:tcPr>
            <w:tcW w:w="2926" w:type="dxa"/>
          </w:tcPr>
          <w:p w14:paraId="060F1D9B" w14:textId="6B83E385" w:rsidR="00760CA4" w:rsidRPr="00730E5E" w:rsidRDefault="0026630D">
            <w:pPr>
              <w:rPr>
                <w:rFonts w:asciiTheme="majorHAnsi" w:hAnsiTheme="majorHAnsi"/>
                <w:sz w:val="22"/>
                <w:szCs w:val="22"/>
              </w:rPr>
            </w:pPr>
            <w:r>
              <w:rPr>
                <w:rFonts w:asciiTheme="majorHAnsi" w:hAnsiTheme="majorHAnsi"/>
                <w:sz w:val="22"/>
                <w:szCs w:val="22"/>
              </w:rPr>
              <w:t>Two additional sections of the case conceptualization include the application of counseling theory to clinical practice and the student’s ability to skillfully conceptualize the clinical case from a theoretical perspective.  Students must consider presenting issue and assessment of the client, client goals, diagnostic</w:t>
            </w:r>
            <w:r>
              <w:rPr>
                <w:rFonts w:asciiTheme="majorHAnsi" w:hAnsiTheme="majorHAnsi"/>
                <w:sz w:val="22"/>
                <w:szCs w:val="22"/>
              </w:rPr>
              <w:t xml:space="preserve"> </w:t>
            </w:r>
            <w:r>
              <w:rPr>
                <w:rFonts w:asciiTheme="majorHAnsi" w:hAnsiTheme="majorHAnsi"/>
                <w:sz w:val="22"/>
                <w:szCs w:val="22"/>
              </w:rPr>
              <w:t>impression, and theoretical orientation in a succinct but thorough manner.</w:t>
            </w:r>
          </w:p>
        </w:tc>
        <w:tc>
          <w:tcPr>
            <w:tcW w:w="2926" w:type="dxa"/>
          </w:tcPr>
          <w:p w14:paraId="0CEF719E" w14:textId="5A21641A" w:rsidR="00760CA4" w:rsidRPr="00730E5E" w:rsidRDefault="0026630D">
            <w:pPr>
              <w:rPr>
                <w:rFonts w:asciiTheme="majorHAnsi" w:hAnsiTheme="majorHAnsi"/>
                <w:sz w:val="22"/>
                <w:szCs w:val="22"/>
              </w:rPr>
            </w:pPr>
            <w:r>
              <w:rPr>
                <w:rFonts w:asciiTheme="majorHAnsi" w:hAnsiTheme="majorHAnsi"/>
                <w:sz w:val="22"/>
                <w:szCs w:val="22"/>
              </w:rPr>
              <w:t>Two sections of the oral case conceptualization rubric cover this student learning outcome.  Two sections of the written case conceptualization cover this area of student learning.  Students are expected to obtain 13 of 15 points on “Diagnostic Impression” and 13 of 15 points on the “Case Conceptualization.”  On the</w:t>
            </w:r>
            <w:r>
              <w:rPr>
                <w:rFonts w:asciiTheme="majorHAnsi" w:hAnsiTheme="majorHAnsi"/>
                <w:sz w:val="22"/>
                <w:szCs w:val="22"/>
              </w:rPr>
              <w:t xml:space="preserve"> </w:t>
            </w:r>
            <w:r>
              <w:rPr>
                <w:rFonts w:asciiTheme="majorHAnsi" w:hAnsiTheme="majorHAnsi"/>
                <w:sz w:val="22"/>
                <w:szCs w:val="22"/>
              </w:rPr>
              <w:t xml:space="preserve">Oral case conceptualization, students are expected to obtain 13 out of 15 points on the ‘Counselor’s Assessment </w:t>
            </w:r>
            <w:r>
              <w:rPr>
                <w:rFonts w:asciiTheme="majorHAnsi" w:hAnsiTheme="majorHAnsi"/>
                <w:sz w:val="22"/>
                <w:szCs w:val="22"/>
              </w:rPr>
              <w:lastRenderedPageBreak/>
              <w:t>of the Problem’ and 13 out of 15 on ‘Progress in Counseling.’</w:t>
            </w:r>
          </w:p>
        </w:tc>
        <w:tc>
          <w:tcPr>
            <w:tcW w:w="2926" w:type="dxa"/>
          </w:tcPr>
          <w:p w14:paraId="5467551F" w14:textId="4F66AB39" w:rsidR="00760CA4" w:rsidRPr="00336E4A" w:rsidRDefault="00336E4A" w:rsidP="00336E4A">
            <w:pPr>
              <w:rPr>
                <w:rFonts w:asciiTheme="majorHAnsi" w:hAnsiTheme="majorHAnsi"/>
                <w:sz w:val="22"/>
                <w:szCs w:val="22"/>
              </w:rPr>
            </w:pPr>
            <w:r>
              <w:rPr>
                <w:rFonts w:asciiTheme="majorHAnsi" w:hAnsiTheme="majorHAnsi"/>
                <w:sz w:val="22"/>
                <w:szCs w:val="22"/>
              </w:rPr>
              <w:lastRenderedPageBreak/>
              <w:t xml:space="preserve">In the Practicum semester, students’ average scores were </w:t>
            </w:r>
            <w:r>
              <w:rPr>
                <w:rFonts w:asciiTheme="majorHAnsi" w:hAnsiTheme="majorHAnsi"/>
                <w:sz w:val="22"/>
                <w:szCs w:val="22"/>
              </w:rPr>
              <w:t>15 &amp; 15</w:t>
            </w:r>
            <w:r>
              <w:rPr>
                <w:rFonts w:asciiTheme="majorHAnsi" w:hAnsiTheme="majorHAnsi"/>
                <w:sz w:val="22"/>
                <w:szCs w:val="22"/>
              </w:rPr>
              <w:t xml:space="preserve"> on the written components and 14.25 &amp; 13.75 on the oral components</w:t>
            </w:r>
            <w:r>
              <w:rPr>
                <w:rFonts w:asciiTheme="majorHAnsi" w:hAnsiTheme="majorHAnsi"/>
                <w:sz w:val="22"/>
                <w:szCs w:val="22"/>
              </w:rPr>
              <w:t xml:space="preserve"> of Diagnostic Impression and Case conceptualization respectively</w:t>
            </w:r>
            <w:r>
              <w:rPr>
                <w:rFonts w:asciiTheme="majorHAnsi" w:hAnsiTheme="majorHAnsi"/>
                <w:sz w:val="22"/>
                <w:szCs w:val="22"/>
              </w:rPr>
              <w:t>.  During the Internship semester, students’ average scores on the written components were 13.</w:t>
            </w:r>
            <w:r>
              <w:rPr>
                <w:rFonts w:asciiTheme="majorHAnsi" w:hAnsiTheme="majorHAnsi"/>
                <w:sz w:val="22"/>
                <w:szCs w:val="22"/>
              </w:rPr>
              <w:t>67</w:t>
            </w:r>
            <w:r>
              <w:rPr>
                <w:rFonts w:asciiTheme="majorHAnsi" w:hAnsiTheme="majorHAnsi"/>
                <w:sz w:val="22"/>
                <w:szCs w:val="22"/>
              </w:rPr>
              <w:t xml:space="preserve"> &amp; 13.</w:t>
            </w:r>
            <w:r>
              <w:rPr>
                <w:rFonts w:asciiTheme="majorHAnsi" w:hAnsiTheme="majorHAnsi"/>
                <w:sz w:val="22"/>
                <w:szCs w:val="22"/>
              </w:rPr>
              <w:t xml:space="preserve">58.  </w:t>
            </w:r>
            <w:r>
              <w:rPr>
                <w:rFonts w:asciiTheme="majorHAnsi" w:hAnsiTheme="majorHAnsi"/>
                <w:sz w:val="22"/>
                <w:szCs w:val="22"/>
              </w:rPr>
              <w:t xml:space="preserve">During the Advanced Internship semester, students’ written scores for these components were </w:t>
            </w:r>
            <w:r>
              <w:rPr>
                <w:rFonts w:asciiTheme="majorHAnsi" w:hAnsiTheme="majorHAnsi"/>
                <w:sz w:val="22"/>
                <w:szCs w:val="22"/>
              </w:rPr>
              <w:t>15</w:t>
            </w:r>
            <w:r>
              <w:rPr>
                <w:rFonts w:asciiTheme="majorHAnsi" w:hAnsiTheme="majorHAnsi"/>
                <w:sz w:val="22"/>
                <w:szCs w:val="22"/>
              </w:rPr>
              <w:t xml:space="preserve"> &amp; </w:t>
            </w:r>
            <w:r>
              <w:rPr>
                <w:rFonts w:asciiTheme="majorHAnsi" w:hAnsiTheme="majorHAnsi"/>
                <w:sz w:val="22"/>
                <w:szCs w:val="22"/>
              </w:rPr>
              <w:t>15</w:t>
            </w:r>
            <w:r>
              <w:rPr>
                <w:rFonts w:asciiTheme="majorHAnsi" w:hAnsiTheme="majorHAnsi"/>
                <w:sz w:val="22"/>
                <w:szCs w:val="22"/>
              </w:rPr>
              <w:t>.</w:t>
            </w:r>
            <w:r>
              <w:rPr>
                <w:rFonts w:asciiTheme="majorHAnsi" w:hAnsiTheme="majorHAnsi"/>
                <w:sz w:val="22"/>
                <w:szCs w:val="22"/>
              </w:rPr>
              <w:t xml:space="preserve"> Students </w:t>
            </w:r>
            <w:r>
              <w:rPr>
                <w:rFonts w:asciiTheme="majorHAnsi" w:hAnsiTheme="majorHAnsi"/>
                <w:sz w:val="22"/>
                <w:szCs w:val="22"/>
              </w:rPr>
              <w:lastRenderedPageBreak/>
              <w:t xml:space="preserve">received scores of 14 &amp; </w:t>
            </w:r>
            <w:proofErr w:type="gramStart"/>
            <w:r>
              <w:rPr>
                <w:rFonts w:asciiTheme="majorHAnsi" w:hAnsiTheme="majorHAnsi"/>
                <w:sz w:val="22"/>
                <w:szCs w:val="22"/>
              </w:rPr>
              <w:t>14.6  for</w:t>
            </w:r>
            <w:proofErr w:type="gramEnd"/>
            <w:r>
              <w:rPr>
                <w:rFonts w:asciiTheme="majorHAnsi" w:hAnsiTheme="majorHAnsi"/>
                <w:sz w:val="22"/>
                <w:szCs w:val="22"/>
              </w:rPr>
              <w:t xml:space="preserve"> the oral component of Assessment of the Problem and Progress in Counseling during Practicum, 12.83 and 13.67 during Internship, and 14.83 and 14.83 in Advanced Internship.</w:t>
            </w:r>
          </w:p>
        </w:tc>
        <w:tc>
          <w:tcPr>
            <w:tcW w:w="2926" w:type="dxa"/>
          </w:tcPr>
          <w:p w14:paraId="1C87AB3D" w14:textId="3DCDDE0E" w:rsidR="00760CA4" w:rsidRPr="00730E5E" w:rsidRDefault="00023E6C">
            <w:pPr>
              <w:rPr>
                <w:rFonts w:asciiTheme="majorHAnsi" w:hAnsiTheme="majorHAnsi"/>
                <w:sz w:val="22"/>
                <w:szCs w:val="22"/>
              </w:rPr>
            </w:pPr>
            <w:r>
              <w:rPr>
                <w:rFonts w:asciiTheme="majorHAnsi" w:hAnsiTheme="majorHAnsi"/>
                <w:sz w:val="22"/>
                <w:szCs w:val="22"/>
              </w:rPr>
              <w:lastRenderedPageBreak/>
              <w:t xml:space="preserve">Again, those same 2016 rubric changes are reflected in this content area also.  Historically only one or two students receive full marks in these areas, so seeing average scores suggests that we needed to sit with new faculty and discuss the rubrics and the developmental expectations as </w:t>
            </w:r>
            <w:proofErr w:type="spellStart"/>
            <w:proofErr w:type="gramStart"/>
            <w:r>
              <w:rPr>
                <w:rFonts w:asciiTheme="majorHAnsi" w:hAnsiTheme="majorHAnsi"/>
                <w:sz w:val="22"/>
                <w:szCs w:val="22"/>
              </w:rPr>
              <w:t>students</w:t>
            </w:r>
            <w:proofErr w:type="spellEnd"/>
            <w:proofErr w:type="gramEnd"/>
            <w:r>
              <w:rPr>
                <w:rFonts w:asciiTheme="majorHAnsi" w:hAnsiTheme="majorHAnsi"/>
                <w:sz w:val="22"/>
                <w:szCs w:val="22"/>
              </w:rPr>
              <w:t xml:space="preserve"> progress through the program.  With that said, the national counselor examination suggests that our students did not very well in </w:t>
            </w:r>
            <w:r>
              <w:rPr>
                <w:rFonts w:asciiTheme="majorHAnsi" w:hAnsiTheme="majorHAnsi"/>
                <w:sz w:val="22"/>
                <w:szCs w:val="22"/>
              </w:rPr>
              <w:lastRenderedPageBreak/>
              <w:t xml:space="preserve">these areas.  The 2018 graduating cohort scored 13.67 (National average 15.3, </w:t>
            </w:r>
            <w:proofErr w:type="spellStart"/>
            <w:r>
              <w:rPr>
                <w:rFonts w:asciiTheme="majorHAnsi" w:hAnsiTheme="majorHAnsi"/>
                <w:sz w:val="22"/>
                <w:szCs w:val="22"/>
              </w:rPr>
              <w:t>Std</w:t>
            </w:r>
            <w:proofErr w:type="spellEnd"/>
            <w:r>
              <w:rPr>
                <w:rFonts w:asciiTheme="majorHAnsi" w:hAnsiTheme="majorHAnsi"/>
                <w:sz w:val="22"/>
                <w:szCs w:val="22"/>
              </w:rPr>
              <w:t xml:space="preserve"> Dev 3.21) for Diagnostic and Assessments and 35.11 (national average 33.07, </w:t>
            </w:r>
            <w:proofErr w:type="spellStart"/>
            <w:r>
              <w:rPr>
                <w:rFonts w:asciiTheme="majorHAnsi" w:hAnsiTheme="majorHAnsi"/>
                <w:sz w:val="22"/>
                <w:szCs w:val="22"/>
              </w:rPr>
              <w:t>Std</w:t>
            </w:r>
            <w:proofErr w:type="spellEnd"/>
            <w:r>
              <w:rPr>
                <w:rFonts w:asciiTheme="majorHAnsi" w:hAnsiTheme="majorHAnsi"/>
                <w:sz w:val="22"/>
                <w:szCs w:val="22"/>
              </w:rPr>
              <w:t xml:space="preserve"> Dev. 4.94) for Counseling Process while the 2019 graduating cohort scored 14.5 (national average 14.55, </w:t>
            </w:r>
            <w:proofErr w:type="spellStart"/>
            <w:r>
              <w:rPr>
                <w:rFonts w:asciiTheme="majorHAnsi" w:hAnsiTheme="majorHAnsi"/>
                <w:sz w:val="22"/>
                <w:szCs w:val="22"/>
              </w:rPr>
              <w:t>Std</w:t>
            </w:r>
            <w:proofErr w:type="spellEnd"/>
            <w:r>
              <w:rPr>
                <w:rFonts w:asciiTheme="majorHAnsi" w:hAnsiTheme="majorHAnsi"/>
                <w:sz w:val="22"/>
                <w:szCs w:val="22"/>
              </w:rPr>
              <w:t xml:space="preserve"> Dev. 3.36) for Diagnostic and Assessments and 30.00 (National average 31.08, </w:t>
            </w:r>
            <w:proofErr w:type="spellStart"/>
            <w:r>
              <w:rPr>
                <w:rFonts w:asciiTheme="majorHAnsi" w:hAnsiTheme="majorHAnsi"/>
                <w:sz w:val="22"/>
                <w:szCs w:val="22"/>
              </w:rPr>
              <w:t>Std</w:t>
            </w:r>
            <w:proofErr w:type="spellEnd"/>
            <w:r>
              <w:rPr>
                <w:rFonts w:asciiTheme="majorHAnsi" w:hAnsiTheme="majorHAnsi"/>
                <w:sz w:val="22"/>
                <w:szCs w:val="22"/>
              </w:rPr>
              <w:t xml:space="preserve"> Dev. 5.26) for Counseling Process.  The 2019 graduating cohort also scored above the national average for Fundamental Counseling Issues and Professional Practice which include components of the assessed areas.</w:t>
            </w:r>
            <w:r w:rsidR="00C965A7">
              <w:rPr>
                <w:rFonts w:asciiTheme="majorHAnsi" w:hAnsiTheme="majorHAnsi"/>
                <w:sz w:val="22"/>
                <w:szCs w:val="22"/>
              </w:rPr>
              <w:t xml:space="preserve">  We have not changed texts or learning objectives, however have added supplemental readings and vignettes to support student learning of concepts.</w:t>
            </w:r>
          </w:p>
        </w:tc>
      </w:tr>
    </w:tbl>
    <w:p w14:paraId="7A0EC481" w14:textId="0558A408" w:rsidR="00516339" w:rsidRPr="00730E5E" w:rsidRDefault="00AE2E49" w:rsidP="00516339">
      <w:pPr>
        <w:rPr>
          <w:rFonts w:asciiTheme="majorHAnsi" w:hAnsiTheme="majorHAnsi"/>
          <w:i/>
          <w:sz w:val="22"/>
          <w:szCs w:val="22"/>
        </w:rPr>
      </w:pPr>
      <w:r>
        <w:rPr>
          <w:rFonts w:asciiTheme="majorHAnsi" w:hAnsiTheme="majorHAnsi"/>
          <w:sz w:val="22"/>
          <w:szCs w:val="22"/>
        </w:rPr>
        <w:t xml:space="preserve">Note: </w:t>
      </w:r>
      <w:r w:rsidR="00516339" w:rsidRPr="00730E5E">
        <w:rPr>
          <w:rFonts w:asciiTheme="majorHAnsi" w:hAnsiTheme="majorHAnsi"/>
          <w:i/>
          <w:sz w:val="22"/>
          <w:szCs w:val="22"/>
        </w:rPr>
        <w:t>If you would like to report on more than three outcomes, place the cursor in the last cell on the right and hit “tab” to add a new row.</w:t>
      </w:r>
    </w:p>
    <w:p w14:paraId="7A580047" w14:textId="77777777" w:rsidR="00130FB9" w:rsidRPr="00730E5E" w:rsidRDefault="00130FB9">
      <w:pPr>
        <w:rPr>
          <w:rFonts w:asciiTheme="majorHAnsi" w:hAnsiTheme="majorHAnsi"/>
          <w:i/>
          <w:sz w:val="22"/>
          <w:szCs w:val="22"/>
        </w:rPr>
      </w:pPr>
    </w:p>
    <w:p w14:paraId="7456808A" w14:textId="7D4F622D" w:rsidR="001C1604" w:rsidRPr="004E188D" w:rsidRDefault="004E188D">
      <w:pPr>
        <w:rPr>
          <w:rFonts w:asciiTheme="majorHAnsi" w:hAnsiTheme="majorHAnsi"/>
          <w:sz w:val="18"/>
          <w:szCs w:val="20"/>
        </w:rPr>
      </w:pPr>
      <w:r>
        <w:rPr>
          <w:rFonts w:asciiTheme="majorHAnsi" w:hAnsiTheme="majorHAnsi"/>
          <w:sz w:val="18"/>
          <w:szCs w:val="20"/>
        </w:rPr>
        <w:t xml:space="preserve">Helpful Hints for Completing this Table </w:t>
      </w:r>
    </w:p>
    <w:p w14:paraId="358E2738" w14:textId="37264FF9" w:rsidR="007D794B" w:rsidRPr="004E188D" w:rsidRDefault="007D794B" w:rsidP="00F55160">
      <w:pPr>
        <w:pStyle w:val="ListParagraph"/>
        <w:numPr>
          <w:ilvl w:val="0"/>
          <w:numId w:val="1"/>
        </w:numPr>
        <w:rPr>
          <w:rFonts w:asciiTheme="majorHAnsi" w:hAnsiTheme="majorHAnsi"/>
          <w:sz w:val="18"/>
          <w:szCs w:val="20"/>
        </w:rPr>
      </w:pPr>
      <w:r w:rsidRPr="004E188D">
        <w:rPr>
          <w:rFonts w:asciiTheme="majorHAnsi" w:hAnsiTheme="majorHAnsi"/>
          <w:sz w:val="18"/>
          <w:szCs w:val="20"/>
        </w:rPr>
        <w:t>Use your outcomes library as</w:t>
      </w:r>
      <w:r w:rsidR="00F55160" w:rsidRPr="004E188D">
        <w:rPr>
          <w:rFonts w:asciiTheme="majorHAnsi" w:hAnsiTheme="majorHAnsi"/>
          <w:sz w:val="18"/>
          <w:szCs w:val="20"/>
        </w:rPr>
        <w:t xml:space="preserve"> a reference</w:t>
      </w:r>
      <w:r w:rsidR="00BC4FCD" w:rsidRPr="004E188D">
        <w:rPr>
          <w:rFonts w:asciiTheme="majorHAnsi" w:hAnsiTheme="majorHAnsi"/>
          <w:sz w:val="18"/>
          <w:szCs w:val="20"/>
        </w:rPr>
        <w:t>.</w:t>
      </w:r>
      <w:r w:rsidR="006F1A94" w:rsidRPr="004E188D">
        <w:rPr>
          <w:rFonts w:asciiTheme="majorHAnsi" w:hAnsiTheme="majorHAnsi"/>
          <w:sz w:val="18"/>
          <w:szCs w:val="20"/>
        </w:rPr>
        <w:t xml:space="preserve">  Note any alignment with professional standards, as applicable. </w:t>
      </w:r>
    </w:p>
    <w:p w14:paraId="2079F4C0" w14:textId="10C57796" w:rsidR="00BA087C" w:rsidRPr="004E188D" w:rsidRDefault="008B522C" w:rsidP="00BA087C">
      <w:pPr>
        <w:pStyle w:val="ListParagraph"/>
        <w:numPr>
          <w:ilvl w:val="0"/>
          <w:numId w:val="1"/>
        </w:numPr>
        <w:rPr>
          <w:rFonts w:asciiTheme="majorHAnsi" w:hAnsiTheme="majorHAnsi"/>
          <w:sz w:val="18"/>
          <w:szCs w:val="20"/>
        </w:rPr>
      </w:pPr>
      <w:r w:rsidRPr="004E188D">
        <w:rPr>
          <w:rFonts w:asciiTheme="majorHAnsi" w:hAnsiTheme="majorHAnsi"/>
          <w:sz w:val="18"/>
          <w:szCs w:val="20"/>
        </w:rPr>
        <w:t>Each outcome should</w:t>
      </w:r>
      <w:r w:rsidR="004078E7" w:rsidRPr="004E188D">
        <w:rPr>
          <w:rFonts w:asciiTheme="majorHAnsi" w:hAnsiTheme="majorHAnsi"/>
          <w:sz w:val="18"/>
          <w:szCs w:val="20"/>
        </w:rPr>
        <w:t xml:space="preserve"> be assessed by </w:t>
      </w:r>
      <w:r w:rsidR="00F55160" w:rsidRPr="004E188D">
        <w:rPr>
          <w:rFonts w:asciiTheme="majorHAnsi" w:hAnsiTheme="majorHAnsi"/>
          <w:sz w:val="18"/>
          <w:szCs w:val="20"/>
        </w:rPr>
        <w:t xml:space="preserve">at least one direct measure (project, </w:t>
      </w:r>
      <w:proofErr w:type="spellStart"/>
      <w:r w:rsidR="00F55160" w:rsidRPr="004E188D">
        <w:rPr>
          <w:rFonts w:asciiTheme="majorHAnsi" w:hAnsiTheme="majorHAnsi"/>
          <w:sz w:val="18"/>
          <w:szCs w:val="20"/>
        </w:rPr>
        <w:t>pra</w:t>
      </w:r>
      <w:r w:rsidR="004078E7" w:rsidRPr="004E188D">
        <w:rPr>
          <w:rFonts w:asciiTheme="majorHAnsi" w:hAnsiTheme="majorHAnsi"/>
          <w:sz w:val="18"/>
          <w:szCs w:val="20"/>
        </w:rPr>
        <w:t>ctica</w:t>
      </w:r>
      <w:proofErr w:type="spellEnd"/>
      <w:r w:rsidR="004078E7" w:rsidRPr="004E188D">
        <w:rPr>
          <w:rFonts w:asciiTheme="majorHAnsi" w:hAnsiTheme="majorHAnsi"/>
          <w:sz w:val="18"/>
          <w:szCs w:val="20"/>
        </w:rPr>
        <w:t xml:space="preserve">, exam, performance, etc.). </w:t>
      </w:r>
      <w:r w:rsidR="00BA087C" w:rsidRPr="004E188D">
        <w:rPr>
          <w:rFonts w:asciiTheme="majorHAnsi" w:hAnsiTheme="majorHAnsi"/>
          <w:sz w:val="18"/>
          <w:szCs w:val="20"/>
        </w:rPr>
        <w:t>If students are required to pass an examination to pract</w:t>
      </w:r>
      <w:r w:rsidRPr="004E188D">
        <w:rPr>
          <w:rFonts w:asciiTheme="majorHAnsi" w:hAnsiTheme="majorHAnsi"/>
          <w:sz w:val="18"/>
          <w:szCs w:val="20"/>
        </w:rPr>
        <w:t>ice in the field, this exam should</w:t>
      </w:r>
      <w:r w:rsidR="00BA087C" w:rsidRPr="004E188D">
        <w:rPr>
          <w:rFonts w:asciiTheme="majorHAnsi" w:hAnsiTheme="majorHAnsi"/>
          <w:sz w:val="18"/>
          <w:szCs w:val="20"/>
        </w:rPr>
        <w:t xml:space="preserve"> be included as one </w:t>
      </w:r>
      <w:r w:rsidR="00963AB3" w:rsidRPr="004E188D">
        <w:rPr>
          <w:rFonts w:asciiTheme="majorHAnsi" w:hAnsiTheme="majorHAnsi"/>
          <w:sz w:val="18"/>
          <w:szCs w:val="20"/>
        </w:rPr>
        <w:t>of the</w:t>
      </w:r>
      <w:r w:rsidR="00BA087C" w:rsidRPr="004E188D">
        <w:rPr>
          <w:rFonts w:asciiTheme="majorHAnsi" w:hAnsiTheme="majorHAnsi"/>
          <w:sz w:val="18"/>
          <w:szCs w:val="20"/>
        </w:rPr>
        <w:t xml:space="preserve"> measures. </w:t>
      </w:r>
      <w:r w:rsidR="004078E7" w:rsidRPr="004E188D">
        <w:rPr>
          <w:rFonts w:asciiTheme="majorHAnsi" w:hAnsiTheme="majorHAnsi"/>
          <w:sz w:val="18"/>
          <w:szCs w:val="20"/>
        </w:rPr>
        <w:t xml:space="preserve">At least one of the </w:t>
      </w:r>
      <w:r w:rsidR="00EC4277" w:rsidRPr="004E188D">
        <w:rPr>
          <w:rFonts w:asciiTheme="majorHAnsi" w:hAnsiTheme="majorHAnsi"/>
          <w:sz w:val="18"/>
          <w:szCs w:val="20"/>
        </w:rPr>
        <w:t xml:space="preserve">program’s </w:t>
      </w:r>
      <w:r w:rsidR="004078E7" w:rsidRPr="004E188D">
        <w:rPr>
          <w:rFonts w:asciiTheme="majorHAnsi" w:hAnsiTheme="majorHAnsi"/>
          <w:sz w:val="18"/>
          <w:szCs w:val="20"/>
        </w:rPr>
        <w:t xml:space="preserve">outcomes must use an indirect measure (exit interview, focus group, survey, etc.).  Use your curriculum map to correlate outcomes to courses.  </w:t>
      </w:r>
      <w:r w:rsidR="006F1A94" w:rsidRPr="004E188D">
        <w:rPr>
          <w:rFonts w:asciiTheme="majorHAnsi" w:hAnsiTheme="majorHAnsi"/>
          <w:sz w:val="18"/>
          <w:szCs w:val="20"/>
        </w:rPr>
        <w:t xml:space="preserve">Describe or attach any evaluation tools such as rubrics, scales, etc.  </w:t>
      </w:r>
    </w:p>
    <w:p w14:paraId="75B79004" w14:textId="6DAF94F9" w:rsidR="00F55160" w:rsidRPr="004E188D" w:rsidRDefault="00F55160" w:rsidP="00F55160">
      <w:pPr>
        <w:pStyle w:val="ListParagraph"/>
        <w:numPr>
          <w:ilvl w:val="0"/>
          <w:numId w:val="1"/>
        </w:numPr>
        <w:rPr>
          <w:rFonts w:asciiTheme="majorHAnsi" w:hAnsiTheme="majorHAnsi"/>
          <w:sz w:val="18"/>
          <w:szCs w:val="20"/>
        </w:rPr>
      </w:pPr>
      <w:r w:rsidRPr="004E188D">
        <w:rPr>
          <w:rFonts w:asciiTheme="majorHAnsi" w:hAnsiTheme="majorHAnsi"/>
          <w:sz w:val="18"/>
          <w:szCs w:val="20"/>
        </w:rPr>
        <w:t xml:space="preserve">Identify the score or rating required to demonstrate proficiency (e.g., </w:t>
      </w:r>
      <w:r w:rsidR="00D10A02" w:rsidRPr="004E188D">
        <w:rPr>
          <w:rFonts w:asciiTheme="majorHAnsi" w:hAnsiTheme="majorHAnsi"/>
          <w:sz w:val="18"/>
          <w:szCs w:val="20"/>
        </w:rPr>
        <w:t>S</w:t>
      </w:r>
      <w:r w:rsidRPr="004E188D">
        <w:rPr>
          <w:rFonts w:asciiTheme="majorHAnsi" w:hAnsiTheme="majorHAnsi"/>
          <w:sz w:val="18"/>
          <w:szCs w:val="20"/>
        </w:rPr>
        <w:t>tudent</w:t>
      </w:r>
      <w:r w:rsidR="00D10A02" w:rsidRPr="004E188D">
        <w:rPr>
          <w:rFonts w:asciiTheme="majorHAnsi" w:hAnsiTheme="majorHAnsi"/>
          <w:sz w:val="18"/>
          <w:szCs w:val="20"/>
        </w:rPr>
        <w:t>s</w:t>
      </w:r>
      <w:r w:rsidRPr="004E188D">
        <w:rPr>
          <w:rFonts w:asciiTheme="majorHAnsi" w:hAnsiTheme="majorHAnsi"/>
          <w:sz w:val="18"/>
          <w:szCs w:val="20"/>
        </w:rPr>
        <w:t xml:space="preserve"> must attain a score of “3” to be deemed proficient; at least 80% of students in the prog</w:t>
      </w:r>
      <w:r w:rsidR="006F1A94" w:rsidRPr="004E188D">
        <w:rPr>
          <w:rFonts w:asciiTheme="majorHAnsi" w:hAnsiTheme="majorHAnsi"/>
          <w:sz w:val="18"/>
          <w:szCs w:val="20"/>
        </w:rPr>
        <w:t>ram will attain this benchmark.)</w:t>
      </w:r>
    </w:p>
    <w:p w14:paraId="1E1CD0DB" w14:textId="300BFE02" w:rsidR="00F55160" w:rsidRPr="004E188D" w:rsidRDefault="00F55160" w:rsidP="00F55160">
      <w:pPr>
        <w:pStyle w:val="ListParagraph"/>
        <w:numPr>
          <w:ilvl w:val="0"/>
          <w:numId w:val="1"/>
        </w:numPr>
        <w:rPr>
          <w:rFonts w:asciiTheme="majorHAnsi" w:hAnsiTheme="majorHAnsi"/>
          <w:sz w:val="18"/>
          <w:szCs w:val="20"/>
        </w:rPr>
      </w:pPr>
      <w:r w:rsidRPr="004E188D">
        <w:rPr>
          <w:rFonts w:asciiTheme="majorHAnsi" w:hAnsiTheme="majorHAnsi"/>
          <w:sz w:val="18"/>
          <w:szCs w:val="20"/>
        </w:rPr>
        <w:t>Note what the aggregate level of proficiency actually was</w:t>
      </w:r>
      <w:r w:rsidR="00683175" w:rsidRPr="004E188D">
        <w:rPr>
          <w:rFonts w:asciiTheme="majorHAnsi" w:hAnsiTheme="majorHAnsi"/>
          <w:sz w:val="18"/>
          <w:szCs w:val="20"/>
        </w:rPr>
        <w:t xml:space="preserve"> and </w:t>
      </w:r>
      <w:r w:rsidRPr="004E188D">
        <w:rPr>
          <w:rFonts w:asciiTheme="majorHAnsi" w:hAnsiTheme="majorHAnsi"/>
          <w:sz w:val="18"/>
          <w:szCs w:val="20"/>
        </w:rPr>
        <w:t>the number of students included in the cohort</w:t>
      </w:r>
      <w:r w:rsidR="001C1239" w:rsidRPr="004E188D">
        <w:rPr>
          <w:rFonts w:asciiTheme="majorHAnsi" w:hAnsiTheme="majorHAnsi"/>
          <w:sz w:val="18"/>
          <w:szCs w:val="20"/>
        </w:rPr>
        <w:t xml:space="preserve"> or sample</w:t>
      </w:r>
      <w:r w:rsidR="001D61EC" w:rsidRPr="004E188D">
        <w:rPr>
          <w:rFonts w:asciiTheme="majorHAnsi" w:hAnsiTheme="majorHAnsi"/>
          <w:sz w:val="18"/>
          <w:szCs w:val="20"/>
        </w:rPr>
        <w:t xml:space="preserve"> </w:t>
      </w:r>
      <w:r w:rsidRPr="004E188D">
        <w:rPr>
          <w:rFonts w:asciiTheme="majorHAnsi" w:hAnsiTheme="majorHAnsi"/>
          <w:sz w:val="18"/>
          <w:szCs w:val="20"/>
        </w:rPr>
        <w:t xml:space="preserve">(e.g., </w:t>
      </w:r>
      <w:r w:rsidR="00D10A02" w:rsidRPr="004E188D">
        <w:rPr>
          <w:rFonts w:asciiTheme="majorHAnsi" w:hAnsiTheme="majorHAnsi"/>
          <w:sz w:val="18"/>
          <w:szCs w:val="20"/>
        </w:rPr>
        <w:t xml:space="preserve">85% of the </w:t>
      </w:r>
      <w:r w:rsidR="00683175" w:rsidRPr="004E188D">
        <w:rPr>
          <w:rFonts w:asciiTheme="majorHAnsi" w:hAnsiTheme="majorHAnsi"/>
          <w:sz w:val="18"/>
          <w:szCs w:val="20"/>
        </w:rPr>
        <w:t>2</w:t>
      </w:r>
      <w:r w:rsidR="00D10A02" w:rsidRPr="004E188D">
        <w:rPr>
          <w:rFonts w:asciiTheme="majorHAnsi" w:hAnsiTheme="majorHAnsi"/>
          <w:sz w:val="18"/>
          <w:szCs w:val="20"/>
        </w:rPr>
        <w:t>5</w:t>
      </w:r>
      <w:r w:rsidR="00683175" w:rsidRPr="004E188D">
        <w:rPr>
          <w:rFonts w:asciiTheme="majorHAnsi" w:hAnsiTheme="majorHAnsi"/>
          <w:sz w:val="18"/>
          <w:szCs w:val="20"/>
        </w:rPr>
        <w:t xml:space="preserve"> students whose portfolios were reviewed met the established benchmark).  </w:t>
      </w:r>
    </w:p>
    <w:p w14:paraId="13AF2F03" w14:textId="77777777" w:rsidR="006F1A94" w:rsidRDefault="006F1A94">
      <w:pPr>
        <w:rPr>
          <w:rFonts w:asciiTheme="majorHAnsi" w:hAnsiTheme="majorHAnsi"/>
          <w:sz w:val="22"/>
          <w:szCs w:val="22"/>
        </w:rPr>
      </w:pPr>
    </w:p>
    <w:p w14:paraId="4E84B30E" w14:textId="5A2D374B" w:rsidR="008B522C" w:rsidRPr="004E188D" w:rsidRDefault="008B522C">
      <w:pPr>
        <w:rPr>
          <w:rFonts w:asciiTheme="majorHAnsi" w:hAnsiTheme="majorHAnsi"/>
          <w:b/>
          <w:color w:val="00B0F0"/>
          <w:szCs w:val="22"/>
          <w:u w:val="single"/>
        </w:rPr>
      </w:pPr>
      <w:r w:rsidRPr="004E188D">
        <w:rPr>
          <w:rFonts w:asciiTheme="majorHAnsi" w:hAnsiTheme="majorHAnsi"/>
          <w:b/>
          <w:color w:val="00B0F0"/>
          <w:szCs w:val="22"/>
          <w:u w:val="single"/>
        </w:rPr>
        <w:t>Part 1b: R</w:t>
      </w:r>
      <w:r w:rsidR="006F1A94" w:rsidRPr="004E188D">
        <w:rPr>
          <w:rFonts w:asciiTheme="majorHAnsi" w:hAnsiTheme="majorHAnsi"/>
          <w:b/>
          <w:color w:val="00B0F0"/>
          <w:szCs w:val="22"/>
          <w:u w:val="single"/>
        </w:rPr>
        <w:t xml:space="preserve">eview of Student Success Data &amp; Activities </w:t>
      </w:r>
      <w:r w:rsidRPr="004E188D">
        <w:rPr>
          <w:rFonts w:asciiTheme="majorHAnsi" w:hAnsiTheme="majorHAnsi"/>
          <w:b/>
          <w:color w:val="00B0F0"/>
          <w:szCs w:val="22"/>
          <w:u w:val="single"/>
        </w:rPr>
        <w:t xml:space="preserve"> </w:t>
      </w:r>
    </w:p>
    <w:p w14:paraId="79459D70" w14:textId="09E8FF83" w:rsidR="006F1A94" w:rsidRPr="00D003F0" w:rsidRDefault="00F81CCF" w:rsidP="006F1A94">
      <w:pPr>
        <w:rPr>
          <w:rFonts w:asciiTheme="majorHAnsi" w:hAnsiTheme="majorHAnsi"/>
          <w:b/>
          <w:szCs w:val="22"/>
        </w:rPr>
      </w:pPr>
      <w:bookmarkStart w:id="0" w:name="_GoBack"/>
      <w:r w:rsidRPr="00D003F0">
        <w:rPr>
          <w:rFonts w:asciiTheme="majorHAnsi" w:hAnsiTheme="majorHAnsi"/>
          <w:b/>
          <w:szCs w:val="22"/>
        </w:rPr>
        <w:t xml:space="preserve">Use </w:t>
      </w:r>
      <w:hyperlink r:id="rId5" w:history="1">
        <w:r w:rsidRPr="00D003F0">
          <w:rPr>
            <w:rStyle w:val="Hyperlink"/>
            <w:rFonts w:asciiTheme="majorHAnsi" w:hAnsiTheme="majorHAnsi"/>
            <w:b/>
            <w:szCs w:val="22"/>
          </w:rPr>
          <w:t>Blue Reports</w:t>
        </w:r>
      </w:hyperlink>
      <w:r w:rsidRPr="00D003F0">
        <w:rPr>
          <w:rFonts w:asciiTheme="majorHAnsi" w:hAnsiTheme="majorHAnsi"/>
          <w:b/>
          <w:szCs w:val="22"/>
        </w:rPr>
        <w:t xml:space="preserve"> to generate the following information</w:t>
      </w:r>
      <w:r w:rsidR="006F1A94" w:rsidRPr="00D003F0">
        <w:rPr>
          <w:rFonts w:asciiTheme="majorHAnsi" w:hAnsiTheme="majorHAnsi"/>
          <w:b/>
          <w:szCs w:val="22"/>
        </w:rPr>
        <w:t xml:space="preserve"> (as well as any other information helpful to you)</w:t>
      </w:r>
      <w:r w:rsidRPr="00D003F0">
        <w:rPr>
          <w:rFonts w:asciiTheme="majorHAnsi" w:hAnsiTheme="majorHAnsi"/>
          <w:b/>
          <w:szCs w:val="22"/>
        </w:rPr>
        <w:t xml:space="preserve">: </w:t>
      </w:r>
    </w:p>
    <w:bookmarkEnd w:id="0"/>
    <w:p w14:paraId="070D34F1" w14:textId="77777777" w:rsidR="00400BCE" w:rsidRDefault="006F1A94" w:rsidP="006F1A94">
      <w:pPr>
        <w:pStyle w:val="ListParagraph"/>
        <w:numPr>
          <w:ilvl w:val="0"/>
          <w:numId w:val="14"/>
        </w:numPr>
        <w:rPr>
          <w:rFonts w:asciiTheme="majorHAnsi" w:hAnsiTheme="majorHAnsi"/>
          <w:szCs w:val="22"/>
        </w:rPr>
      </w:pPr>
      <w:r>
        <w:rPr>
          <w:rFonts w:asciiTheme="majorHAnsi" w:hAnsiTheme="majorHAnsi"/>
          <w:szCs w:val="22"/>
        </w:rPr>
        <w:t>Cohort Sizes</w:t>
      </w:r>
      <w:r w:rsidR="00400BCE">
        <w:rPr>
          <w:rFonts w:asciiTheme="majorHAnsi" w:hAnsiTheme="majorHAnsi"/>
          <w:szCs w:val="22"/>
        </w:rPr>
        <w:t xml:space="preserve"> - 17</w:t>
      </w:r>
      <w:r>
        <w:rPr>
          <w:rFonts w:asciiTheme="majorHAnsi" w:hAnsiTheme="majorHAnsi"/>
          <w:szCs w:val="22"/>
        </w:rPr>
        <w:tab/>
      </w:r>
    </w:p>
    <w:p w14:paraId="564057AC" w14:textId="77777777" w:rsidR="00400BCE" w:rsidRDefault="006F1A94" w:rsidP="006F1A94">
      <w:pPr>
        <w:pStyle w:val="ListParagraph"/>
        <w:numPr>
          <w:ilvl w:val="0"/>
          <w:numId w:val="14"/>
        </w:numPr>
        <w:rPr>
          <w:rFonts w:asciiTheme="majorHAnsi" w:hAnsiTheme="majorHAnsi"/>
          <w:szCs w:val="22"/>
        </w:rPr>
      </w:pPr>
      <w:r>
        <w:rPr>
          <w:rFonts w:asciiTheme="majorHAnsi" w:hAnsiTheme="majorHAnsi"/>
          <w:szCs w:val="22"/>
        </w:rPr>
        <w:lastRenderedPageBreak/>
        <w:t>Year-to-Year Retention</w:t>
      </w:r>
      <w:r w:rsidR="00400BCE">
        <w:rPr>
          <w:rFonts w:asciiTheme="majorHAnsi" w:hAnsiTheme="majorHAnsi"/>
          <w:szCs w:val="22"/>
        </w:rPr>
        <w:t xml:space="preserve"> – 81.25%</w:t>
      </w:r>
      <w:r>
        <w:rPr>
          <w:rFonts w:asciiTheme="majorHAnsi" w:hAnsiTheme="majorHAnsi"/>
          <w:szCs w:val="22"/>
        </w:rPr>
        <w:tab/>
      </w:r>
    </w:p>
    <w:p w14:paraId="0731C445" w14:textId="4B6EB974" w:rsidR="006F1A94" w:rsidRPr="006F1A94" w:rsidRDefault="006F1A94" w:rsidP="006F1A94">
      <w:pPr>
        <w:pStyle w:val="ListParagraph"/>
        <w:numPr>
          <w:ilvl w:val="0"/>
          <w:numId w:val="14"/>
        </w:numPr>
        <w:rPr>
          <w:rFonts w:asciiTheme="majorHAnsi" w:hAnsiTheme="majorHAnsi"/>
          <w:szCs w:val="22"/>
        </w:rPr>
      </w:pPr>
      <w:r>
        <w:rPr>
          <w:rFonts w:asciiTheme="majorHAnsi" w:hAnsiTheme="majorHAnsi"/>
          <w:szCs w:val="22"/>
        </w:rPr>
        <w:t xml:space="preserve">5-Year Graduation Rate </w:t>
      </w:r>
      <w:r w:rsidR="00400BCE">
        <w:rPr>
          <w:rFonts w:asciiTheme="majorHAnsi" w:hAnsiTheme="majorHAnsi"/>
          <w:szCs w:val="22"/>
        </w:rPr>
        <w:t>– (number not provided, but of those who persist, they graduate in 2-3 years as outlined in their program of study)</w:t>
      </w:r>
    </w:p>
    <w:p w14:paraId="3DF78C24" w14:textId="3B0123BE" w:rsidR="006F1A94" w:rsidRDefault="006F1A94" w:rsidP="006F1A94">
      <w:pPr>
        <w:rPr>
          <w:rFonts w:asciiTheme="majorHAnsi" w:hAnsiTheme="majorHAnsi"/>
          <w:szCs w:val="22"/>
        </w:rPr>
      </w:pPr>
    </w:p>
    <w:p w14:paraId="35C50E49" w14:textId="4050DC45" w:rsidR="006F1A94" w:rsidRPr="00D003F0" w:rsidRDefault="006F1A94" w:rsidP="006F1A94">
      <w:pPr>
        <w:rPr>
          <w:rFonts w:asciiTheme="majorHAnsi" w:hAnsiTheme="majorHAnsi"/>
          <w:b/>
          <w:szCs w:val="22"/>
        </w:rPr>
      </w:pPr>
      <w:r w:rsidRPr="00D003F0">
        <w:rPr>
          <w:rFonts w:asciiTheme="majorHAnsi" w:hAnsiTheme="majorHAnsi"/>
          <w:b/>
          <w:szCs w:val="22"/>
        </w:rPr>
        <w:t xml:space="preserve">What worked well in supporting student success this year? </w:t>
      </w:r>
    </w:p>
    <w:p w14:paraId="791F0719" w14:textId="73486853" w:rsidR="006F1A94" w:rsidRDefault="00400BCE" w:rsidP="006F1A94">
      <w:pPr>
        <w:rPr>
          <w:rFonts w:asciiTheme="majorHAnsi" w:hAnsiTheme="majorHAnsi"/>
          <w:szCs w:val="22"/>
        </w:rPr>
      </w:pPr>
      <w:r>
        <w:rPr>
          <w:rFonts w:asciiTheme="majorHAnsi" w:hAnsiTheme="majorHAnsi"/>
          <w:szCs w:val="22"/>
        </w:rPr>
        <w:t>The changes in rubrics, textbooks, supplemental materials, and clinical experiences seem to be making a steady impact on student learning and long-term retention as evidenced by semester-to-semester scores and well as scores on their national examination.  We do not plan to make any significant changes in the next year.</w:t>
      </w:r>
    </w:p>
    <w:p w14:paraId="49E74248" w14:textId="77777777" w:rsidR="00400BCE" w:rsidRDefault="00400BCE" w:rsidP="006F1A94">
      <w:pPr>
        <w:rPr>
          <w:rFonts w:asciiTheme="majorHAnsi" w:hAnsiTheme="majorHAnsi"/>
          <w:szCs w:val="22"/>
        </w:rPr>
      </w:pPr>
    </w:p>
    <w:p w14:paraId="65AE31BD" w14:textId="3BD73C8D" w:rsidR="004E188D" w:rsidRDefault="006F1A94">
      <w:pPr>
        <w:rPr>
          <w:rFonts w:asciiTheme="majorHAnsi" w:hAnsiTheme="majorHAnsi"/>
          <w:szCs w:val="22"/>
        </w:rPr>
      </w:pPr>
      <w:r w:rsidRPr="00D003F0">
        <w:rPr>
          <w:rFonts w:asciiTheme="majorHAnsi" w:hAnsiTheme="majorHAnsi"/>
          <w:b/>
          <w:szCs w:val="22"/>
        </w:rPr>
        <w:t xml:space="preserve">What are the most significant opportunities for improvement upon which to focus in the coming year? </w:t>
      </w:r>
    </w:p>
    <w:p w14:paraId="4B3AC590" w14:textId="2215BBD4" w:rsidR="00400BCE" w:rsidRDefault="00400BCE">
      <w:pPr>
        <w:rPr>
          <w:rFonts w:asciiTheme="majorHAnsi" w:hAnsiTheme="majorHAnsi"/>
          <w:szCs w:val="22"/>
        </w:rPr>
      </w:pPr>
      <w:r>
        <w:rPr>
          <w:rFonts w:asciiTheme="majorHAnsi" w:hAnsiTheme="majorHAnsi"/>
          <w:szCs w:val="22"/>
        </w:rPr>
        <w:t>Our focus will be on training new faculty in the rubrics and expectations of our students at each developmental level.  This will provide an opportunity to evaluate inter-rater reliability for each of our assessments.</w:t>
      </w:r>
    </w:p>
    <w:p w14:paraId="4FB954AF" w14:textId="77777777" w:rsidR="004E188D" w:rsidRDefault="004E188D">
      <w:pPr>
        <w:rPr>
          <w:rFonts w:asciiTheme="majorHAnsi" w:hAnsiTheme="majorHAnsi"/>
          <w:szCs w:val="22"/>
        </w:rPr>
      </w:pPr>
    </w:p>
    <w:p w14:paraId="6B7B0BEB" w14:textId="71297F93" w:rsidR="008B522C" w:rsidRPr="004E188D" w:rsidRDefault="008B522C">
      <w:pPr>
        <w:rPr>
          <w:rFonts w:asciiTheme="majorHAnsi" w:hAnsiTheme="majorHAnsi"/>
          <w:color w:val="00B0F0"/>
          <w:szCs w:val="22"/>
          <w:u w:val="single"/>
        </w:rPr>
      </w:pPr>
      <w:r w:rsidRPr="004E188D">
        <w:rPr>
          <w:rFonts w:asciiTheme="majorHAnsi" w:hAnsiTheme="majorHAnsi"/>
          <w:b/>
          <w:color w:val="00B0F0"/>
          <w:szCs w:val="22"/>
          <w:u w:val="single"/>
        </w:rPr>
        <w:t>Part 1c: Summary</w:t>
      </w:r>
      <w:r w:rsidR="006A5F84">
        <w:rPr>
          <w:rFonts w:asciiTheme="majorHAnsi" w:hAnsiTheme="majorHAnsi"/>
          <w:b/>
          <w:color w:val="00B0F0"/>
          <w:szCs w:val="22"/>
          <w:u w:val="single"/>
        </w:rPr>
        <w:t xml:space="preserve"> of Career Readiness Activities (OPTIONAL FOR GRADUATE PROGRAMS)</w:t>
      </w:r>
    </w:p>
    <w:p w14:paraId="533806E4" w14:textId="4C3114C0" w:rsidR="008B522C" w:rsidRPr="00D003F0" w:rsidRDefault="004E188D">
      <w:pPr>
        <w:rPr>
          <w:rFonts w:asciiTheme="majorHAnsi" w:hAnsiTheme="majorHAnsi"/>
          <w:b/>
          <w:szCs w:val="22"/>
        </w:rPr>
      </w:pPr>
      <w:r w:rsidRPr="00D003F0">
        <w:rPr>
          <w:rFonts w:asciiTheme="majorHAnsi" w:hAnsiTheme="majorHAnsi"/>
          <w:b/>
          <w:szCs w:val="22"/>
        </w:rPr>
        <w:t xml:space="preserve">Please submit your Career Readiness Competencies curriculum map along with this report as a separate attachment.  </w:t>
      </w:r>
      <w:r w:rsidR="008028F3" w:rsidRPr="00D003F0">
        <w:rPr>
          <w:rFonts w:asciiTheme="majorHAnsi" w:hAnsiTheme="majorHAnsi"/>
          <w:b/>
          <w:szCs w:val="22"/>
        </w:rPr>
        <w:t xml:space="preserve">The template was sent to you with this form via email.  </w:t>
      </w:r>
      <w:r w:rsidR="00A07E64" w:rsidRPr="00D003F0">
        <w:rPr>
          <w:rFonts w:asciiTheme="majorHAnsi" w:hAnsiTheme="majorHAnsi"/>
          <w:b/>
          <w:szCs w:val="22"/>
        </w:rPr>
        <w:t xml:space="preserve">It is </w:t>
      </w:r>
      <w:r w:rsidR="00A07E64" w:rsidRPr="00D003F0">
        <w:rPr>
          <w:rFonts w:asciiTheme="majorHAnsi" w:hAnsiTheme="majorHAnsi"/>
          <w:b/>
          <w:szCs w:val="22"/>
          <w:u w:val="single"/>
        </w:rPr>
        <w:t>not</w:t>
      </w:r>
      <w:r w:rsidR="00A07E64" w:rsidRPr="00D003F0">
        <w:rPr>
          <w:rFonts w:asciiTheme="majorHAnsi" w:hAnsiTheme="majorHAnsi"/>
          <w:b/>
          <w:szCs w:val="22"/>
        </w:rPr>
        <w:t xml:space="preserve"> expected that every course in your curriculum correspond to a career readiness competency.  </w:t>
      </w:r>
    </w:p>
    <w:p w14:paraId="68780FF5" w14:textId="4E28F864" w:rsidR="00400BCE" w:rsidRPr="00400BCE" w:rsidRDefault="00400BCE">
      <w:pPr>
        <w:rPr>
          <w:rFonts w:asciiTheme="majorHAnsi" w:hAnsiTheme="majorHAnsi"/>
          <w:szCs w:val="22"/>
        </w:rPr>
      </w:pPr>
      <w:r w:rsidRPr="00400BCE">
        <w:rPr>
          <w:rFonts w:asciiTheme="majorHAnsi" w:hAnsiTheme="majorHAnsi"/>
          <w:szCs w:val="22"/>
        </w:rPr>
        <w:t>Graduate program – chose not to provide as our program is specifically designed to prepare clinicians to be licensed upon graduation in their field.</w:t>
      </w:r>
    </w:p>
    <w:p w14:paraId="0917CE2D" w14:textId="77777777" w:rsidR="00D31877" w:rsidRDefault="00D31877">
      <w:pPr>
        <w:rPr>
          <w:rFonts w:asciiTheme="majorHAnsi" w:hAnsiTheme="majorHAnsi"/>
          <w:b/>
          <w:color w:val="00B0F0"/>
          <w:szCs w:val="22"/>
          <w:u w:val="single"/>
        </w:rPr>
      </w:pPr>
    </w:p>
    <w:p w14:paraId="4C889E81" w14:textId="34ED27AC" w:rsidR="000A3537" w:rsidRPr="004E188D" w:rsidRDefault="000A3537">
      <w:pPr>
        <w:rPr>
          <w:rFonts w:asciiTheme="majorHAnsi" w:hAnsiTheme="majorHAnsi"/>
          <w:b/>
          <w:color w:val="00B0F0"/>
          <w:szCs w:val="22"/>
          <w:u w:val="single"/>
        </w:rPr>
      </w:pPr>
      <w:r w:rsidRPr="004E188D">
        <w:rPr>
          <w:rFonts w:asciiTheme="majorHAnsi" w:hAnsiTheme="majorHAnsi"/>
          <w:b/>
          <w:color w:val="00B0F0"/>
          <w:szCs w:val="22"/>
          <w:u w:val="single"/>
        </w:rPr>
        <w:t xml:space="preserve">Part </w:t>
      </w:r>
      <w:r w:rsidR="004E188D" w:rsidRPr="004E188D">
        <w:rPr>
          <w:rFonts w:asciiTheme="majorHAnsi" w:hAnsiTheme="majorHAnsi"/>
          <w:b/>
          <w:color w:val="00B0F0"/>
          <w:szCs w:val="22"/>
          <w:u w:val="single"/>
        </w:rPr>
        <w:t>2</w:t>
      </w:r>
      <w:r w:rsidR="0075205D" w:rsidRPr="004E188D">
        <w:rPr>
          <w:rFonts w:asciiTheme="majorHAnsi" w:hAnsiTheme="majorHAnsi"/>
          <w:b/>
          <w:color w:val="00B0F0"/>
          <w:szCs w:val="22"/>
          <w:u w:val="single"/>
        </w:rPr>
        <w:t xml:space="preserve">: </w:t>
      </w:r>
      <w:r w:rsidR="00AE2E49" w:rsidRPr="004E188D">
        <w:rPr>
          <w:rFonts w:asciiTheme="majorHAnsi" w:hAnsiTheme="majorHAnsi"/>
          <w:b/>
          <w:color w:val="00B0F0"/>
          <w:szCs w:val="22"/>
          <w:u w:val="single"/>
        </w:rPr>
        <w:t xml:space="preserve"> </w:t>
      </w:r>
      <w:r w:rsidR="007740F4" w:rsidRPr="004E188D">
        <w:rPr>
          <w:rFonts w:asciiTheme="majorHAnsi" w:hAnsiTheme="majorHAnsi"/>
          <w:b/>
          <w:color w:val="00B0F0"/>
          <w:szCs w:val="22"/>
          <w:u w:val="single"/>
        </w:rPr>
        <w:t xml:space="preserve">Continuous Quality </w:t>
      </w:r>
      <w:r w:rsidR="0075205D" w:rsidRPr="004E188D">
        <w:rPr>
          <w:rFonts w:asciiTheme="majorHAnsi" w:hAnsiTheme="majorHAnsi"/>
          <w:b/>
          <w:color w:val="00B0F0"/>
          <w:szCs w:val="22"/>
          <w:u w:val="single"/>
        </w:rPr>
        <w:t>Improvement</w:t>
      </w:r>
    </w:p>
    <w:p w14:paraId="79D2A18F" w14:textId="1824AF1D" w:rsidR="00D31877" w:rsidRDefault="004E188D" w:rsidP="001C1239">
      <w:pPr>
        <w:rPr>
          <w:rFonts w:asciiTheme="majorHAnsi" w:hAnsiTheme="majorHAnsi"/>
          <w:b/>
          <w:sz w:val="22"/>
          <w:szCs w:val="22"/>
        </w:rPr>
      </w:pPr>
      <w:r>
        <w:rPr>
          <w:rFonts w:asciiTheme="majorHAnsi" w:hAnsiTheme="majorHAnsi"/>
          <w:b/>
          <w:sz w:val="22"/>
          <w:szCs w:val="22"/>
        </w:rPr>
        <w:t xml:space="preserve">Reflect on the information shared above regarding student learning, success, and career readiness.  </w:t>
      </w:r>
      <w:r w:rsidR="001C1239" w:rsidRPr="00730E5E">
        <w:rPr>
          <w:rFonts w:asciiTheme="majorHAnsi" w:hAnsiTheme="majorHAnsi"/>
          <w:b/>
          <w:sz w:val="22"/>
          <w:szCs w:val="22"/>
        </w:rPr>
        <w:t xml:space="preserve">In no more than </w:t>
      </w:r>
      <w:r w:rsidR="00FF0657">
        <w:rPr>
          <w:rFonts w:asciiTheme="majorHAnsi" w:hAnsiTheme="majorHAnsi"/>
          <w:b/>
          <w:sz w:val="22"/>
          <w:szCs w:val="22"/>
        </w:rPr>
        <w:t>one</w:t>
      </w:r>
      <w:r w:rsidR="001C1239" w:rsidRPr="00730E5E">
        <w:rPr>
          <w:rFonts w:asciiTheme="majorHAnsi" w:hAnsiTheme="majorHAnsi"/>
          <w:b/>
          <w:sz w:val="22"/>
          <w:szCs w:val="22"/>
        </w:rPr>
        <w:t xml:space="preserve"> page, summarize</w:t>
      </w:r>
      <w:r w:rsidR="00D31877">
        <w:rPr>
          <w:rFonts w:asciiTheme="majorHAnsi" w:hAnsiTheme="majorHAnsi"/>
          <w:b/>
          <w:sz w:val="22"/>
          <w:szCs w:val="22"/>
        </w:rPr>
        <w:t>:</w:t>
      </w:r>
      <w:r w:rsidR="001C1239" w:rsidRPr="00730E5E">
        <w:rPr>
          <w:rFonts w:asciiTheme="majorHAnsi" w:hAnsiTheme="majorHAnsi"/>
          <w:b/>
          <w:sz w:val="22"/>
          <w:szCs w:val="22"/>
        </w:rPr>
        <w:t xml:space="preserve"> </w:t>
      </w:r>
    </w:p>
    <w:p w14:paraId="3C0B4148" w14:textId="5D48AC64" w:rsidR="00D31877" w:rsidRPr="00D31877" w:rsidRDefault="001C1239" w:rsidP="00D31877">
      <w:pPr>
        <w:pStyle w:val="ListParagraph"/>
        <w:numPr>
          <w:ilvl w:val="0"/>
          <w:numId w:val="15"/>
        </w:numPr>
        <w:rPr>
          <w:rFonts w:asciiTheme="majorHAnsi" w:hAnsiTheme="majorHAnsi"/>
          <w:b/>
          <w:sz w:val="22"/>
          <w:szCs w:val="22"/>
        </w:rPr>
      </w:pPr>
      <w:proofErr w:type="gramStart"/>
      <w:r w:rsidRPr="00D31877">
        <w:rPr>
          <w:rFonts w:asciiTheme="majorHAnsi" w:hAnsiTheme="majorHAnsi"/>
          <w:b/>
          <w:sz w:val="22"/>
          <w:szCs w:val="22"/>
        </w:rPr>
        <w:t>the</w:t>
      </w:r>
      <w:proofErr w:type="gramEnd"/>
      <w:r w:rsidRPr="00D31877">
        <w:rPr>
          <w:rFonts w:asciiTheme="majorHAnsi" w:hAnsiTheme="majorHAnsi"/>
          <w:b/>
          <w:sz w:val="22"/>
          <w:szCs w:val="22"/>
        </w:rPr>
        <w:t xml:space="preserve"> discoveries assessment</w:t>
      </w:r>
      <w:r w:rsidR="00D31877" w:rsidRPr="00D31877">
        <w:rPr>
          <w:rFonts w:asciiTheme="majorHAnsi" w:hAnsiTheme="majorHAnsi"/>
          <w:b/>
          <w:sz w:val="22"/>
          <w:szCs w:val="22"/>
        </w:rPr>
        <w:t xml:space="preserve"> and data review have</w:t>
      </w:r>
      <w:r w:rsidRPr="00D31877">
        <w:rPr>
          <w:rFonts w:asciiTheme="majorHAnsi" w:hAnsiTheme="majorHAnsi"/>
          <w:b/>
          <w:sz w:val="22"/>
          <w:szCs w:val="22"/>
        </w:rPr>
        <w:t xml:space="preserve"> enabled you to make about studen</w:t>
      </w:r>
      <w:r w:rsidR="00936231" w:rsidRPr="00D31877">
        <w:rPr>
          <w:rFonts w:asciiTheme="majorHAnsi" w:hAnsiTheme="majorHAnsi"/>
          <w:b/>
          <w:sz w:val="22"/>
          <w:szCs w:val="22"/>
        </w:rPr>
        <w:t>t</w:t>
      </w:r>
      <w:r w:rsidRPr="00D31877">
        <w:rPr>
          <w:rFonts w:asciiTheme="majorHAnsi" w:hAnsiTheme="majorHAnsi"/>
          <w:b/>
          <w:sz w:val="22"/>
          <w:szCs w:val="22"/>
        </w:rPr>
        <w:t xml:space="preserve"> learning</w:t>
      </w:r>
      <w:r w:rsidR="00D31877">
        <w:rPr>
          <w:rFonts w:asciiTheme="majorHAnsi" w:hAnsiTheme="majorHAnsi"/>
          <w:b/>
          <w:sz w:val="22"/>
          <w:szCs w:val="22"/>
        </w:rPr>
        <w:t xml:space="preserve">, </w:t>
      </w:r>
      <w:r w:rsidR="00D31877" w:rsidRPr="00D31877">
        <w:rPr>
          <w:rFonts w:asciiTheme="majorHAnsi" w:hAnsiTheme="majorHAnsi"/>
          <w:b/>
          <w:sz w:val="22"/>
          <w:szCs w:val="22"/>
        </w:rPr>
        <w:t>success</w:t>
      </w:r>
      <w:r w:rsidR="00D31877">
        <w:rPr>
          <w:rFonts w:asciiTheme="majorHAnsi" w:hAnsiTheme="majorHAnsi"/>
          <w:b/>
          <w:sz w:val="22"/>
          <w:szCs w:val="22"/>
        </w:rPr>
        <w:t>, and career readiness</w:t>
      </w:r>
      <w:r w:rsidR="0053497F" w:rsidRPr="00D31877">
        <w:rPr>
          <w:rFonts w:asciiTheme="majorHAnsi" w:hAnsiTheme="majorHAnsi"/>
          <w:b/>
          <w:sz w:val="22"/>
          <w:szCs w:val="22"/>
        </w:rPr>
        <w:t xml:space="preserve"> </w:t>
      </w:r>
      <w:r w:rsidR="00D003F0" w:rsidRPr="00D31877">
        <w:rPr>
          <w:rFonts w:asciiTheme="majorHAnsi" w:hAnsiTheme="majorHAnsi"/>
          <w:sz w:val="22"/>
          <w:szCs w:val="22"/>
        </w:rPr>
        <w:t>(ex: What specifically do students know and do well—and less well?  What evidence can you provide that learning is improving?  How might learning, success, and career readiness overlap? What questions do your findings raise?)</w:t>
      </w:r>
      <w:r w:rsidR="00D003F0">
        <w:rPr>
          <w:rFonts w:asciiTheme="majorHAnsi" w:hAnsiTheme="majorHAnsi"/>
          <w:sz w:val="22"/>
          <w:szCs w:val="22"/>
        </w:rPr>
        <w:t xml:space="preserve">  </w:t>
      </w:r>
      <w:r w:rsidR="00D003F0" w:rsidRPr="00D003F0">
        <w:rPr>
          <w:rFonts w:asciiTheme="majorHAnsi" w:hAnsiTheme="majorHAnsi"/>
          <w:sz w:val="22"/>
          <w:szCs w:val="22"/>
        </w:rPr>
        <w:t>Between our assessments and interviews with our sites and employers, we will continue to review the course offerings and content of courses to make sure we are teaching a trauma-informed curriculum.  This is something that we discuss in all classes, but given the community and feedback, we may need to</w:t>
      </w:r>
      <w:r w:rsidR="00D003F0">
        <w:rPr>
          <w:rFonts w:asciiTheme="majorHAnsi" w:hAnsiTheme="majorHAnsi"/>
          <w:sz w:val="22"/>
          <w:szCs w:val="22"/>
        </w:rPr>
        <w:t xml:space="preserve"> </w:t>
      </w:r>
      <w:r w:rsidR="00D003F0" w:rsidRPr="00D003F0">
        <w:rPr>
          <w:rFonts w:asciiTheme="majorHAnsi" w:hAnsiTheme="majorHAnsi"/>
          <w:sz w:val="22"/>
          <w:szCs w:val="22"/>
        </w:rPr>
        <w:t xml:space="preserve">incorporate more knowledge for our students. </w:t>
      </w:r>
      <w:r w:rsidR="00D003F0">
        <w:rPr>
          <w:rFonts w:asciiTheme="majorHAnsi" w:hAnsiTheme="majorHAnsi"/>
          <w:sz w:val="22"/>
          <w:szCs w:val="22"/>
        </w:rPr>
        <w:t xml:space="preserve"> We place all of our students in clinical positions or graduate programs upon graduation and they are successful in those endeavors.  As mentioned above, our scores on the national counselor examination as a good indicator that our students are keeping pace with their national peers as well as improving each year within our programs.</w:t>
      </w:r>
      <w:r w:rsidR="00D003F0" w:rsidRPr="00D003F0">
        <w:rPr>
          <w:rFonts w:asciiTheme="majorHAnsi" w:hAnsiTheme="majorHAnsi"/>
          <w:sz w:val="22"/>
          <w:szCs w:val="22"/>
        </w:rPr>
        <w:t xml:space="preserve"> </w:t>
      </w:r>
      <w:r w:rsidR="00D003F0">
        <w:rPr>
          <w:rFonts w:asciiTheme="majorHAnsi" w:hAnsiTheme="majorHAnsi"/>
          <w:sz w:val="22"/>
          <w:szCs w:val="22"/>
        </w:rPr>
        <w:t xml:space="preserve"> Our sites for internship as well as employment tell us that our students are the best prepared to fill positions upon graduation as compared to graduates from other programs.  An area for improvement is the use of Electronic Medical Records, however we have not been able to afford that technology within our clinic (working on it!).</w:t>
      </w:r>
    </w:p>
    <w:p w14:paraId="43D70908" w14:textId="286531B8" w:rsidR="00D31877" w:rsidRDefault="00D31877" w:rsidP="00D31877">
      <w:pPr>
        <w:pStyle w:val="ListParagraph"/>
        <w:numPr>
          <w:ilvl w:val="0"/>
          <w:numId w:val="15"/>
        </w:numPr>
        <w:rPr>
          <w:rFonts w:asciiTheme="majorHAnsi" w:hAnsiTheme="majorHAnsi"/>
          <w:b/>
          <w:sz w:val="22"/>
          <w:szCs w:val="22"/>
        </w:rPr>
      </w:pPr>
      <w:proofErr w:type="gramStart"/>
      <w:r>
        <w:rPr>
          <w:rFonts w:asciiTheme="majorHAnsi" w:hAnsiTheme="majorHAnsi"/>
          <w:b/>
          <w:sz w:val="22"/>
          <w:szCs w:val="22"/>
        </w:rPr>
        <w:t>findings-based</w:t>
      </w:r>
      <w:proofErr w:type="gramEnd"/>
      <w:r>
        <w:rPr>
          <w:rFonts w:asciiTheme="majorHAnsi" w:hAnsiTheme="majorHAnsi"/>
          <w:b/>
          <w:sz w:val="22"/>
          <w:szCs w:val="22"/>
        </w:rPr>
        <w:t xml:space="preserve"> plans and actions intended to improve student learning and/or success (expansion of Part 1a, box e as needed)</w:t>
      </w:r>
      <w:r w:rsidR="00D003F0">
        <w:rPr>
          <w:rFonts w:asciiTheme="majorHAnsi" w:hAnsiTheme="majorHAnsi"/>
          <w:b/>
          <w:sz w:val="22"/>
          <w:szCs w:val="22"/>
        </w:rPr>
        <w:t xml:space="preserve">  </w:t>
      </w:r>
      <w:r w:rsidR="00D003F0" w:rsidRPr="00D003F0">
        <w:rPr>
          <w:rFonts w:asciiTheme="majorHAnsi" w:hAnsiTheme="majorHAnsi"/>
          <w:sz w:val="22"/>
          <w:szCs w:val="22"/>
        </w:rPr>
        <w:t>See above as well as item 1.</w:t>
      </w:r>
    </w:p>
    <w:p w14:paraId="56C0A9D3" w14:textId="075B609C" w:rsidR="00D31877" w:rsidRDefault="001C1239" w:rsidP="00D31877">
      <w:pPr>
        <w:pStyle w:val="ListParagraph"/>
        <w:numPr>
          <w:ilvl w:val="0"/>
          <w:numId w:val="15"/>
        </w:numPr>
        <w:rPr>
          <w:rFonts w:asciiTheme="majorHAnsi" w:hAnsiTheme="majorHAnsi"/>
          <w:b/>
          <w:sz w:val="22"/>
          <w:szCs w:val="22"/>
        </w:rPr>
      </w:pPr>
      <w:proofErr w:type="gramStart"/>
      <w:r w:rsidRPr="00D31877">
        <w:rPr>
          <w:rFonts w:asciiTheme="majorHAnsi" w:hAnsiTheme="majorHAnsi"/>
          <w:b/>
          <w:sz w:val="22"/>
          <w:szCs w:val="22"/>
        </w:rPr>
        <w:t>what</w:t>
      </w:r>
      <w:proofErr w:type="gramEnd"/>
      <w:r w:rsidRPr="00D31877">
        <w:rPr>
          <w:rFonts w:asciiTheme="majorHAnsi" w:hAnsiTheme="majorHAnsi"/>
          <w:b/>
          <w:sz w:val="22"/>
          <w:szCs w:val="22"/>
        </w:rPr>
        <w:t xml:space="preserve"> your assessment plan will focus on in the coming year</w:t>
      </w:r>
      <w:r w:rsidR="00400BCE">
        <w:rPr>
          <w:rFonts w:asciiTheme="majorHAnsi" w:hAnsiTheme="majorHAnsi"/>
          <w:b/>
          <w:sz w:val="22"/>
          <w:szCs w:val="22"/>
        </w:rPr>
        <w:t xml:space="preserve"> – </w:t>
      </w:r>
      <w:r w:rsidR="00400BCE" w:rsidRPr="00400BCE">
        <w:rPr>
          <w:rFonts w:asciiTheme="majorHAnsi" w:hAnsiTheme="majorHAnsi"/>
          <w:sz w:val="22"/>
          <w:szCs w:val="22"/>
        </w:rPr>
        <w:t>We believe the areas we focused on the last two years are stable enough to move forward with</w:t>
      </w:r>
      <w:r w:rsidR="00400BCE">
        <w:rPr>
          <w:rFonts w:asciiTheme="majorHAnsi" w:hAnsiTheme="majorHAnsi"/>
          <w:sz w:val="22"/>
          <w:szCs w:val="22"/>
        </w:rPr>
        <w:t xml:space="preserve"> the items on the Curriculum Map for the 2019-20 academic year.  Multicultural competencies will continue to be evaluated, however a greater focus will be on </w:t>
      </w:r>
      <w:r w:rsidR="00D003F0">
        <w:rPr>
          <w:rFonts w:asciiTheme="majorHAnsi" w:hAnsiTheme="majorHAnsi"/>
          <w:sz w:val="22"/>
          <w:szCs w:val="22"/>
        </w:rPr>
        <w:t>ethical growth and assisting students in linking theory and practice.</w:t>
      </w:r>
    </w:p>
    <w:p w14:paraId="2B2A5C64" w14:textId="66843FB0" w:rsidR="007F4635" w:rsidRPr="00D31877" w:rsidRDefault="00625FA1" w:rsidP="00D31877">
      <w:pPr>
        <w:pStyle w:val="ListParagraph"/>
        <w:numPr>
          <w:ilvl w:val="0"/>
          <w:numId w:val="15"/>
        </w:numPr>
        <w:rPr>
          <w:rFonts w:asciiTheme="majorHAnsi" w:hAnsiTheme="majorHAnsi"/>
          <w:b/>
          <w:sz w:val="22"/>
          <w:szCs w:val="22"/>
        </w:rPr>
      </w:pPr>
      <w:proofErr w:type="gramStart"/>
      <w:r w:rsidRPr="00D31877">
        <w:rPr>
          <w:rFonts w:asciiTheme="majorHAnsi" w:hAnsiTheme="majorHAnsi"/>
          <w:b/>
          <w:sz w:val="22"/>
          <w:szCs w:val="22"/>
        </w:rPr>
        <w:t>how</w:t>
      </w:r>
      <w:proofErr w:type="gramEnd"/>
      <w:r w:rsidRPr="00D31877">
        <w:rPr>
          <w:rFonts w:asciiTheme="majorHAnsi" w:hAnsiTheme="majorHAnsi"/>
          <w:b/>
          <w:sz w:val="22"/>
          <w:szCs w:val="22"/>
        </w:rPr>
        <w:t xml:space="preserve"> </w:t>
      </w:r>
      <w:r w:rsidR="00D31877">
        <w:rPr>
          <w:rFonts w:asciiTheme="majorHAnsi" w:hAnsiTheme="majorHAnsi"/>
          <w:b/>
          <w:sz w:val="22"/>
          <w:szCs w:val="22"/>
        </w:rPr>
        <w:t>this</w:t>
      </w:r>
      <w:r w:rsidRPr="00D31877">
        <w:rPr>
          <w:rFonts w:asciiTheme="majorHAnsi" w:hAnsiTheme="majorHAnsi"/>
          <w:b/>
          <w:sz w:val="22"/>
          <w:szCs w:val="22"/>
        </w:rPr>
        <w:t xml:space="preserve"> information </w:t>
      </w:r>
      <w:r w:rsidR="00D31877">
        <w:rPr>
          <w:rFonts w:asciiTheme="majorHAnsi" w:hAnsiTheme="majorHAnsi"/>
          <w:b/>
          <w:sz w:val="22"/>
          <w:szCs w:val="22"/>
        </w:rPr>
        <w:t xml:space="preserve">will </w:t>
      </w:r>
      <w:r w:rsidRPr="00D31877">
        <w:rPr>
          <w:rFonts w:asciiTheme="majorHAnsi" w:hAnsiTheme="majorHAnsi"/>
          <w:b/>
          <w:sz w:val="22"/>
          <w:szCs w:val="22"/>
        </w:rPr>
        <w:t>be</w:t>
      </w:r>
      <w:r w:rsidR="00D31877">
        <w:rPr>
          <w:rFonts w:asciiTheme="majorHAnsi" w:hAnsiTheme="majorHAnsi"/>
          <w:b/>
          <w:sz w:val="22"/>
          <w:szCs w:val="22"/>
        </w:rPr>
        <w:t xml:space="preserve"> shared with other stakeholders</w:t>
      </w:r>
      <w:r w:rsidR="00D003F0">
        <w:rPr>
          <w:rFonts w:asciiTheme="majorHAnsi" w:hAnsiTheme="majorHAnsi"/>
          <w:b/>
          <w:sz w:val="22"/>
          <w:szCs w:val="22"/>
        </w:rPr>
        <w:t xml:space="preserve"> – </w:t>
      </w:r>
      <w:r w:rsidR="00D003F0" w:rsidRPr="00D003F0">
        <w:rPr>
          <w:rFonts w:asciiTheme="majorHAnsi" w:hAnsiTheme="majorHAnsi"/>
          <w:sz w:val="22"/>
          <w:szCs w:val="22"/>
        </w:rPr>
        <w:t>this information is shared via our web-site through our accreditation report each year.</w:t>
      </w:r>
    </w:p>
    <w:p w14:paraId="255555FC" w14:textId="72560858" w:rsidR="000300F4" w:rsidRDefault="000300F4" w:rsidP="000300F4">
      <w:pPr>
        <w:ind w:left="720" w:right="720"/>
        <w:jc w:val="center"/>
        <w:rPr>
          <w:rFonts w:asciiTheme="majorHAnsi" w:hAnsiTheme="majorHAnsi"/>
          <w:i/>
          <w:sz w:val="20"/>
          <w:szCs w:val="22"/>
        </w:rPr>
      </w:pPr>
      <w:r w:rsidRPr="008028F3">
        <w:rPr>
          <w:rFonts w:asciiTheme="majorHAnsi" w:hAnsiTheme="majorHAnsi"/>
          <w:b/>
          <w:i/>
          <w:sz w:val="20"/>
          <w:szCs w:val="22"/>
          <w:u w:val="single"/>
        </w:rPr>
        <w:t>Please prepare this report as a Word document.</w:t>
      </w:r>
      <w:r>
        <w:rPr>
          <w:rFonts w:asciiTheme="majorHAnsi" w:hAnsiTheme="majorHAnsi"/>
          <w:i/>
          <w:sz w:val="20"/>
          <w:szCs w:val="22"/>
        </w:rPr>
        <w:t xml:space="preserve"> Do not include any attachments. Instead, provide links to important </w:t>
      </w:r>
      <w:r w:rsidRPr="007F4635">
        <w:rPr>
          <w:rFonts w:asciiTheme="majorHAnsi" w:hAnsiTheme="majorHAnsi"/>
          <w:i/>
          <w:sz w:val="20"/>
          <w:szCs w:val="22"/>
        </w:rPr>
        <w:t>supporting materi</w:t>
      </w:r>
      <w:r>
        <w:rPr>
          <w:rFonts w:asciiTheme="majorHAnsi" w:hAnsiTheme="majorHAnsi"/>
          <w:i/>
          <w:sz w:val="20"/>
          <w:szCs w:val="22"/>
        </w:rPr>
        <w:t>als</w:t>
      </w:r>
    </w:p>
    <w:p w14:paraId="4921BAD0" w14:textId="00C9F322" w:rsidR="000300F4" w:rsidRPr="000300F4" w:rsidRDefault="000300F4" w:rsidP="000300F4">
      <w:pPr>
        <w:ind w:left="720" w:right="720"/>
        <w:jc w:val="center"/>
        <w:rPr>
          <w:rFonts w:asciiTheme="majorHAnsi" w:hAnsiTheme="majorHAnsi"/>
          <w:sz w:val="20"/>
          <w:szCs w:val="22"/>
        </w:rPr>
      </w:pPr>
      <w:r w:rsidRPr="007F4635">
        <w:rPr>
          <w:rFonts w:asciiTheme="majorHAnsi" w:hAnsiTheme="majorHAnsi"/>
          <w:i/>
          <w:sz w:val="20"/>
          <w:szCs w:val="22"/>
        </w:rPr>
        <w:t>(</w:t>
      </w:r>
      <w:r>
        <w:rPr>
          <w:rFonts w:asciiTheme="majorHAnsi" w:hAnsiTheme="majorHAnsi"/>
          <w:i/>
          <w:sz w:val="20"/>
          <w:szCs w:val="22"/>
        </w:rPr>
        <w:t xml:space="preserve">e.g., </w:t>
      </w:r>
      <w:r w:rsidRPr="007F4635">
        <w:rPr>
          <w:rFonts w:asciiTheme="majorHAnsi" w:hAnsiTheme="majorHAnsi"/>
          <w:i/>
          <w:sz w:val="20"/>
          <w:szCs w:val="22"/>
        </w:rPr>
        <w:t>detailed</w:t>
      </w:r>
      <w:r>
        <w:rPr>
          <w:rFonts w:asciiTheme="majorHAnsi" w:hAnsiTheme="majorHAnsi"/>
          <w:i/>
          <w:sz w:val="20"/>
          <w:szCs w:val="22"/>
        </w:rPr>
        <w:t>—but not student-specific--</w:t>
      </w:r>
      <w:r w:rsidRPr="007F4635">
        <w:rPr>
          <w:rFonts w:asciiTheme="majorHAnsi" w:hAnsiTheme="majorHAnsi"/>
          <w:i/>
          <w:sz w:val="20"/>
          <w:szCs w:val="22"/>
        </w:rPr>
        <w:t>assessment results</w:t>
      </w:r>
      <w:r>
        <w:rPr>
          <w:rFonts w:asciiTheme="majorHAnsi" w:hAnsiTheme="majorHAnsi"/>
          <w:i/>
          <w:sz w:val="20"/>
          <w:szCs w:val="22"/>
        </w:rPr>
        <w:t>;</w:t>
      </w:r>
      <w:r w:rsidRPr="007F4635">
        <w:rPr>
          <w:rFonts w:asciiTheme="majorHAnsi" w:hAnsiTheme="majorHAnsi"/>
          <w:i/>
          <w:sz w:val="20"/>
          <w:szCs w:val="22"/>
        </w:rPr>
        <w:t xml:space="preserve"> </w:t>
      </w:r>
      <w:r>
        <w:rPr>
          <w:rFonts w:asciiTheme="majorHAnsi" w:hAnsiTheme="majorHAnsi"/>
          <w:i/>
          <w:sz w:val="20"/>
          <w:szCs w:val="22"/>
        </w:rPr>
        <w:t>rubrics; minutes; etc.), or upload them to the college’s assessment site in Blackboard.</w:t>
      </w:r>
    </w:p>
    <w:sectPr w:rsidR="000300F4" w:rsidRPr="000300F4" w:rsidSect="00A72A44">
      <w:pgSz w:w="1584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04CE"/>
    <w:multiLevelType w:val="hybridMultilevel"/>
    <w:tmpl w:val="F84C2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655C8"/>
    <w:multiLevelType w:val="hybridMultilevel"/>
    <w:tmpl w:val="7BC22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A1C"/>
    <w:multiLevelType w:val="hybridMultilevel"/>
    <w:tmpl w:val="E2C424C4"/>
    <w:lvl w:ilvl="0" w:tplc="E75A111A">
      <w:start w:val="1"/>
      <w:numFmt w:val="decimal"/>
      <w:lvlText w:val="%1)"/>
      <w:lvlJc w:val="left"/>
      <w:pPr>
        <w:ind w:left="1080" w:hanging="360"/>
      </w:pPr>
      <w:rPr>
        <w:rFonts w:asciiTheme="majorHAnsi" w:eastAsiaTheme="minorEastAsia" w:hAnsiTheme="maj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2338C4"/>
    <w:multiLevelType w:val="hybridMultilevel"/>
    <w:tmpl w:val="9A7AA5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B4220"/>
    <w:multiLevelType w:val="hybridMultilevel"/>
    <w:tmpl w:val="BC48932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A0CE5"/>
    <w:multiLevelType w:val="hybridMultilevel"/>
    <w:tmpl w:val="69926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3279B"/>
    <w:multiLevelType w:val="hybridMultilevel"/>
    <w:tmpl w:val="5808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A0243"/>
    <w:multiLevelType w:val="hybridMultilevel"/>
    <w:tmpl w:val="FC0E537A"/>
    <w:lvl w:ilvl="0" w:tplc="1CCC2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EA649A"/>
    <w:multiLevelType w:val="hybridMultilevel"/>
    <w:tmpl w:val="922E5920"/>
    <w:lvl w:ilvl="0" w:tplc="E368AA2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C0C07"/>
    <w:multiLevelType w:val="hybridMultilevel"/>
    <w:tmpl w:val="8654E28A"/>
    <w:lvl w:ilvl="0" w:tplc="5772113C">
      <w:start w:val="1"/>
      <w:numFmt w:val="lowerLetter"/>
      <w:lvlText w:val="%1."/>
      <w:lvlJc w:val="left"/>
      <w:pPr>
        <w:ind w:left="72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3023BB"/>
    <w:multiLevelType w:val="hybridMultilevel"/>
    <w:tmpl w:val="EB8040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2731E"/>
    <w:multiLevelType w:val="hybridMultilevel"/>
    <w:tmpl w:val="232CCF40"/>
    <w:lvl w:ilvl="0" w:tplc="4CA4C758">
      <w:start w:val="1"/>
      <w:numFmt w:val="lowerLetter"/>
      <w:lvlText w:val="%1."/>
      <w:lvlJc w:val="left"/>
      <w:pPr>
        <w:ind w:left="72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D55FBC"/>
    <w:multiLevelType w:val="hybridMultilevel"/>
    <w:tmpl w:val="646056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6C63FB"/>
    <w:multiLevelType w:val="hybridMultilevel"/>
    <w:tmpl w:val="99525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CF6524"/>
    <w:multiLevelType w:val="hybridMultilevel"/>
    <w:tmpl w:val="C8E6D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0D4F9C"/>
    <w:multiLevelType w:val="hybridMultilevel"/>
    <w:tmpl w:val="308AA7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5"/>
  </w:num>
  <w:num w:numId="4">
    <w:abstractNumId w:val="8"/>
  </w:num>
  <w:num w:numId="5">
    <w:abstractNumId w:val="1"/>
  </w:num>
  <w:num w:numId="6">
    <w:abstractNumId w:val="15"/>
  </w:num>
  <w:num w:numId="7">
    <w:abstractNumId w:val="10"/>
  </w:num>
  <w:num w:numId="8">
    <w:abstractNumId w:val="9"/>
  </w:num>
  <w:num w:numId="9">
    <w:abstractNumId w:val="11"/>
  </w:num>
  <w:num w:numId="10">
    <w:abstractNumId w:val="4"/>
  </w:num>
  <w:num w:numId="11">
    <w:abstractNumId w:val="12"/>
  </w:num>
  <w:num w:numId="12">
    <w:abstractNumId w:val="14"/>
  </w:num>
  <w:num w:numId="13">
    <w:abstractNumId w:val="6"/>
  </w:num>
  <w:num w:numId="14">
    <w:abstractNumId w:val="7"/>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04"/>
    <w:rsid w:val="00001FC4"/>
    <w:rsid w:val="0002244F"/>
    <w:rsid w:val="00023E6C"/>
    <w:rsid w:val="000300F4"/>
    <w:rsid w:val="0003073B"/>
    <w:rsid w:val="0004076E"/>
    <w:rsid w:val="00065729"/>
    <w:rsid w:val="00073DAF"/>
    <w:rsid w:val="00090B2C"/>
    <w:rsid w:val="0009465A"/>
    <w:rsid w:val="00094E4F"/>
    <w:rsid w:val="000A3537"/>
    <w:rsid w:val="000F2A70"/>
    <w:rsid w:val="00105C63"/>
    <w:rsid w:val="00130FB9"/>
    <w:rsid w:val="00157C1A"/>
    <w:rsid w:val="001A7972"/>
    <w:rsid w:val="001C1239"/>
    <w:rsid w:val="001C1604"/>
    <w:rsid w:val="001D61EC"/>
    <w:rsid w:val="001E3B81"/>
    <w:rsid w:val="00232A83"/>
    <w:rsid w:val="00237921"/>
    <w:rsid w:val="00245F59"/>
    <w:rsid w:val="0026630D"/>
    <w:rsid w:val="002674AE"/>
    <w:rsid w:val="00274B83"/>
    <w:rsid w:val="002D0786"/>
    <w:rsid w:val="00326237"/>
    <w:rsid w:val="00336E4A"/>
    <w:rsid w:val="003605BF"/>
    <w:rsid w:val="00400BCE"/>
    <w:rsid w:val="004078E7"/>
    <w:rsid w:val="004E188D"/>
    <w:rsid w:val="004F4E8E"/>
    <w:rsid w:val="00516339"/>
    <w:rsid w:val="0053497F"/>
    <w:rsid w:val="0056734A"/>
    <w:rsid w:val="005917F5"/>
    <w:rsid w:val="005967D0"/>
    <w:rsid w:val="005A5CAA"/>
    <w:rsid w:val="005A5D0D"/>
    <w:rsid w:val="00625FA1"/>
    <w:rsid w:val="0063175F"/>
    <w:rsid w:val="006420A7"/>
    <w:rsid w:val="00643E7A"/>
    <w:rsid w:val="00655BC4"/>
    <w:rsid w:val="00683175"/>
    <w:rsid w:val="006A42E2"/>
    <w:rsid w:val="006A5F84"/>
    <w:rsid w:val="006C140D"/>
    <w:rsid w:val="006C3851"/>
    <w:rsid w:val="006D330E"/>
    <w:rsid w:val="006D56B0"/>
    <w:rsid w:val="006F1A94"/>
    <w:rsid w:val="006F6D1E"/>
    <w:rsid w:val="00730E5E"/>
    <w:rsid w:val="0075205D"/>
    <w:rsid w:val="00760CA4"/>
    <w:rsid w:val="007740F4"/>
    <w:rsid w:val="0079094F"/>
    <w:rsid w:val="007C0C1B"/>
    <w:rsid w:val="007C72D0"/>
    <w:rsid w:val="007D794B"/>
    <w:rsid w:val="007F1946"/>
    <w:rsid w:val="007F4635"/>
    <w:rsid w:val="008028F3"/>
    <w:rsid w:val="00832746"/>
    <w:rsid w:val="00884E7E"/>
    <w:rsid w:val="00885922"/>
    <w:rsid w:val="008A4892"/>
    <w:rsid w:val="008B522C"/>
    <w:rsid w:val="008C57D0"/>
    <w:rsid w:val="008F18E0"/>
    <w:rsid w:val="009019D7"/>
    <w:rsid w:val="00936231"/>
    <w:rsid w:val="00963AB3"/>
    <w:rsid w:val="009779E8"/>
    <w:rsid w:val="00986249"/>
    <w:rsid w:val="00A07E64"/>
    <w:rsid w:val="00A37337"/>
    <w:rsid w:val="00A40480"/>
    <w:rsid w:val="00A72A44"/>
    <w:rsid w:val="00AD4E2E"/>
    <w:rsid w:val="00AE2E49"/>
    <w:rsid w:val="00B45E31"/>
    <w:rsid w:val="00B5341E"/>
    <w:rsid w:val="00BA087C"/>
    <w:rsid w:val="00BB359B"/>
    <w:rsid w:val="00BC4FCD"/>
    <w:rsid w:val="00BC6629"/>
    <w:rsid w:val="00BD4F83"/>
    <w:rsid w:val="00BF2E9C"/>
    <w:rsid w:val="00C01EC9"/>
    <w:rsid w:val="00C076F7"/>
    <w:rsid w:val="00C20311"/>
    <w:rsid w:val="00C32941"/>
    <w:rsid w:val="00C403A9"/>
    <w:rsid w:val="00C6687F"/>
    <w:rsid w:val="00C965A7"/>
    <w:rsid w:val="00CD4AAC"/>
    <w:rsid w:val="00D003F0"/>
    <w:rsid w:val="00D10A02"/>
    <w:rsid w:val="00D31877"/>
    <w:rsid w:val="00D33E51"/>
    <w:rsid w:val="00E07B7A"/>
    <w:rsid w:val="00E203E0"/>
    <w:rsid w:val="00E20D58"/>
    <w:rsid w:val="00E5036B"/>
    <w:rsid w:val="00E707B1"/>
    <w:rsid w:val="00E80D75"/>
    <w:rsid w:val="00EA390B"/>
    <w:rsid w:val="00EC4277"/>
    <w:rsid w:val="00F062E7"/>
    <w:rsid w:val="00F16D24"/>
    <w:rsid w:val="00F55160"/>
    <w:rsid w:val="00F8157D"/>
    <w:rsid w:val="00F81CCF"/>
    <w:rsid w:val="00FC60E7"/>
    <w:rsid w:val="00FF0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558C4"/>
  <w14:defaultImageDpi w14:val="300"/>
  <w15:docId w15:val="{8986223D-F4A9-354A-8A4D-02D540BA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5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160"/>
    <w:pPr>
      <w:ind w:left="720"/>
      <w:contextualSpacing/>
    </w:pPr>
  </w:style>
  <w:style w:type="character" w:styleId="Hyperlink">
    <w:name w:val="Hyperlink"/>
    <w:basedOn w:val="DefaultParagraphFont"/>
    <w:uiPriority w:val="99"/>
    <w:unhideWhenUsed/>
    <w:rsid w:val="007F4635"/>
    <w:rPr>
      <w:color w:val="0000FF" w:themeColor="hyperlink"/>
      <w:u w:val="single"/>
    </w:rPr>
  </w:style>
  <w:style w:type="character" w:styleId="FollowedHyperlink">
    <w:name w:val="FollowedHyperlink"/>
    <w:basedOn w:val="DefaultParagraphFont"/>
    <w:uiPriority w:val="99"/>
    <w:semiHidden/>
    <w:unhideWhenUsed/>
    <w:rsid w:val="007F4635"/>
    <w:rPr>
      <w:color w:val="800080" w:themeColor="followedHyperlink"/>
      <w:u w:val="single"/>
    </w:rPr>
  </w:style>
  <w:style w:type="character" w:styleId="CommentReference">
    <w:name w:val="annotation reference"/>
    <w:basedOn w:val="DefaultParagraphFont"/>
    <w:uiPriority w:val="99"/>
    <w:semiHidden/>
    <w:unhideWhenUsed/>
    <w:rsid w:val="00F062E7"/>
    <w:rPr>
      <w:sz w:val="16"/>
      <w:szCs w:val="16"/>
    </w:rPr>
  </w:style>
  <w:style w:type="paragraph" w:styleId="CommentText">
    <w:name w:val="annotation text"/>
    <w:basedOn w:val="Normal"/>
    <w:link w:val="CommentTextChar"/>
    <w:uiPriority w:val="99"/>
    <w:semiHidden/>
    <w:unhideWhenUsed/>
    <w:rsid w:val="00F062E7"/>
    <w:rPr>
      <w:sz w:val="20"/>
      <w:szCs w:val="20"/>
    </w:rPr>
  </w:style>
  <w:style w:type="character" w:customStyle="1" w:styleId="CommentTextChar">
    <w:name w:val="Comment Text Char"/>
    <w:basedOn w:val="DefaultParagraphFont"/>
    <w:link w:val="CommentText"/>
    <w:uiPriority w:val="99"/>
    <w:semiHidden/>
    <w:rsid w:val="00F062E7"/>
    <w:rPr>
      <w:sz w:val="20"/>
      <w:szCs w:val="20"/>
    </w:rPr>
  </w:style>
  <w:style w:type="paragraph" w:styleId="CommentSubject">
    <w:name w:val="annotation subject"/>
    <w:basedOn w:val="CommentText"/>
    <w:next w:val="CommentText"/>
    <w:link w:val="CommentSubjectChar"/>
    <w:uiPriority w:val="99"/>
    <w:semiHidden/>
    <w:unhideWhenUsed/>
    <w:rsid w:val="00F062E7"/>
    <w:rPr>
      <w:b/>
      <w:bCs/>
    </w:rPr>
  </w:style>
  <w:style w:type="character" w:customStyle="1" w:styleId="CommentSubjectChar">
    <w:name w:val="Comment Subject Char"/>
    <w:basedOn w:val="CommentTextChar"/>
    <w:link w:val="CommentSubject"/>
    <w:uiPriority w:val="99"/>
    <w:semiHidden/>
    <w:rsid w:val="00F062E7"/>
    <w:rPr>
      <w:b/>
      <w:bCs/>
      <w:sz w:val="20"/>
      <w:szCs w:val="20"/>
    </w:rPr>
  </w:style>
  <w:style w:type="paragraph" w:styleId="BalloonText">
    <w:name w:val="Balloon Text"/>
    <w:basedOn w:val="Normal"/>
    <w:link w:val="BalloonTextChar"/>
    <w:uiPriority w:val="99"/>
    <w:semiHidden/>
    <w:unhideWhenUsed/>
    <w:rsid w:val="00F062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2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dstate.edu/training/reportingsurvey-tools/blue-repor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1854</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 Viviani</cp:lastModifiedBy>
  <cp:revision>3</cp:revision>
  <cp:lastPrinted>2017-01-26T14:02:00Z</cp:lastPrinted>
  <dcterms:created xsi:type="dcterms:W3CDTF">2019-09-26T18:53:00Z</dcterms:created>
  <dcterms:modified xsi:type="dcterms:W3CDTF">2019-09-30T17:49:00Z</dcterms:modified>
</cp:coreProperties>
</file>