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FA" w:rsidRDefault="00693365" w:rsidP="000120F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ADVANCED PROGRAMS - SATISFACTION OF EMPLOYERS </w:t>
      </w:r>
    </w:p>
    <w:p w:rsidR="00693365" w:rsidRDefault="00693365" w:rsidP="000120F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693365" w:rsidRPr="00693365" w:rsidRDefault="00693365" w:rsidP="000120F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693365">
        <w:rPr>
          <w:rFonts w:ascii="Times New Roman" w:hAnsi="Times New Roman" w:cs="Times New Roman"/>
          <w:sz w:val="24"/>
          <w:szCs w:val="28"/>
          <w:u w:val="single"/>
        </w:rPr>
        <w:t>School Psychology, Ed.S</w:t>
      </w:r>
    </w:p>
    <w:p w:rsidR="00693365" w:rsidRDefault="00693365" w:rsidP="000120F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07371B">
        <w:rPr>
          <w:rFonts w:ascii="Times New Roman" w:hAnsi="Times New Roman" w:cs="Times New Roman"/>
          <w:i/>
        </w:rPr>
        <w:t xml:space="preserve">Items are rated on a scale of 1 (Unsatisfactory), 2 (Developing/Improvement </w:t>
      </w:r>
      <w:proofErr w:type="gramStart"/>
      <w:r w:rsidRPr="0007371B">
        <w:rPr>
          <w:rFonts w:ascii="Times New Roman" w:hAnsi="Times New Roman" w:cs="Times New Roman"/>
          <w:i/>
        </w:rPr>
        <w:t>Needed</w:t>
      </w:r>
      <w:proofErr w:type="gramEnd"/>
      <w:r w:rsidRPr="0007371B">
        <w:rPr>
          <w:rFonts w:ascii="Times New Roman" w:hAnsi="Times New Roman" w:cs="Times New Roman"/>
          <w:i/>
        </w:rPr>
        <w:t>), 3 (Meets Expectations, 4 (Exceeds Expectations)</w:t>
      </w:r>
    </w:p>
    <w:p w:rsidR="00693365" w:rsidRPr="00EF1BDC" w:rsidRDefault="00693365" w:rsidP="000120F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045"/>
        <w:gridCol w:w="663"/>
        <w:gridCol w:w="687"/>
        <w:gridCol w:w="639"/>
        <w:gridCol w:w="621"/>
        <w:gridCol w:w="705"/>
        <w:gridCol w:w="663"/>
        <w:gridCol w:w="663"/>
        <w:gridCol w:w="664"/>
      </w:tblGrid>
      <w:tr w:rsidR="000120FA" w:rsidRPr="0007371B" w:rsidTr="00ED153A">
        <w:tc>
          <w:tcPr>
            <w:tcW w:w="4045" w:type="dxa"/>
            <w:vAlign w:val="center"/>
          </w:tcPr>
          <w:p w:rsidR="000120FA" w:rsidRDefault="000120FA" w:rsidP="00693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2017 Ratings</w:t>
            </w:r>
          </w:p>
        </w:tc>
        <w:tc>
          <w:tcPr>
            <w:tcW w:w="2695" w:type="dxa"/>
            <w:gridSpan w:val="4"/>
            <w:shd w:val="clear" w:color="auto" w:fill="FFFFFF" w:themeFill="background1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2018 Ratings</w:t>
            </w:r>
          </w:p>
        </w:tc>
      </w:tr>
      <w:tr w:rsidR="000120FA" w:rsidRPr="0007371B" w:rsidTr="00ED153A">
        <w:tc>
          <w:tcPr>
            <w:tcW w:w="4045" w:type="dxa"/>
            <w:vAlign w:val="center"/>
          </w:tcPr>
          <w:p w:rsidR="000120FA" w:rsidRDefault="000120FA" w:rsidP="00693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687" w:type="dxa"/>
            <w:vAlign w:val="center"/>
          </w:tcPr>
          <w:p w:rsidR="000120FA" w:rsidRPr="00ED153A" w:rsidRDefault="00693365" w:rsidP="00693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or 2</w:t>
            </w:r>
          </w:p>
        </w:tc>
        <w:tc>
          <w:tcPr>
            <w:tcW w:w="639" w:type="dxa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Pr="00ED153A" w:rsidRDefault="000120FA" w:rsidP="00693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3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2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Pr="00ED153A" w:rsidRDefault="000120FA" w:rsidP="00ED1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120FA" w:rsidRPr="0007371B" w:rsidTr="00ED153A">
        <w:tc>
          <w:tcPr>
            <w:tcW w:w="4045" w:type="dxa"/>
            <w:vAlign w:val="center"/>
          </w:tcPr>
          <w:p w:rsidR="000120FA" w:rsidRPr="000E57F5" w:rsidRDefault="000120FA" w:rsidP="0069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Responding (Response Rate %)</w:t>
            </w:r>
          </w:p>
        </w:tc>
        <w:tc>
          <w:tcPr>
            <w:tcW w:w="2610" w:type="dxa"/>
            <w:gridSpan w:val="4"/>
            <w:vAlign w:val="center"/>
          </w:tcPr>
          <w:p w:rsidR="000120F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(43%)</w:t>
            </w:r>
          </w:p>
        </w:tc>
        <w:tc>
          <w:tcPr>
            <w:tcW w:w="2695" w:type="dxa"/>
            <w:gridSpan w:val="4"/>
            <w:shd w:val="clear" w:color="auto" w:fill="FFFFFF" w:themeFill="background1"/>
            <w:vAlign w:val="center"/>
          </w:tcPr>
          <w:p w:rsidR="000120F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(33%)</w:t>
            </w:r>
          </w:p>
        </w:tc>
      </w:tr>
      <w:tr w:rsidR="000120FA" w:rsidRPr="0007371B" w:rsidTr="00ED153A">
        <w:tc>
          <w:tcPr>
            <w:tcW w:w="4045" w:type="dxa"/>
            <w:vAlign w:val="center"/>
          </w:tcPr>
          <w:p w:rsidR="000120FA" w:rsidRPr="0007371B" w:rsidRDefault="000120FA" w:rsidP="00693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Conducts individual psychoeducational evaluations </w:t>
            </w:r>
          </w:p>
        </w:tc>
        <w:tc>
          <w:tcPr>
            <w:tcW w:w="663" w:type="dxa"/>
            <w:vAlign w:val="center"/>
          </w:tcPr>
          <w:p w:rsidR="000120F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0120F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0120F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0120F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120F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0120F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0120F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Makes recommendations for supporting academic success of individual students.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Makes recommendations for supporting social, emotional, and/or behavioral success of individual students. 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Directly provides academic intervention to individual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or small groups.</w:t>
            </w:r>
          </w:p>
        </w:tc>
        <w:tc>
          <w:tcPr>
            <w:tcW w:w="663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Directly provides social/emotional/behavioral intervention to individual students or small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school-wide efforts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to promote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success (e.g.,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MTSS).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school-wide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efforts to promote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social/emotional/behavioral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success (e.g., crisis team, PBIS, MTSS)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teams that consider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individual progress-monitoring data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and make data-based decisions for students with academic concerns (e.g., </w:t>
            </w:r>
            <w:proofErr w:type="spellStart"/>
            <w:r w:rsidRPr="0007371B">
              <w:rPr>
                <w:rFonts w:ascii="Times New Roman" w:hAnsi="Times New Roman" w:cs="Times New Roman"/>
                <w:sz w:val="20"/>
                <w:szCs w:val="20"/>
              </w:rPr>
              <w:t>RtI</w:t>
            </w:r>
            <w:proofErr w:type="spellEnd"/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or MTS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teams)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53A" w:rsidRPr="0007371B" w:rsidTr="00ED153A">
        <w:tc>
          <w:tcPr>
            <w:tcW w:w="4045" w:type="dxa"/>
            <w:vAlign w:val="center"/>
          </w:tcPr>
          <w:p w:rsidR="00ED153A" w:rsidRPr="0007371B" w:rsidRDefault="00ED153A" w:rsidP="00ED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Participates in teams that consider </w:t>
            </w:r>
            <w:r w:rsidRPr="0007371B">
              <w:rPr>
                <w:rFonts w:ascii="Times New Roman" w:hAnsi="Times New Roman" w:cs="Times New Roman"/>
                <w:b/>
                <w:sz w:val="20"/>
                <w:szCs w:val="20"/>
              </w:rPr>
              <w:t>individual progress-monitoring data</w:t>
            </w:r>
            <w:r w:rsidRPr="0007371B">
              <w:rPr>
                <w:rFonts w:ascii="Times New Roman" w:hAnsi="Times New Roman" w:cs="Times New Roman"/>
                <w:sz w:val="20"/>
                <w:szCs w:val="20"/>
              </w:rPr>
              <w:t xml:space="preserve"> and make data-based decisions for students with social/emotional/behavioral concerns (e.g., PBIS or MTSS teams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ED153A" w:rsidRDefault="007F6044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ED153A" w:rsidRDefault="00ED153A" w:rsidP="00ED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Consultation/Collaboration with School Personnel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Consultation/C</w:t>
            </w:r>
            <w:r>
              <w:rPr>
                <w:rFonts w:ascii="Times New Roman" w:hAnsi="Times New Roman" w:cs="Times New Roman"/>
                <w:sz w:val="20"/>
              </w:rPr>
              <w:t>ollaboration with Families</w:t>
            </w:r>
            <w:r w:rsidRPr="0007371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 xml:space="preserve">Student Relations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rPr>
          <w:trHeight w:val="206"/>
        </w:trPr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Oral Communication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Written Communication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Reliability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Legal/Ethical Practice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Respect for Diversity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 xml:space="preserve">Use of Technology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Knowledge and continuous growth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Policy and Procedure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6044" w:rsidRPr="0007371B" w:rsidTr="007F6044">
        <w:tc>
          <w:tcPr>
            <w:tcW w:w="4045" w:type="dxa"/>
          </w:tcPr>
          <w:p w:rsidR="007F6044" w:rsidRPr="0007371B" w:rsidRDefault="007F6044" w:rsidP="007F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1B">
              <w:rPr>
                <w:rFonts w:ascii="Times New Roman" w:hAnsi="Times New Roman" w:cs="Times New Roman"/>
                <w:sz w:val="20"/>
              </w:rPr>
              <w:t>Problem Solving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9" w:type="dxa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7F6044" w:rsidRDefault="007F6044" w:rsidP="007F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60BF0" w:rsidRDefault="00F60BF0"/>
    <w:p w:rsidR="00B217D9" w:rsidRDefault="00B217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Pr="00693365" w:rsidRDefault="00693365">
      <w:pPr>
        <w:rPr>
          <w:rFonts w:ascii="Times New Roman" w:hAnsi="Times New Roman" w:cs="Times New Roman"/>
          <w:sz w:val="24"/>
          <w:szCs w:val="28"/>
          <w:u w:val="single"/>
        </w:rPr>
      </w:pPr>
      <w:r w:rsidRPr="00693365">
        <w:rPr>
          <w:rFonts w:ascii="Times New Roman" w:hAnsi="Times New Roman" w:cs="Times New Roman"/>
          <w:sz w:val="24"/>
          <w:szCs w:val="28"/>
          <w:u w:val="single"/>
        </w:rPr>
        <w:lastRenderedPageBreak/>
        <w:t>School Administration District Level, Ed.S.</w:t>
      </w:r>
    </w:p>
    <w:tbl>
      <w:tblPr>
        <w:tblStyle w:val="TableGrid1"/>
        <w:tblW w:w="10800" w:type="dxa"/>
        <w:tblInd w:w="-455" w:type="dxa"/>
        <w:tblLook w:val="04A0" w:firstRow="1" w:lastRow="0" w:firstColumn="1" w:lastColumn="0" w:noHBand="0" w:noVBand="1"/>
      </w:tblPr>
      <w:tblGrid>
        <w:gridCol w:w="4186"/>
        <w:gridCol w:w="554"/>
        <w:gridCol w:w="1206"/>
        <w:gridCol w:w="1316"/>
        <w:gridCol w:w="1172"/>
        <w:gridCol w:w="1646"/>
        <w:gridCol w:w="720"/>
      </w:tblGrid>
      <w:tr w:rsidR="00693365" w:rsidRPr="00693365" w:rsidTr="00693365">
        <w:tc>
          <w:tcPr>
            <w:tcW w:w="4186" w:type="dxa"/>
            <w:vAlign w:val="bottom"/>
          </w:tcPr>
          <w:p w:rsidR="00693365" w:rsidRPr="00693365" w:rsidRDefault="00693365" w:rsidP="00693365">
            <w:pPr>
              <w:jc w:val="center"/>
              <w:rPr>
                <w:b/>
                <w:bCs/>
              </w:rPr>
            </w:pPr>
            <w:r w:rsidRPr="00693365">
              <w:rPr>
                <w:b/>
                <w:bCs/>
              </w:rPr>
              <w:t>Elements</w:t>
            </w:r>
          </w:p>
        </w:tc>
        <w:tc>
          <w:tcPr>
            <w:tcW w:w="554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</w:rPr>
              <w:t>N</w:t>
            </w:r>
          </w:p>
        </w:tc>
        <w:tc>
          <w:tcPr>
            <w:tcW w:w="1206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  <w:sz w:val="18"/>
                <w:szCs w:val="18"/>
              </w:rPr>
            </w:pPr>
            <w:r w:rsidRPr="00693365">
              <w:rPr>
                <w:b/>
                <w:bCs/>
                <w:sz w:val="18"/>
                <w:szCs w:val="18"/>
              </w:rPr>
              <w:t>Exceeds Expectations = 4</w:t>
            </w:r>
          </w:p>
        </w:tc>
        <w:tc>
          <w:tcPr>
            <w:tcW w:w="1316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  <w:sz w:val="18"/>
                <w:szCs w:val="18"/>
              </w:rPr>
            </w:pPr>
            <w:r w:rsidRPr="00693365">
              <w:rPr>
                <w:b/>
                <w:bCs/>
                <w:sz w:val="18"/>
                <w:szCs w:val="18"/>
              </w:rPr>
              <w:t>Meets Expectations = 3</w:t>
            </w:r>
          </w:p>
        </w:tc>
        <w:tc>
          <w:tcPr>
            <w:tcW w:w="1172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  <w:sz w:val="18"/>
                <w:szCs w:val="18"/>
              </w:rPr>
            </w:pPr>
            <w:r w:rsidRPr="00693365">
              <w:rPr>
                <w:b/>
                <w:bCs/>
                <w:sz w:val="18"/>
                <w:szCs w:val="18"/>
              </w:rPr>
              <w:t>Developing = 2</w:t>
            </w:r>
          </w:p>
        </w:tc>
        <w:tc>
          <w:tcPr>
            <w:tcW w:w="1646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  <w:sz w:val="18"/>
                <w:szCs w:val="18"/>
              </w:rPr>
            </w:pPr>
            <w:r w:rsidRPr="00693365">
              <w:rPr>
                <w:b/>
                <w:bCs/>
                <w:sz w:val="18"/>
                <w:szCs w:val="18"/>
              </w:rPr>
              <w:t>Does not Meet Expectations = 1</w:t>
            </w:r>
          </w:p>
        </w:tc>
        <w:tc>
          <w:tcPr>
            <w:tcW w:w="720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</w:rPr>
              <w:t>Mean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</w:rPr>
              <w:t xml:space="preserve">Q1. </w:t>
            </w:r>
            <w:r w:rsidRPr="00693365">
              <w:rPr>
                <w:color w:val="000000"/>
              </w:rPr>
              <w:t>The school leader (ISU Alum) understands the importance of school vision.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7B3C5A">
        <w:trPr>
          <w:trHeight w:val="512"/>
        </w:trPr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</w:rPr>
              <w:t xml:space="preserve">Q2. </w:t>
            </w:r>
            <w:r w:rsidRPr="00693365">
              <w:rPr>
                <w:color w:val="000000"/>
              </w:rPr>
              <w:t>The school leader (ISU Alum) understands the process of developing a vision.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Q3</w:t>
            </w:r>
            <w:r w:rsidRPr="00693365">
              <w:rPr>
                <w:color w:val="000000"/>
              </w:rPr>
              <w:t>. The school leader (ISU Alum) can effectively assess goals to meet the vision.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Q4</w:t>
            </w:r>
            <w:r w:rsidRPr="00693365">
              <w:rPr>
                <w:color w:val="000000"/>
              </w:rPr>
              <w:t>. The school leader (ISU Alum) understands the importance of school culture.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Q5</w:t>
            </w:r>
            <w:r w:rsidRPr="00693365">
              <w:rPr>
                <w:color w:val="000000"/>
              </w:rPr>
              <w:t>. The school leader (ISU Alum) understands the process of shaping the organizational culture.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Q6</w:t>
            </w:r>
            <w:r w:rsidRPr="00693365">
              <w:rPr>
                <w:color w:val="000000"/>
              </w:rPr>
              <w:t>. The school leader (ISU Alum) can effectively assess the organizational culture.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Q7</w:t>
            </w:r>
            <w:r w:rsidRPr="00693365">
              <w:rPr>
                <w:color w:val="000000"/>
              </w:rPr>
              <w:t>. The school leader (ISU Alum) has adequate knowledge of curriculum, instruction, and assessment.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Q8</w:t>
            </w:r>
            <w:r w:rsidRPr="00693365">
              <w:rPr>
                <w:color w:val="000000"/>
              </w:rPr>
              <w:t>. The school leader (ISU Alum) promotes the most appropriate technologies to support the culture.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Q9</w:t>
            </w:r>
            <w:r w:rsidRPr="00693365">
              <w:rPr>
                <w:color w:val="000000"/>
              </w:rPr>
              <w:t>. The school leader (ISU Alum) can effectively manage daily operations.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Q10</w:t>
            </w:r>
            <w:r w:rsidRPr="00693365">
              <w:rPr>
                <w:color w:val="000000"/>
              </w:rPr>
              <w:t>. The school leader (ISU Alum) can promote school/district policies and procedures.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Q11</w:t>
            </w:r>
            <w:r w:rsidRPr="00693365">
              <w:rPr>
                <w:color w:val="000000"/>
              </w:rPr>
              <w:t>. The school leader (ISU Alum) protects the welfare and safety of stakeholders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Q12</w:t>
            </w:r>
            <w:r w:rsidRPr="00693365">
              <w:rPr>
                <w:color w:val="000000"/>
              </w:rPr>
              <w:t>. The school leader (ISU Alum) understands community influence.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Q13</w:t>
            </w:r>
            <w:r w:rsidRPr="00693365">
              <w:rPr>
                <w:color w:val="000000"/>
              </w:rPr>
              <w:t>. The school leader (ISU Alum) recognizes and supports the role of diversity.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Q14</w:t>
            </w:r>
            <w:r w:rsidRPr="00693365">
              <w:rPr>
                <w:color w:val="000000"/>
              </w:rPr>
              <w:t>. The school leader (ISU Alum) develops relationships with community partners.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Q15</w:t>
            </w:r>
            <w:r w:rsidRPr="00693365">
              <w:rPr>
                <w:color w:val="000000"/>
              </w:rPr>
              <w:t>. The school leader (ISU Alum) exhibits integrity.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Q16</w:t>
            </w:r>
            <w:r w:rsidRPr="00693365">
              <w:rPr>
                <w:color w:val="000000"/>
              </w:rPr>
              <w:t>. The school leader (ISU Alum) promotes social justice.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Q17</w:t>
            </w:r>
            <w:r w:rsidRPr="00693365">
              <w:rPr>
                <w:color w:val="000000"/>
              </w:rPr>
              <w:t>. The school leader (ISU Alum) acts to influence all political decisions affecting student learning.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31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3.00</w:t>
            </w:r>
          </w:p>
        </w:tc>
      </w:tr>
      <w:tr w:rsidR="00693365" w:rsidRPr="00693365" w:rsidTr="00693365">
        <w:tc>
          <w:tcPr>
            <w:tcW w:w="4186" w:type="dxa"/>
          </w:tcPr>
          <w:p w:rsidR="00693365" w:rsidRPr="00693365" w:rsidRDefault="00693365" w:rsidP="00693365">
            <w:pPr>
              <w:rPr>
                <w:b/>
                <w:color w:val="000000"/>
              </w:rPr>
            </w:pPr>
            <w:r w:rsidRPr="00693365">
              <w:rPr>
                <w:b/>
                <w:color w:val="000000"/>
              </w:rPr>
              <w:t>Q18</w:t>
            </w:r>
            <w:r w:rsidRPr="00693365">
              <w:rPr>
                <w:color w:val="000000"/>
              </w:rPr>
              <w:t>. The school leader (ISU Alum) recognizes emerging trends and develops strategies to address the trends.</w:t>
            </w:r>
          </w:p>
        </w:tc>
        <w:tc>
          <w:tcPr>
            <w:tcW w:w="554" w:type="dxa"/>
          </w:tcPr>
          <w:p w:rsidR="00693365" w:rsidRPr="00693365" w:rsidRDefault="00693365" w:rsidP="00693365">
            <w:r w:rsidRPr="00693365">
              <w:t>1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1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72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646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pPr>
              <w:jc w:val="center"/>
            </w:pPr>
            <w:r w:rsidRPr="00693365">
              <w:t>4.00</w:t>
            </w:r>
          </w:p>
        </w:tc>
      </w:tr>
    </w:tbl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365" w:rsidRPr="00693365" w:rsidRDefault="00693365">
      <w:pPr>
        <w:rPr>
          <w:rFonts w:ascii="Times New Roman" w:hAnsi="Times New Roman" w:cs="Times New Roman"/>
          <w:sz w:val="24"/>
          <w:szCs w:val="28"/>
          <w:u w:val="single"/>
        </w:rPr>
      </w:pPr>
      <w:r w:rsidRPr="00693365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School Administration Building Level, </w:t>
      </w:r>
      <w:proofErr w:type="spellStart"/>
      <w:r w:rsidRPr="00693365">
        <w:rPr>
          <w:rFonts w:ascii="Times New Roman" w:hAnsi="Times New Roman" w:cs="Times New Roman"/>
          <w:sz w:val="24"/>
          <w:szCs w:val="28"/>
          <w:u w:val="single"/>
        </w:rPr>
        <w:t>M.Ed</w:t>
      </w:r>
      <w:proofErr w:type="spellEnd"/>
    </w:p>
    <w:tbl>
      <w:tblPr>
        <w:tblStyle w:val="TableGrid2"/>
        <w:tblW w:w="10800" w:type="dxa"/>
        <w:tblInd w:w="-365" w:type="dxa"/>
        <w:tblLook w:val="04A0" w:firstRow="1" w:lastRow="0" w:firstColumn="1" w:lastColumn="0" w:noHBand="0" w:noVBand="1"/>
      </w:tblPr>
      <w:tblGrid>
        <w:gridCol w:w="4345"/>
        <w:gridCol w:w="842"/>
        <w:gridCol w:w="1206"/>
        <w:gridCol w:w="1259"/>
        <w:gridCol w:w="1169"/>
        <w:gridCol w:w="1259"/>
        <w:gridCol w:w="720"/>
      </w:tblGrid>
      <w:tr w:rsidR="00693365" w:rsidRPr="00693365" w:rsidTr="007B3C5A">
        <w:tc>
          <w:tcPr>
            <w:tcW w:w="4345" w:type="dxa"/>
            <w:tcBorders>
              <w:bottom w:val="single" w:sz="4" w:space="0" w:color="auto"/>
            </w:tcBorders>
            <w:vAlign w:val="bottom"/>
          </w:tcPr>
          <w:p w:rsidR="00693365" w:rsidRPr="00693365" w:rsidRDefault="00693365" w:rsidP="00693365">
            <w:pPr>
              <w:jc w:val="center"/>
              <w:rPr>
                <w:b/>
                <w:bCs/>
              </w:rPr>
            </w:pPr>
            <w:r w:rsidRPr="00693365">
              <w:rPr>
                <w:b/>
                <w:bCs/>
              </w:rPr>
              <w:t>Elements</w:t>
            </w:r>
          </w:p>
        </w:tc>
        <w:tc>
          <w:tcPr>
            <w:tcW w:w="842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</w:rPr>
              <w:t>N</w:t>
            </w:r>
          </w:p>
        </w:tc>
        <w:tc>
          <w:tcPr>
            <w:tcW w:w="1206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  <w:sz w:val="18"/>
              </w:rPr>
            </w:pPr>
            <w:r w:rsidRPr="00693365">
              <w:rPr>
                <w:b/>
                <w:bCs/>
                <w:sz w:val="18"/>
                <w:szCs w:val="18"/>
              </w:rPr>
              <w:t>Exceeds Expectations = 4</w:t>
            </w:r>
          </w:p>
        </w:tc>
        <w:tc>
          <w:tcPr>
            <w:tcW w:w="1259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  <w:sz w:val="18"/>
                <w:szCs w:val="18"/>
              </w:rPr>
              <w:t>Meets Expectations = 3</w:t>
            </w:r>
          </w:p>
        </w:tc>
        <w:tc>
          <w:tcPr>
            <w:tcW w:w="1169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  <w:sz w:val="18"/>
                <w:szCs w:val="18"/>
              </w:rPr>
              <w:t>Developing = 2</w:t>
            </w:r>
          </w:p>
        </w:tc>
        <w:tc>
          <w:tcPr>
            <w:tcW w:w="1259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  <w:sz w:val="18"/>
                <w:szCs w:val="18"/>
              </w:rPr>
              <w:t>Does not Meet Expectations = 1</w:t>
            </w:r>
          </w:p>
        </w:tc>
        <w:tc>
          <w:tcPr>
            <w:tcW w:w="720" w:type="dxa"/>
            <w:vAlign w:val="bottom"/>
          </w:tcPr>
          <w:p w:rsidR="00693365" w:rsidRPr="00693365" w:rsidRDefault="00693365" w:rsidP="00693365">
            <w:pPr>
              <w:rPr>
                <w:b/>
                <w:bCs/>
              </w:rPr>
            </w:pPr>
            <w:r w:rsidRPr="00693365">
              <w:rPr>
                <w:b/>
                <w:bCs/>
              </w:rPr>
              <w:t>Mean</w:t>
            </w:r>
          </w:p>
        </w:tc>
      </w:tr>
      <w:tr w:rsidR="00693365" w:rsidRPr="00693365" w:rsidTr="007B3C5A">
        <w:tc>
          <w:tcPr>
            <w:tcW w:w="4345" w:type="dxa"/>
            <w:tcBorders>
              <w:top w:val="single" w:sz="4" w:space="0" w:color="auto"/>
            </w:tcBorders>
          </w:tcPr>
          <w:p w:rsidR="00693365" w:rsidRPr="00693365" w:rsidRDefault="00693365" w:rsidP="00693365">
            <w:r w:rsidRPr="00693365">
              <w:rPr>
                <w:b/>
              </w:rPr>
              <w:t xml:space="preserve">Q1. </w:t>
            </w:r>
            <w:r w:rsidRPr="00693365">
              <w:rPr>
                <w:color w:val="000000"/>
              </w:rPr>
              <w:t>The school leader (ISU Alum) understands the importance of school vision.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3.71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</w:rPr>
              <w:t xml:space="preserve">Q2. </w:t>
            </w:r>
            <w:r w:rsidRPr="00693365">
              <w:rPr>
                <w:color w:val="000000"/>
              </w:rPr>
              <w:t>The school leader (ISU Alum) understands the process of developing a vision.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3.57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Q3</w:t>
            </w:r>
            <w:r w:rsidRPr="00693365">
              <w:rPr>
                <w:color w:val="000000"/>
              </w:rPr>
              <w:t>. The school leader (ISU Alum) can effectively assess goals to meet the vision.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3.57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Q4</w:t>
            </w:r>
            <w:r w:rsidRPr="00693365">
              <w:rPr>
                <w:color w:val="000000"/>
              </w:rPr>
              <w:t>. The school leader (ISU Alum) understands the importance of school culture.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3.71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Q5</w:t>
            </w:r>
            <w:r w:rsidRPr="00693365">
              <w:rPr>
                <w:color w:val="000000"/>
              </w:rPr>
              <w:t>. The school leader (ISU Alum) understands the process of shaping the organizational culture.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3.42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Q6</w:t>
            </w:r>
            <w:r w:rsidRPr="00693365">
              <w:rPr>
                <w:color w:val="000000"/>
              </w:rPr>
              <w:t>. The school leader (ISU Alum) can effectively assess the organizational culture.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693365" w:rsidP="007B3C5A">
            <w:pPr>
              <w:jc w:val="center"/>
            </w:pPr>
            <w:r w:rsidRPr="00693365">
              <w:t>2</w:t>
            </w:r>
            <w:r w:rsidR="007B3C5A">
              <w:t xml:space="preserve"> 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3.29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Q7</w:t>
            </w:r>
            <w:r w:rsidRPr="00693365">
              <w:rPr>
                <w:color w:val="000000"/>
              </w:rPr>
              <w:t>. The school leader (ISU Alum) has adequate knowledge of curriculum, instruction, and assessment.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693365" w:rsidP="007B3C5A">
            <w:pPr>
              <w:jc w:val="center"/>
            </w:pPr>
            <w:r w:rsidRPr="00693365">
              <w:t>2</w:t>
            </w:r>
            <w:r w:rsidR="007B3C5A">
              <w:t xml:space="preserve"> 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3.29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Q8</w:t>
            </w:r>
            <w:r w:rsidRPr="00693365">
              <w:rPr>
                <w:color w:val="000000"/>
              </w:rPr>
              <w:t>. The school leader (ISU Alum) promotes the most appropriate technologies to support the culture.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693365" w:rsidRPr="00693365" w:rsidRDefault="00693365" w:rsidP="007B3C5A">
            <w:pPr>
              <w:jc w:val="center"/>
            </w:pPr>
            <w:r w:rsidRPr="00693365">
              <w:t>1</w:t>
            </w:r>
            <w:r w:rsidR="007B3C5A">
              <w:t xml:space="preserve"> 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3.14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Q9</w:t>
            </w:r>
            <w:r w:rsidRPr="00693365">
              <w:rPr>
                <w:color w:val="000000"/>
              </w:rPr>
              <w:t>. The school leader (ISU Alum) can effectively manage daily operations.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3.57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Q10</w:t>
            </w:r>
            <w:r w:rsidRPr="00693365">
              <w:rPr>
                <w:color w:val="000000"/>
              </w:rPr>
              <w:t>. The school leader (ISU Alum) can promote school/district policies and procedures.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3.57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Q11</w:t>
            </w:r>
            <w:r w:rsidRPr="00693365">
              <w:rPr>
                <w:color w:val="000000"/>
              </w:rPr>
              <w:t>. The school leader (ISU Alum) protects the welfare and safety of stakeholders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3.86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Q12</w:t>
            </w:r>
            <w:r w:rsidRPr="00693365">
              <w:rPr>
                <w:color w:val="000000"/>
              </w:rPr>
              <w:t>. The school leader (ISU Alum) understands community influence.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3.29</w:t>
            </w:r>
          </w:p>
        </w:tc>
      </w:tr>
      <w:tr w:rsidR="007B3C5A" w:rsidRPr="00693365" w:rsidTr="007B3C5A">
        <w:tc>
          <w:tcPr>
            <w:tcW w:w="4345" w:type="dxa"/>
          </w:tcPr>
          <w:p w:rsidR="007B3C5A" w:rsidRPr="00693365" w:rsidRDefault="007B3C5A" w:rsidP="007B3C5A">
            <w:r w:rsidRPr="00693365">
              <w:rPr>
                <w:b/>
                <w:color w:val="000000"/>
              </w:rPr>
              <w:t>Q13</w:t>
            </w:r>
            <w:r w:rsidRPr="00693365">
              <w:rPr>
                <w:color w:val="000000"/>
              </w:rPr>
              <w:t>. The school leader (ISU Alum) recognizes and supports the role of diversity.</w:t>
            </w:r>
          </w:p>
        </w:tc>
        <w:tc>
          <w:tcPr>
            <w:tcW w:w="842" w:type="dxa"/>
          </w:tcPr>
          <w:p w:rsidR="007B3C5A" w:rsidRPr="00693365" w:rsidRDefault="007B3C5A" w:rsidP="007B3C5A">
            <w:r w:rsidRPr="00693365">
              <w:t>7</w:t>
            </w:r>
          </w:p>
        </w:tc>
        <w:tc>
          <w:tcPr>
            <w:tcW w:w="1206" w:type="dxa"/>
          </w:tcPr>
          <w:p w:rsidR="007B3C5A" w:rsidRPr="00693365" w:rsidRDefault="007B3C5A" w:rsidP="007B3C5A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7B3C5A" w:rsidRPr="00693365" w:rsidRDefault="007B3C5A" w:rsidP="007B3C5A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7B3C5A" w:rsidRPr="00693365" w:rsidRDefault="007B3C5A" w:rsidP="007B3C5A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7B3C5A" w:rsidRPr="00693365" w:rsidRDefault="007B3C5A" w:rsidP="007B3C5A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7B3C5A" w:rsidRPr="00693365" w:rsidRDefault="007B3C5A" w:rsidP="007B3C5A">
            <w:r w:rsidRPr="00693365">
              <w:t>3.29</w:t>
            </w:r>
          </w:p>
        </w:tc>
      </w:tr>
      <w:tr w:rsidR="007B3C5A" w:rsidRPr="00693365" w:rsidTr="007B3C5A">
        <w:tc>
          <w:tcPr>
            <w:tcW w:w="4345" w:type="dxa"/>
          </w:tcPr>
          <w:p w:rsidR="007B3C5A" w:rsidRPr="00693365" w:rsidRDefault="007B3C5A" w:rsidP="007B3C5A">
            <w:r w:rsidRPr="00693365">
              <w:rPr>
                <w:b/>
                <w:color w:val="000000"/>
              </w:rPr>
              <w:t>Q14</w:t>
            </w:r>
            <w:r w:rsidRPr="00693365">
              <w:rPr>
                <w:color w:val="000000"/>
              </w:rPr>
              <w:t>. The school leader (ISU Alum) develops relationships with community partners.</w:t>
            </w:r>
          </w:p>
        </w:tc>
        <w:tc>
          <w:tcPr>
            <w:tcW w:w="842" w:type="dxa"/>
          </w:tcPr>
          <w:p w:rsidR="007B3C5A" w:rsidRPr="00693365" w:rsidRDefault="007B3C5A" w:rsidP="007B3C5A">
            <w:r w:rsidRPr="00693365">
              <w:t>7</w:t>
            </w:r>
          </w:p>
        </w:tc>
        <w:tc>
          <w:tcPr>
            <w:tcW w:w="1206" w:type="dxa"/>
          </w:tcPr>
          <w:p w:rsidR="007B3C5A" w:rsidRPr="00693365" w:rsidRDefault="007B3C5A" w:rsidP="007B3C5A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7B3C5A" w:rsidRPr="00693365" w:rsidRDefault="007B3C5A" w:rsidP="007B3C5A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7B3C5A" w:rsidRPr="00693365" w:rsidRDefault="007B3C5A" w:rsidP="007B3C5A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7B3C5A" w:rsidRPr="00693365" w:rsidRDefault="007B3C5A" w:rsidP="007B3C5A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7B3C5A" w:rsidRPr="00693365" w:rsidRDefault="007B3C5A" w:rsidP="007B3C5A">
            <w:r w:rsidRPr="00693365">
              <w:t>3.29</w:t>
            </w:r>
          </w:p>
        </w:tc>
      </w:tr>
      <w:tr w:rsidR="00693365" w:rsidRPr="00693365" w:rsidTr="007B3C5A">
        <w:trPr>
          <w:trHeight w:val="350"/>
        </w:trPr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Q15</w:t>
            </w:r>
            <w:r w:rsidRPr="00693365">
              <w:rPr>
                <w:color w:val="000000"/>
              </w:rPr>
              <w:t>. The school leader (ISU Alum) exhibits integrity.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7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4.00</w:t>
            </w:r>
          </w:p>
        </w:tc>
      </w:tr>
      <w:tr w:rsidR="00693365" w:rsidRPr="00693365" w:rsidTr="007B3C5A">
        <w:trPr>
          <w:trHeight w:val="350"/>
        </w:trPr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Q16</w:t>
            </w:r>
            <w:r w:rsidRPr="00693365">
              <w:rPr>
                <w:color w:val="000000"/>
              </w:rPr>
              <w:t>. The school leader (ISU Alum) promotes social justice.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3.42</w:t>
            </w:r>
          </w:p>
        </w:tc>
      </w:tr>
      <w:tr w:rsidR="00693365" w:rsidRPr="00693365" w:rsidTr="007B3C5A">
        <w:trPr>
          <w:trHeight w:val="800"/>
        </w:trPr>
        <w:tc>
          <w:tcPr>
            <w:tcW w:w="4345" w:type="dxa"/>
          </w:tcPr>
          <w:p w:rsidR="00693365" w:rsidRPr="00693365" w:rsidRDefault="00693365" w:rsidP="00693365">
            <w:r w:rsidRPr="00693365">
              <w:rPr>
                <w:b/>
                <w:color w:val="000000"/>
              </w:rPr>
              <w:t>Q17</w:t>
            </w:r>
            <w:r w:rsidRPr="00693365">
              <w:rPr>
                <w:color w:val="000000"/>
              </w:rPr>
              <w:t>. The school leader (ISU Alum) acts to influence all political decisions affecting student learning.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693365" w:rsidRPr="00693365" w:rsidRDefault="007B3C5A" w:rsidP="00693365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3.14</w:t>
            </w:r>
          </w:p>
        </w:tc>
      </w:tr>
      <w:tr w:rsidR="00693365" w:rsidRPr="00693365" w:rsidTr="007B3C5A">
        <w:tc>
          <w:tcPr>
            <w:tcW w:w="4345" w:type="dxa"/>
          </w:tcPr>
          <w:p w:rsidR="00693365" w:rsidRPr="00693365" w:rsidRDefault="00693365" w:rsidP="00693365">
            <w:pPr>
              <w:rPr>
                <w:b/>
                <w:color w:val="000000"/>
              </w:rPr>
            </w:pPr>
            <w:r w:rsidRPr="00693365">
              <w:rPr>
                <w:b/>
                <w:color w:val="000000"/>
              </w:rPr>
              <w:t>Q18</w:t>
            </w:r>
            <w:r w:rsidRPr="00693365">
              <w:rPr>
                <w:color w:val="000000"/>
              </w:rPr>
              <w:t>. The school leader (ISU Alum) recognizes emerging trends and develops strategies to address the trends.</w:t>
            </w:r>
          </w:p>
        </w:tc>
        <w:tc>
          <w:tcPr>
            <w:tcW w:w="842" w:type="dxa"/>
          </w:tcPr>
          <w:p w:rsidR="00693365" w:rsidRPr="00693365" w:rsidRDefault="00693365" w:rsidP="00693365">
            <w:r w:rsidRPr="00693365">
              <w:t>7</w:t>
            </w:r>
          </w:p>
        </w:tc>
        <w:tc>
          <w:tcPr>
            <w:tcW w:w="1206" w:type="dxa"/>
          </w:tcPr>
          <w:p w:rsidR="00693365" w:rsidRPr="00693365" w:rsidRDefault="007B3C5A" w:rsidP="00693365">
            <w:pPr>
              <w:jc w:val="center"/>
            </w:pPr>
            <w:r>
              <w:t>5</w:t>
            </w:r>
          </w:p>
        </w:tc>
        <w:tc>
          <w:tcPr>
            <w:tcW w:w="1259" w:type="dxa"/>
          </w:tcPr>
          <w:p w:rsidR="00693365" w:rsidRPr="00693365" w:rsidRDefault="007B3C5A" w:rsidP="00693365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1259" w:type="dxa"/>
          </w:tcPr>
          <w:p w:rsidR="00693365" w:rsidRPr="00693365" w:rsidRDefault="00693365" w:rsidP="00693365">
            <w:pPr>
              <w:jc w:val="center"/>
            </w:pPr>
            <w:r w:rsidRPr="00693365">
              <w:t>0</w:t>
            </w:r>
          </w:p>
        </w:tc>
        <w:tc>
          <w:tcPr>
            <w:tcW w:w="720" w:type="dxa"/>
          </w:tcPr>
          <w:p w:rsidR="00693365" w:rsidRPr="00693365" w:rsidRDefault="00693365" w:rsidP="00693365">
            <w:r w:rsidRPr="00693365">
              <w:t>3.71</w:t>
            </w:r>
          </w:p>
        </w:tc>
      </w:tr>
    </w:tbl>
    <w:p w:rsidR="00693365" w:rsidRDefault="006933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3365" w:rsidSect="00EF1BD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9A" w:rsidRDefault="0088009A" w:rsidP="00EF1BDC">
      <w:pPr>
        <w:spacing w:after="0" w:line="240" w:lineRule="auto"/>
      </w:pPr>
      <w:r>
        <w:separator/>
      </w:r>
    </w:p>
  </w:endnote>
  <w:endnote w:type="continuationSeparator" w:id="0">
    <w:p w:rsidR="0088009A" w:rsidRDefault="0088009A" w:rsidP="00EF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9A" w:rsidRDefault="0088009A" w:rsidP="00EF1BDC">
      <w:pPr>
        <w:spacing w:after="0" w:line="240" w:lineRule="auto"/>
      </w:pPr>
      <w:r>
        <w:separator/>
      </w:r>
    </w:p>
  </w:footnote>
  <w:footnote w:type="continuationSeparator" w:id="0">
    <w:p w:rsidR="0088009A" w:rsidRDefault="0088009A" w:rsidP="00EF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71"/>
    <w:multiLevelType w:val="hybridMultilevel"/>
    <w:tmpl w:val="009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E2F"/>
    <w:multiLevelType w:val="hybridMultilevel"/>
    <w:tmpl w:val="316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EA6"/>
    <w:multiLevelType w:val="hybridMultilevel"/>
    <w:tmpl w:val="AA5E4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A6B"/>
    <w:multiLevelType w:val="hybridMultilevel"/>
    <w:tmpl w:val="C2B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344"/>
    <w:multiLevelType w:val="hybridMultilevel"/>
    <w:tmpl w:val="C75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FA"/>
    <w:rsid w:val="000120FA"/>
    <w:rsid w:val="000361C9"/>
    <w:rsid w:val="000A45E5"/>
    <w:rsid w:val="00160AEA"/>
    <w:rsid w:val="00185AA2"/>
    <w:rsid w:val="00297969"/>
    <w:rsid w:val="00304D10"/>
    <w:rsid w:val="003356E6"/>
    <w:rsid w:val="005524D2"/>
    <w:rsid w:val="00611962"/>
    <w:rsid w:val="00693365"/>
    <w:rsid w:val="00777294"/>
    <w:rsid w:val="007B3C5A"/>
    <w:rsid w:val="007F6044"/>
    <w:rsid w:val="0088009A"/>
    <w:rsid w:val="008903CE"/>
    <w:rsid w:val="00890E49"/>
    <w:rsid w:val="00994015"/>
    <w:rsid w:val="00A97ABD"/>
    <w:rsid w:val="00AC4F18"/>
    <w:rsid w:val="00B217D9"/>
    <w:rsid w:val="00B82B04"/>
    <w:rsid w:val="00D458EF"/>
    <w:rsid w:val="00ED153A"/>
    <w:rsid w:val="00EF1BDC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C1C1A"/>
  <w15:chartTrackingRefBased/>
  <w15:docId w15:val="{A4FF8F17-3EA5-4A60-B6CD-AEDBB42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FA"/>
    <w:pPr>
      <w:ind w:left="720"/>
      <w:contextualSpacing/>
    </w:pPr>
  </w:style>
  <w:style w:type="table" w:styleId="TableGrid">
    <w:name w:val="Table Grid"/>
    <w:basedOn w:val="TableNormal"/>
    <w:uiPriority w:val="59"/>
    <w:rsid w:val="0001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DC"/>
  </w:style>
  <w:style w:type="paragraph" w:styleId="Footer">
    <w:name w:val="footer"/>
    <w:basedOn w:val="Normal"/>
    <w:link w:val="FooterChar"/>
    <w:uiPriority w:val="99"/>
    <w:unhideWhenUsed/>
    <w:rsid w:val="00EF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DC"/>
  </w:style>
  <w:style w:type="table" w:customStyle="1" w:styleId="TableGrid1">
    <w:name w:val="Table Grid1"/>
    <w:basedOn w:val="TableNormal"/>
    <w:next w:val="TableGrid"/>
    <w:uiPriority w:val="39"/>
    <w:rsid w:val="0069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9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Ball</dc:creator>
  <cp:keywords/>
  <dc:description/>
  <cp:lastModifiedBy>Malea Crosby</cp:lastModifiedBy>
  <cp:revision>3</cp:revision>
  <dcterms:created xsi:type="dcterms:W3CDTF">2019-04-05T13:19:00Z</dcterms:created>
  <dcterms:modified xsi:type="dcterms:W3CDTF">2019-04-05T13:36:00Z</dcterms:modified>
</cp:coreProperties>
</file>