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9AC" w:rsidRDefault="00AD49AC" w:rsidP="00C8640A">
      <w:pPr>
        <w:rPr>
          <w:rFonts w:ascii="Times New Roman" w:hAnsi="Times New Roman" w:cs="Times New Roman"/>
          <w:b/>
          <w:sz w:val="24"/>
          <w:szCs w:val="24"/>
        </w:rPr>
      </w:pPr>
      <w:r>
        <w:rPr>
          <w:rFonts w:ascii="Times New Roman" w:hAnsi="Times New Roman" w:cs="Times New Roman"/>
          <w:b/>
          <w:sz w:val="24"/>
          <w:szCs w:val="24"/>
        </w:rPr>
        <w:t xml:space="preserve">ABILITY OF COMPLETERS TO MEET LICENSING REQUIREMENTS </w:t>
      </w:r>
    </w:p>
    <w:p w:rsidR="00C939CD" w:rsidRDefault="00BC6A5C" w:rsidP="007269CD">
      <w:pPr>
        <w:spacing w:before="240"/>
        <w:rPr>
          <w:rFonts w:ascii="Times New Roman" w:hAnsi="Times New Roman" w:cs="Times New Roman"/>
          <w:sz w:val="24"/>
          <w:szCs w:val="24"/>
          <w:u w:val="single"/>
        </w:rPr>
      </w:pPr>
      <w:r w:rsidRPr="00BC6A5C">
        <w:rPr>
          <w:rFonts w:ascii="Times New Roman" w:hAnsi="Times New Roman" w:cs="Times New Roman"/>
          <w:sz w:val="24"/>
          <w:szCs w:val="24"/>
          <w:u w:val="single"/>
        </w:rPr>
        <w:t>School Psychology, Ed.S.</w:t>
      </w:r>
    </w:p>
    <w:p w:rsidR="00BC6A5C" w:rsidRPr="00BC6A5C" w:rsidRDefault="00BC6A5C" w:rsidP="00BC6A5C">
      <w:pPr>
        <w:spacing w:after="0" w:line="240" w:lineRule="auto"/>
        <w:rPr>
          <w:rFonts w:ascii="Times New Roman" w:hAnsi="Times New Roman" w:cs="Times New Roman"/>
          <w:sz w:val="24"/>
          <w:szCs w:val="28"/>
        </w:rPr>
      </w:pPr>
      <w:r w:rsidRPr="00BC6A5C">
        <w:rPr>
          <w:rFonts w:ascii="Times New Roman" w:hAnsi="Times New Roman" w:cs="Times New Roman"/>
          <w:sz w:val="24"/>
          <w:szCs w:val="28"/>
        </w:rPr>
        <w:t xml:space="preserve">The program requires candidates </w:t>
      </w:r>
      <w:r w:rsidR="005050D1">
        <w:rPr>
          <w:rFonts w:ascii="Times New Roman" w:hAnsi="Times New Roman" w:cs="Times New Roman"/>
          <w:sz w:val="24"/>
          <w:szCs w:val="28"/>
        </w:rPr>
        <w:t xml:space="preserve">to </w:t>
      </w:r>
      <w:r w:rsidRPr="00BC6A5C">
        <w:rPr>
          <w:rFonts w:ascii="Times New Roman" w:hAnsi="Times New Roman" w:cs="Times New Roman"/>
          <w:sz w:val="24"/>
          <w:szCs w:val="28"/>
        </w:rPr>
        <w:t>take the PRAXIS II School Psychology content exam during their internship year and submit detailed score reports to the internship coordinator.  An overall score of 147 or higher is required to meet the standards for the Nationally Certified School Psychologist (NCSP) credential.</w:t>
      </w:r>
    </w:p>
    <w:p w:rsidR="00BC6A5C" w:rsidRPr="005D0AA4" w:rsidRDefault="00BC6A5C" w:rsidP="00BC6A5C">
      <w:pPr>
        <w:pStyle w:val="ListParagraph"/>
        <w:spacing w:after="0" w:line="240" w:lineRule="auto"/>
        <w:rPr>
          <w:rFonts w:ascii="Times New Roman" w:hAnsi="Times New Roman" w:cs="Times New Roman"/>
          <w:sz w:val="24"/>
          <w:szCs w:val="28"/>
        </w:rPr>
      </w:pPr>
    </w:p>
    <w:tbl>
      <w:tblPr>
        <w:tblStyle w:val="TableGrid"/>
        <w:tblW w:w="6835" w:type="dxa"/>
        <w:tblLayout w:type="fixed"/>
        <w:tblLook w:val="04A0" w:firstRow="1" w:lastRow="0" w:firstColumn="1" w:lastColumn="0" w:noHBand="0" w:noVBand="1"/>
      </w:tblPr>
      <w:tblGrid>
        <w:gridCol w:w="2695"/>
        <w:gridCol w:w="1620"/>
        <w:gridCol w:w="360"/>
        <w:gridCol w:w="450"/>
        <w:gridCol w:w="450"/>
        <w:gridCol w:w="360"/>
        <w:gridCol w:w="450"/>
        <w:gridCol w:w="450"/>
      </w:tblGrid>
      <w:tr w:rsidR="00BC6A5C" w:rsidTr="00BC6A5C">
        <w:trPr>
          <w:trHeight w:val="85"/>
        </w:trPr>
        <w:tc>
          <w:tcPr>
            <w:tcW w:w="2695" w:type="dxa"/>
            <w:vMerge w:val="restart"/>
            <w:tcBorders>
              <w:top w:val="single" w:sz="4" w:space="0" w:color="auto"/>
              <w:left w:val="single" w:sz="4" w:space="0" w:color="auto"/>
            </w:tcBorders>
            <w:vAlign w:val="center"/>
          </w:tcPr>
          <w:p w:rsidR="00BC6A5C" w:rsidRPr="00401AC9" w:rsidRDefault="00BC6A5C" w:rsidP="00431A7C">
            <w:pPr>
              <w:jc w:val="center"/>
              <w:rPr>
                <w:rFonts w:ascii="Times New Roman" w:eastAsia="Calibri" w:hAnsi="Times New Roman" w:cs="Times New Roman"/>
                <w:b/>
                <w:sz w:val="20"/>
                <w:szCs w:val="20"/>
              </w:rPr>
            </w:pPr>
            <w:r w:rsidRPr="00401AC9">
              <w:rPr>
                <w:rFonts w:ascii="Times New Roman" w:eastAsia="Calibri" w:hAnsi="Times New Roman" w:cs="Times New Roman"/>
                <w:b/>
                <w:sz w:val="20"/>
                <w:szCs w:val="20"/>
              </w:rPr>
              <w:t>NASP Standard</w:t>
            </w:r>
          </w:p>
        </w:tc>
        <w:tc>
          <w:tcPr>
            <w:tcW w:w="1620" w:type="dxa"/>
            <w:vMerge w:val="restart"/>
            <w:tcBorders>
              <w:top w:val="single" w:sz="4" w:space="0" w:color="auto"/>
              <w:right w:val="single" w:sz="4" w:space="0" w:color="auto"/>
            </w:tcBorders>
            <w:vAlign w:val="center"/>
          </w:tcPr>
          <w:p w:rsidR="00BC6A5C" w:rsidRPr="00401AC9" w:rsidRDefault="00BC6A5C" w:rsidP="00431A7C">
            <w:pPr>
              <w:jc w:val="center"/>
              <w:rPr>
                <w:rFonts w:ascii="Times New Roman" w:eastAsia="Calibri" w:hAnsi="Times New Roman" w:cs="Times New Roman"/>
                <w:b/>
                <w:sz w:val="20"/>
                <w:szCs w:val="20"/>
              </w:rPr>
            </w:pPr>
            <w:r w:rsidRPr="00401AC9">
              <w:rPr>
                <w:rFonts w:ascii="Times New Roman" w:eastAsia="Calibri" w:hAnsi="Times New Roman" w:cs="Times New Roman"/>
                <w:b/>
                <w:sz w:val="20"/>
                <w:szCs w:val="20"/>
              </w:rPr>
              <w:t>PRAXIS-II Content Area</w:t>
            </w:r>
          </w:p>
        </w:tc>
        <w:tc>
          <w:tcPr>
            <w:tcW w:w="1260" w:type="dxa"/>
            <w:gridSpan w:val="3"/>
            <w:tcBorders>
              <w:top w:val="single" w:sz="4" w:space="0" w:color="auto"/>
              <w:left w:val="single" w:sz="4" w:space="0" w:color="auto"/>
              <w:right w:val="single" w:sz="12" w:space="0" w:color="auto"/>
            </w:tcBorders>
            <w:vAlign w:val="center"/>
          </w:tcPr>
          <w:p w:rsidR="00BC6A5C" w:rsidRPr="00401AC9" w:rsidRDefault="00BC6A5C" w:rsidP="00431A7C">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2016-2017</w:t>
            </w:r>
          </w:p>
        </w:tc>
        <w:tc>
          <w:tcPr>
            <w:tcW w:w="1260" w:type="dxa"/>
            <w:gridSpan w:val="3"/>
            <w:tcBorders>
              <w:top w:val="single" w:sz="4" w:space="0" w:color="auto"/>
              <w:left w:val="single" w:sz="12" w:space="0" w:color="auto"/>
              <w:right w:val="single" w:sz="4" w:space="0" w:color="auto"/>
            </w:tcBorders>
          </w:tcPr>
          <w:p w:rsidR="00BC6A5C" w:rsidRPr="00401AC9" w:rsidRDefault="00BC6A5C" w:rsidP="00431A7C">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2017-2018</w:t>
            </w:r>
          </w:p>
        </w:tc>
      </w:tr>
      <w:tr w:rsidR="00BC6A5C" w:rsidTr="00BC6A5C">
        <w:tc>
          <w:tcPr>
            <w:tcW w:w="2695" w:type="dxa"/>
            <w:vMerge/>
            <w:tcBorders>
              <w:left w:val="single" w:sz="4" w:space="0" w:color="auto"/>
            </w:tcBorders>
            <w:vAlign w:val="center"/>
          </w:tcPr>
          <w:p w:rsidR="00BC6A5C" w:rsidRPr="00401AC9" w:rsidRDefault="00BC6A5C" w:rsidP="00431A7C">
            <w:pPr>
              <w:jc w:val="center"/>
              <w:rPr>
                <w:rFonts w:ascii="Times New Roman" w:eastAsia="Calibri" w:hAnsi="Times New Roman" w:cs="Times New Roman"/>
                <w:b/>
                <w:sz w:val="20"/>
                <w:szCs w:val="20"/>
              </w:rPr>
            </w:pPr>
          </w:p>
        </w:tc>
        <w:tc>
          <w:tcPr>
            <w:tcW w:w="1620" w:type="dxa"/>
            <w:vMerge/>
            <w:tcBorders>
              <w:right w:val="single" w:sz="4" w:space="0" w:color="auto"/>
            </w:tcBorders>
            <w:vAlign w:val="center"/>
          </w:tcPr>
          <w:p w:rsidR="00BC6A5C" w:rsidRPr="00401AC9" w:rsidRDefault="00BC6A5C" w:rsidP="00431A7C">
            <w:pPr>
              <w:jc w:val="center"/>
              <w:rPr>
                <w:rFonts w:ascii="Times New Roman" w:eastAsia="Calibri" w:hAnsi="Times New Roman" w:cs="Times New Roman"/>
                <w:b/>
                <w:sz w:val="20"/>
                <w:szCs w:val="20"/>
              </w:rPr>
            </w:pPr>
          </w:p>
        </w:tc>
        <w:tc>
          <w:tcPr>
            <w:tcW w:w="360" w:type="dxa"/>
            <w:tcBorders>
              <w:left w:val="single" w:sz="4" w:space="0" w:color="auto"/>
            </w:tcBorders>
            <w:vAlign w:val="center"/>
          </w:tcPr>
          <w:p w:rsidR="00BC6A5C" w:rsidRPr="00401AC9" w:rsidRDefault="00BC6A5C" w:rsidP="00431A7C">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D</w:t>
            </w:r>
          </w:p>
        </w:tc>
        <w:tc>
          <w:tcPr>
            <w:tcW w:w="450" w:type="dxa"/>
            <w:vAlign w:val="center"/>
          </w:tcPr>
          <w:p w:rsidR="00BC6A5C" w:rsidRPr="00401AC9" w:rsidRDefault="00BC6A5C" w:rsidP="00431A7C">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M</w:t>
            </w:r>
          </w:p>
        </w:tc>
        <w:tc>
          <w:tcPr>
            <w:tcW w:w="450" w:type="dxa"/>
            <w:tcBorders>
              <w:right w:val="single" w:sz="12" w:space="0" w:color="auto"/>
            </w:tcBorders>
            <w:vAlign w:val="center"/>
          </w:tcPr>
          <w:p w:rsidR="00BC6A5C" w:rsidRPr="00401AC9" w:rsidRDefault="00BC6A5C" w:rsidP="00431A7C">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E</w:t>
            </w:r>
          </w:p>
        </w:tc>
        <w:tc>
          <w:tcPr>
            <w:tcW w:w="360" w:type="dxa"/>
            <w:tcBorders>
              <w:left w:val="single" w:sz="12" w:space="0" w:color="auto"/>
            </w:tcBorders>
          </w:tcPr>
          <w:p w:rsidR="00BC6A5C" w:rsidRPr="00401AC9" w:rsidRDefault="00BC6A5C" w:rsidP="00431A7C">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D</w:t>
            </w:r>
          </w:p>
        </w:tc>
        <w:tc>
          <w:tcPr>
            <w:tcW w:w="450" w:type="dxa"/>
          </w:tcPr>
          <w:p w:rsidR="00BC6A5C" w:rsidRPr="00401AC9" w:rsidRDefault="00BC6A5C" w:rsidP="00431A7C">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M</w:t>
            </w:r>
          </w:p>
        </w:tc>
        <w:tc>
          <w:tcPr>
            <w:tcW w:w="450" w:type="dxa"/>
            <w:tcBorders>
              <w:right w:val="single" w:sz="4" w:space="0" w:color="auto"/>
            </w:tcBorders>
          </w:tcPr>
          <w:p w:rsidR="00BC6A5C" w:rsidRPr="00401AC9" w:rsidRDefault="00BC6A5C" w:rsidP="00431A7C">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E</w:t>
            </w:r>
          </w:p>
        </w:tc>
      </w:tr>
      <w:tr w:rsidR="00BC6A5C" w:rsidRPr="000A2C67" w:rsidTr="00BC6A5C">
        <w:tc>
          <w:tcPr>
            <w:tcW w:w="4315" w:type="dxa"/>
            <w:gridSpan w:val="2"/>
            <w:tcBorders>
              <w:left w:val="single" w:sz="4" w:space="0" w:color="auto"/>
              <w:right w:val="single" w:sz="4" w:space="0" w:color="auto"/>
            </w:tcBorders>
            <w:vAlign w:val="center"/>
          </w:tcPr>
          <w:p w:rsidR="00BC6A5C" w:rsidRPr="000A2C67" w:rsidRDefault="00BC6A5C" w:rsidP="00431A7C">
            <w:pPr>
              <w:jc w:val="center"/>
              <w:rPr>
                <w:rFonts w:ascii="Times New Roman" w:eastAsia="Calibri" w:hAnsi="Times New Roman" w:cs="Times New Roman"/>
                <w:i/>
                <w:sz w:val="20"/>
                <w:szCs w:val="20"/>
              </w:rPr>
            </w:pPr>
            <w:r>
              <w:rPr>
                <w:rFonts w:ascii="Times New Roman" w:eastAsia="Calibri" w:hAnsi="Times New Roman" w:cs="Times New Roman"/>
                <w:i/>
                <w:sz w:val="20"/>
                <w:szCs w:val="20"/>
              </w:rPr>
              <w:t>N</w:t>
            </w:r>
          </w:p>
        </w:tc>
        <w:tc>
          <w:tcPr>
            <w:tcW w:w="1260" w:type="dxa"/>
            <w:gridSpan w:val="3"/>
            <w:tcBorders>
              <w:left w:val="single" w:sz="4" w:space="0" w:color="auto"/>
              <w:right w:val="single" w:sz="12" w:space="0" w:color="auto"/>
            </w:tcBorders>
            <w:vAlign w:val="center"/>
          </w:tcPr>
          <w:p w:rsidR="00BC6A5C" w:rsidRPr="000A2C67"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260" w:type="dxa"/>
            <w:gridSpan w:val="3"/>
            <w:tcBorders>
              <w:left w:val="single" w:sz="12" w:space="0" w:color="auto"/>
              <w:right w:val="single" w:sz="4" w:space="0" w:color="auto"/>
            </w:tcBorders>
            <w:vAlign w:val="center"/>
          </w:tcPr>
          <w:p w:rsidR="00BC6A5C" w:rsidRPr="000A2C67" w:rsidRDefault="00BC6A5C" w:rsidP="00431A7C">
            <w:pPr>
              <w:jc w:val="center"/>
              <w:rPr>
                <w:rFonts w:ascii="Times New Roman" w:eastAsia="Calibri" w:hAnsi="Times New Roman" w:cs="Times New Roman"/>
                <w:sz w:val="20"/>
                <w:szCs w:val="20"/>
              </w:rPr>
            </w:pPr>
            <w:r w:rsidRPr="000A2C67">
              <w:rPr>
                <w:rFonts w:ascii="Times New Roman" w:eastAsia="Calibri" w:hAnsi="Times New Roman" w:cs="Times New Roman"/>
                <w:sz w:val="20"/>
                <w:szCs w:val="20"/>
              </w:rPr>
              <w:t>3</w:t>
            </w:r>
          </w:p>
        </w:tc>
      </w:tr>
      <w:tr w:rsidR="00BC6A5C" w:rsidTr="00BC6A5C">
        <w:tc>
          <w:tcPr>
            <w:tcW w:w="4315" w:type="dxa"/>
            <w:gridSpan w:val="2"/>
            <w:tcBorders>
              <w:left w:val="single" w:sz="4" w:space="0" w:color="auto"/>
              <w:bottom w:val="single" w:sz="4" w:space="0" w:color="auto"/>
              <w:righ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i/>
                <w:sz w:val="20"/>
                <w:szCs w:val="20"/>
              </w:rPr>
              <w:t xml:space="preserve">n </w:t>
            </w:r>
            <w:r>
              <w:rPr>
                <w:rFonts w:ascii="Times New Roman" w:eastAsia="Calibri" w:hAnsi="Times New Roman" w:cs="Times New Roman"/>
                <w:sz w:val="20"/>
                <w:szCs w:val="20"/>
              </w:rPr>
              <w:t>Total Scores Exceeding 147</w:t>
            </w:r>
          </w:p>
        </w:tc>
        <w:tc>
          <w:tcPr>
            <w:tcW w:w="1260" w:type="dxa"/>
            <w:gridSpan w:val="3"/>
            <w:tcBorders>
              <w:left w:val="single" w:sz="4" w:space="0" w:color="auto"/>
              <w:bottom w:val="single" w:sz="4" w:space="0" w:color="auto"/>
              <w:right w:val="single" w:sz="12"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260" w:type="dxa"/>
            <w:gridSpan w:val="3"/>
            <w:tcBorders>
              <w:left w:val="single" w:sz="12" w:space="0" w:color="auto"/>
              <w:bottom w:val="single" w:sz="4" w:space="0" w:color="auto"/>
              <w:right w:val="single" w:sz="4" w:space="0" w:color="auto"/>
            </w:tcBorders>
            <w:vAlign w:val="center"/>
          </w:tcPr>
          <w:p w:rsidR="00BC6A5C" w:rsidRPr="000A2C67"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BC6A5C" w:rsidTr="00BC6A5C">
        <w:trPr>
          <w:trHeight w:val="719"/>
        </w:trPr>
        <w:tc>
          <w:tcPr>
            <w:tcW w:w="2695" w:type="dxa"/>
            <w:tcBorders>
              <w:top w:val="single" w:sz="12" w:space="0" w:color="auto"/>
              <w:lef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sidRPr="00401AC9">
              <w:rPr>
                <w:rFonts w:ascii="Times New Roman" w:eastAsia="Calibri" w:hAnsi="Times New Roman" w:cs="Times New Roman"/>
                <w:sz w:val="20"/>
                <w:szCs w:val="20"/>
              </w:rPr>
              <w:t>2.1   Data-based Decision Making and Accountability</w:t>
            </w:r>
          </w:p>
        </w:tc>
        <w:tc>
          <w:tcPr>
            <w:tcW w:w="1620" w:type="dxa"/>
            <w:vMerge w:val="restart"/>
            <w:tcBorders>
              <w:top w:val="single" w:sz="12" w:space="0" w:color="auto"/>
              <w:righ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sidRPr="00401AC9">
              <w:rPr>
                <w:rFonts w:ascii="Times New Roman" w:eastAsia="Calibri" w:hAnsi="Times New Roman" w:cs="Times New Roman"/>
                <w:sz w:val="20"/>
                <w:szCs w:val="20"/>
              </w:rPr>
              <w:t>Professional Practices, Practices that Permeate All Aspects of Service Delivery</w:t>
            </w:r>
          </w:p>
        </w:tc>
        <w:tc>
          <w:tcPr>
            <w:tcW w:w="360" w:type="dxa"/>
            <w:vMerge w:val="restart"/>
            <w:tcBorders>
              <w:top w:val="single" w:sz="12" w:space="0" w:color="auto"/>
              <w:lef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50" w:type="dxa"/>
            <w:vMerge w:val="restart"/>
            <w:tcBorders>
              <w:top w:val="single" w:sz="12"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50" w:type="dxa"/>
            <w:vMerge w:val="restart"/>
            <w:tcBorders>
              <w:top w:val="single" w:sz="12" w:space="0" w:color="auto"/>
              <w:right w:val="single" w:sz="12"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360" w:type="dxa"/>
            <w:vMerge w:val="restart"/>
            <w:tcBorders>
              <w:top w:val="single" w:sz="12" w:space="0" w:color="auto"/>
              <w:left w:val="single" w:sz="12" w:space="0" w:color="auto"/>
            </w:tcBorders>
            <w:vAlign w:val="center"/>
          </w:tcPr>
          <w:p w:rsidR="00BC6A5C" w:rsidRPr="000A2C67"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450" w:type="dxa"/>
            <w:vMerge w:val="restart"/>
            <w:tcBorders>
              <w:top w:val="single" w:sz="12" w:space="0" w:color="auto"/>
            </w:tcBorders>
            <w:vAlign w:val="center"/>
          </w:tcPr>
          <w:p w:rsidR="00BC6A5C" w:rsidRPr="000A2C67"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50" w:type="dxa"/>
            <w:vMerge w:val="restart"/>
            <w:tcBorders>
              <w:top w:val="single" w:sz="12" w:space="0" w:color="auto"/>
              <w:right w:val="single" w:sz="4" w:space="0" w:color="auto"/>
            </w:tcBorders>
            <w:vAlign w:val="center"/>
          </w:tcPr>
          <w:p w:rsidR="00BC6A5C" w:rsidRPr="000A2C67"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BC6A5C" w:rsidRPr="000A2C67" w:rsidTr="00BC6A5C">
        <w:trPr>
          <w:trHeight w:val="251"/>
        </w:trPr>
        <w:tc>
          <w:tcPr>
            <w:tcW w:w="2695" w:type="dxa"/>
            <w:tcBorders>
              <w:lef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sidRPr="00401AC9">
              <w:rPr>
                <w:rFonts w:ascii="Times New Roman" w:eastAsia="Calibri" w:hAnsi="Times New Roman" w:cs="Times New Roman"/>
                <w:sz w:val="20"/>
                <w:szCs w:val="20"/>
              </w:rPr>
              <w:t>2.2   Consultation and Collaboration</w:t>
            </w:r>
          </w:p>
        </w:tc>
        <w:tc>
          <w:tcPr>
            <w:tcW w:w="1620" w:type="dxa"/>
            <w:vMerge/>
            <w:tcBorders>
              <w:righ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p>
        </w:tc>
        <w:tc>
          <w:tcPr>
            <w:tcW w:w="360" w:type="dxa"/>
            <w:vMerge/>
            <w:tcBorders>
              <w:left w:val="single" w:sz="4" w:space="0" w:color="auto"/>
            </w:tcBorders>
            <w:vAlign w:val="center"/>
          </w:tcPr>
          <w:p w:rsidR="00BC6A5C" w:rsidRPr="00401AC9" w:rsidRDefault="00BC6A5C" w:rsidP="00431A7C">
            <w:pPr>
              <w:jc w:val="center"/>
              <w:rPr>
                <w:rFonts w:ascii="Times New Roman" w:eastAsia="Calibri" w:hAnsi="Times New Roman" w:cs="Times New Roman"/>
                <w:i/>
                <w:sz w:val="20"/>
                <w:szCs w:val="20"/>
              </w:rPr>
            </w:pPr>
          </w:p>
        </w:tc>
        <w:tc>
          <w:tcPr>
            <w:tcW w:w="450" w:type="dxa"/>
            <w:vMerge/>
            <w:vAlign w:val="center"/>
          </w:tcPr>
          <w:p w:rsidR="00BC6A5C" w:rsidRPr="00401AC9" w:rsidRDefault="00BC6A5C" w:rsidP="00431A7C">
            <w:pPr>
              <w:jc w:val="center"/>
              <w:rPr>
                <w:rFonts w:ascii="Times New Roman" w:eastAsia="Calibri" w:hAnsi="Times New Roman" w:cs="Times New Roman"/>
                <w:i/>
                <w:sz w:val="20"/>
                <w:szCs w:val="20"/>
              </w:rPr>
            </w:pPr>
          </w:p>
        </w:tc>
        <w:tc>
          <w:tcPr>
            <w:tcW w:w="450" w:type="dxa"/>
            <w:vMerge/>
            <w:tcBorders>
              <w:right w:val="single" w:sz="12" w:space="0" w:color="auto"/>
            </w:tcBorders>
            <w:vAlign w:val="center"/>
          </w:tcPr>
          <w:p w:rsidR="00BC6A5C" w:rsidRPr="00401AC9" w:rsidRDefault="00BC6A5C" w:rsidP="00431A7C">
            <w:pPr>
              <w:jc w:val="center"/>
              <w:rPr>
                <w:rFonts w:ascii="Times New Roman" w:eastAsia="Calibri" w:hAnsi="Times New Roman" w:cs="Times New Roman"/>
                <w:i/>
                <w:sz w:val="20"/>
                <w:szCs w:val="20"/>
              </w:rPr>
            </w:pPr>
          </w:p>
        </w:tc>
        <w:tc>
          <w:tcPr>
            <w:tcW w:w="360" w:type="dxa"/>
            <w:vMerge/>
            <w:tcBorders>
              <w:left w:val="single" w:sz="12" w:space="0" w:color="auto"/>
            </w:tcBorders>
            <w:vAlign w:val="center"/>
          </w:tcPr>
          <w:p w:rsidR="00BC6A5C" w:rsidRPr="000A2C67" w:rsidRDefault="00BC6A5C" w:rsidP="00431A7C">
            <w:pPr>
              <w:jc w:val="center"/>
              <w:rPr>
                <w:rFonts w:ascii="Times New Roman" w:eastAsia="Calibri" w:hAnsi="Times New Roman" w:cs="Times New Roman"/>
                <w:i/>
                <w:sz w:val="20"/>
                <w:szCs w:val="20"/>
              </w:rPr>
            </w:pPr>
          </w:p>
        </w:tc>
        <w:tc>
          <w:tcPr>
            <w:tcW w:w="450" w:type="dxa"/>
            <w:vMerge/>
            <w:vAlign w:val="center"/>
          </w:tcPr>
          <w:p w:rsidR="00BC6A5C" w:rsidRPr="000A2C67" w:rsidRDefault="00BC6A5C" w:rsidP="00431A7C">
            <w:pPr>
              <w:jc w:val="center"/>
              <w:rPr>
                <w:rFonts w:ascii="Times New Roman" w:eastAsia="Calibri" w:hAnsi="Times New Roman" w:cs="Times New Roman"/>
                <w:i/>
                <w:sz w:val="20"/>
                <w:szCs w:val="20"/>
              </w:rPr>
            </w:pPr>
          </w:p>
        </w:tc>
        <w:tc>
          <w:tcPr>
            <w:tcW w:w="450" w:type="dxa"/>
            <w:vMerge/>
            <w:tcBorders>
              <w:right w:val="single" w:sz="4" w:space="0" w:color="auto"/>
            </w:tcBorders>
            <w:vAlign w:val="center"/>
          </w:tcPr>
          <w:p w:rsidR="00BC6A5C" w:rsidRPr="000A2C67" w:rsidRDefault="00BC6A5C" w:rsidP="00431A7C">
            <w:pPr>
              <w:jc w:val="center"/>
              <w:rPr>
                <w:rFonts w:ascii="Times New Roman" w:eastAsia="Calibri" w:hAnsi="Times New Roman" w:cs="Times New Roman"/>
                <w:i/>
                <w:sz w:val="20"/>
                <w:szCs w:val="20"/>
              </w:rPr>
            </w:pPr>
          </w:p>
        </w:tc>
      </w:tr>
      <w:tr w:rsidR="00BC6A5C" w:rsidTr="00BC6A5C">
        <w:trPr>
          <w:trHeight w:val="170"/>
        </w:trPr>
        <w:tc>
          <w:tcPr>
            <w:tcW w:w="4315" w:type="dxa"/>
            <w:gridSpan w:val="2"/>
            <w:tcBorders>
              <w:left w:val="single" w:sz="4" w:space="0" w:color="auto"/>
              <w:bottom w:val="single" w:sz="4" w:space="0" w:color="auto"/>
              <w:right w:val="single" w:sz="4" w:space="0" w:color="auto"/>
            </w:tcBorders>
            <w:vAlign w:val="center"/>
          </w:tcPr>
          <w:p w:rsidR="00BC6A5C" w:rsidRPr="00677E15"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Institutional Domain Mean </w:t>
            </w:r>
          </w:p>
        </w:tc>
        <w:tc>
          <w:tcPr>
            <w:tcW w:w="1260" w:type="dxa"/>
            <w:gridSpan w:val="3"/>
            <w:tcBorders>
              <w:left w:val="single" w:sz="4" w:space="0" w:color="auto"/>
              <w:bottom w:val="single" w:sz="4" w:space="0" w:color="auto"/>
              <w:right w:val="single" w:sz="12" w:space="0" w:color="auto"/>
            </w:tcBorders>
          </w:tcPr>
          <w:p w:rsidR="00BC6A5C" w:rsidRPr="00401AC9"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23.25</w:t>
            </w:r>
          </w:p>
        </w:tc>
        <w:tc>
          <w:tcPr>
            <w:tcW w:w="1260" w:type="dxa"/>
            <w:gridSpan w:val="3"/>
            <w:tcBorders>
              <w:left w:val="single" w:sz="12" w:space="0" w:color="auto"/>
              <w:bottom w:val="single" w:sz="4" w:space="0" w:color="auto"/>
              <w:right w:val="single" w:sz="4" w:space="0" w:color="auto"/>
            </w:tcBorders>
          </w:tcPr>
          <w:p w:rsidR="00BC6A5C" w:rsidRPr="00401AC9"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25.67</w:t>
            </w:r>
          </w:p>
        </w:tc>
      </w:tr>
      <w:tr w:rsidR="00BC6A5C" w:rsidTr="00BC6A5C">
        <w:trPr>
          <w:trHeight w:val="764"/>
        </w:trPr>
        <w:tc>
          <w:tcPr>
            <w:tcW w:w="2695" w:type="dxa"/>
            <w:tcBorders>
              <w:top w:val="single" w:sz="4" w:space="0" w:color="auto"/>
              <w:lef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sidRPr="00401AC9">
              <w:rPr>
                <w:rFonts w:ascii="Times New Roman" w:eastAsia="Calibri" w:hAnsi="Times New Roman" w:cs="Times New Roman"/>
                <w:sz w:val="20"/>
                <w:szCs w:val="20"/>
              </w:rPr>
              <w:t>2.3   Interventions and Instructional Support to Develop Academic Skills</w:t>
            </w:r>
          </w:p>
        </w:tc>
        <w:tc>
          <w:tcPr>
            <w:tcW w:w="1620" w:type="dxa"/>
            <w:vMerge w:val="restart"/>
            <w:tcBorders>
              <w:top w:val="single" w:sz="4" w:space="0" w:color="auto"/>
              <w:righ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sidRPr="00401AC9">
              <w:rPr>
                <w:rFonts w:ascii="Times New Roman" w:eastAsia="Calibri" w:hAnsi="Times New Roman" w:cs="Times New Roman"/>
                <w:sz w:val="20"/>
                <w:szCs w:val="20"/>
              </w:rPr>
              <w:t>Direct and Indirect Services for Children, Families, and Schools</w:t>
            </w:r>
          </w:p>
        </w:tc>
        <w:tc>
          <w:tcPr>
            <w:tcW w:w="360" w:type="dxa"/>
            <w:vMerge w:val="restart"/>
            <w:tcBorders>
              <w:top w:val="single" w:sz="4" w:space="0" w:color="auto"/>
              <w:lef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450" w:type="dxa"/>
            <w:vMerge w:val="restart"/>
            <w:tcBorders>
              <w:top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50" w:type="dxa"/>
            <w:vMerge w:val="restart"/>
            <w:tcBorders>
              <w:top w:val="single" w:sz="4" w:space="0" w:color="auto"/>
              <w:right w:val="single" w:sz="12"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60" w:type="dxa"/>
            <w:vMerge w:val="restart"/>
            <w:tcBorders>
              <w:top w:val="single" w:sz="4" w:space="0" w:color="auto"/>
              <w:left w:val="single" w:sz="12" w:space="0" w:color="auto"/>
            </w:tcBorders>
            <w:vAlign w:val="center"/>
          </w:tcPr>
          <w:p w:rsidR="00BC6A5C" w:rsidRPr="000A2C67"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50" w:type="dxa"/>
            <w:vMerge w:val="restart"/>
            <w:tcBorders>
              <w:top w:val="single" w:sz="4" w:space="0" w:color="auto"/>
            </w:tcBorders>
            <w:vAlign w:val="center"/>
          </w:tcPr>
          <w:p w:rsidR="00BC6A5C" w:rsidRPr="000A2C67"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50" w:type="dxa"/>
            <w:vMerge w:val="restart"/>
            <w:tcBorders>
              <w:top w:val="single" w:sz="4" w:space="0" w:color="auto"/>
              <w:right w:val="single" w:sz="4" w:space="0" w:color="auto"/>
            </w:tcBorders>
            <w:vAlign w:val="center"/>
          </w:tcPr>
          <w:p w:rsidR="00BC6A5C" w:rsidRPr="000A2C67"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BC6A5C" w:rsidRPr="000A2C67" w:rsidTr="00BC6A5C">
        <w:trPr>
          <w:trHeight w:val="719"/>
        </w:trPr>
        <w:tc>
          <w:tcPr>
            <w:tcW w:w="2695" w:type="dxa"/>
            <w:tcBorders>
              <w:lef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sidRPr="00401AC9">
              <w:rPr>
                <w:rFonts w:ascii="Times New Roman" w:eastAsia="Calibri" w:hAnsi="Times New Roman" w:cs="Times New Roman"/>
                <w:sz w:val="20"/>
                <w:szCs w:val="20"/>
              </w:rPr>
              <w:t>2.4   Interventions and Mental Health Services to Develop Social and Life Skills</w:t>
            </w:r>
          </w:p>
        </w:tc>
        <w:tc>
          <w:tcPr>
            <w:tcW w:w="1620" w:type="dxa"/>
            <w:vMerge/>
            <w:tcBorders>
              <w:righ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p>
        </w:tc>
        <w:tc>
          <w:tcPr>
            <w:tcW w:w="360" w:type="dxa"/>
            <w:vMerge/>
            <w:tcBorders>
              <w:lef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p>
        </w:tc>
        <w:tc>
          <w:tcPr>
            <w:tcW w:w="450" w:type="dxa"/>
            <w:vMerge/>
            <w:vAlign w:val="center"/>
          </w:tcPr>
          <w:p w:rsidR="00BC6A5C" w:rsidRPr="00401AC9" w:rsidRDefault="00BC6A5C" w:rsidP="00431A7C">
            <w:pPr>
              <w:jc w:val="center"/>
              <w:rPr>
                <w:rFonts w:ascii="Times New Roman" w:eastAsia="Calibri" w:hAnsi="Times New Roman" w:cs="Times New Roman"/>
                <w:sz w:val="20"/>
                <w:szCs w:val="20"/>
              </w:rPr>
            </w:pPr>
          </w:p>
        </w:tc>
        <w:tc>
          <w:tcPr>
            <w:tcW w:w="450" w:type="dxa"/>
            <w:vMerge/>
            <w:tcBorders>
              <w:right w:val="single" w:sz="12" w:space="0" w:color="auto"/>
            </w:tcBorders>
            <w:vAlign w:val="center"/>
          </w:tcPr>
          <w:p w:rsidR="00BC6A5C" w:rsidRPr="00401AC9" w:rsidRDefault="00BC6A5C" w:rsidP="00431A7C">
            <w:pPr>
              <w:jc w:val="center"/>
              <w:rPr>
                <w:rFonts w:ascii="Times New Roman" w:eastAsia="Calibri" w:hAnsi="Times New Roman" w:cs="Times New Roman"/>
                <w:sz w:val="20"/>
                <w:szCs w:val="20"/>
              </w:rPr>
            </w:pPr>
          </w:p>
        </w:tc>
        <w:tc>
          <w:tcPr>
            <w:tcW w:w="360" w:type="dxa"/>
            <w:vMerge/>
            <w:tcBorders>
              <w:left w:val="single" w:sz="12" w:space="0" w:color="auto"/>
            </w:tcBorders>
            <w:vAlign w:val="center"/>
          </w:tcPr>
          <w:p w:rsidR="00BC6A5C" w:rsidRPr="000A2C67" w:rsidRDefault="00BC6A5C" w:rsidP="00431A7C">
            <w:pPr>
              <w:jc w:val="center"/>
              <w:rPr>
                <w:rFonts w:ascii="Times New Roman" w:eastAsia="Calibri" w:hAnsi="Times New Roman" w:cs="Times New Roman"/>
                <w:sz w:val="20"/>
                <w:szCs w:val="20"/>
              </w:rPr>
            </w:pPr>
          </w:p>
        </w:tc>
        <w:tc>
          <w:tcPr>
            <w:tcW w:w="450" w:type="dxa"/>
            <w:vMerge/>
            <w:vAlign w:val="center"/>
          </w:tcPr>
          <w:p w:rsidR="00BC6A5C" w:rsidRPr="000A2C67" w:rsidRDefault="00BC6A5C" w:rsidP="00431A7C">
            <w:pPr>
              <w:jc w:val="center"/>
              <w:rPr>
                <w:rFonts w:ascii="Times New Roman" w:eastAsia="Calibri" w:hAnsi="Times New Roman" w:cs="Times New Roman"/>
                <w:sz w:val="20"/>
                <w:szCs w:val="20"/>
              </w:rPr>
            </w:pPr>
          </w:p>
        </w:tc>
        <w:tc>
          <w:tcPr>
            <w:tcW w:w="450" w:type="dxa"/>
            <w:vMerge/>
            <w:tcBorders>
              <w:right w:val="single" w:sz="4" w:space="0" w:color="auto"/>
            </w:tcBorders>
            <w:vAlign w:val="center"/>
          </w:tcPr>
          <w:p w:rsidR="00BC6A5C" w:rsidRPr="000A2C67" w:rsidRDefault="00BC6A5C" w:rsidP="00431A7C">
            <w:pPr>
              <w:jc w:val="center"/>
              <w:rPr>
                <w:rFonts w:ascii="Times New Roman" w:eastAsia="Calibri" w:hAnsi="Times New Roman" w:cs="Times New Roman"/>
                <w:sz w:val="20"/>
                <w:szCs w:val="20"/>
              </w:rPr>
            </w:pPr>
          </w:p>
        </w:tc>
      </w:tr>
      <w:tr w:rsidR="00BC6A5C" w:rsidTr="00BC6A5C">
        <w:trPr>
          <w:trHeight w:val="170"/>
        </w:trPr>
        <w:tc>
          <w:tcPr>
            <w:tcW w:w="4315" w:type="dxa"/>
            <w:gridSpan w:val="2"/>
            <w:tcBorders>
              <w:left w:val="single" w:sz="4" w:space="0" w:color="auto"/>
              <w:bottom w:val="single" w:sz="4" w:space="0" w:color="auto"/>
              <w:right w:val="single" w:sz="4" w:space="0" w:color="auto"/>
            </w:tcBorders>
            <w:vAlign w:val="center"/>
          </w:tcPr>
          <w:p w:rsidR="00BC6A5C"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Institutional Domain Mean </w:t>
            </w:r>
          </w:p>
        </w:tc>
        <w:tc>
          <w:tcPr>
            <w:tcW w:w="1260" w:type="dxa"/>
            <w:gridSpan w:val="3"/>
            <w:tcBorders>
              <w:left w:val="single" w:sz="4" w:space="0" w:color="auto"/>
              <w:bottom w:val="single" w:sz="4" w:space="0" w:color="auto"/>
              <w:right w:val="single" w:sz="12" w:space="0" w:color="auto"/>
            </w:tcBorders>
          </w:tcPr>
          <w:p w:rsidR="00BC6A5C" w:rsidRPr="00401AC9"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1260" w:type="dxa"/>
            <w:gridSpan w:val="3"/>
            <w:tcBorders>
              <w:left w:val="single" w:sz="12" w:space="0" w:color="auto"/>
              <w:bottom w:val="single" w:sz="4" w:space="0" w:color="auto"/>
              <w:right w:val="single" w:sz="4" w:space="0" w:color="auto"/>
            </w:tcBorders>
          </w:tcPr>
          <w:p w:rsidR="00BC6A5C" w:rsidRPr="00401AC9"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20.67</w:t>
            </w:r>
          </w:p>
        </w:tc>
      </w:tr>
      <w:tr w:rsidR="00BC6A5C" w:rsidTr="00BC6A5C">
        <w:trPr>
          <w:trHeight w:val="693"/>
        </w:trPr>
        <w:tc>
          <w:tcPr>
            <w:tcW w:w="2695" w:type="dxa"/>
            <w:tcBorders>
              <w:top w:val="single" w:sz="4" w:space="0" w:color="auto"/>
              <w:lef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sidRPr="00401AC9">
              <w:rPr>
                <w:rFonts w:ascii="Times New Roman" w:eastAsia="Calibri" w:hAnsi="Times New Roman" w:cs="Times New Roman"/>
                <w:sz w:val="20"/>
                <w:szCs w:val="20"/>
              </w:rPr>
              <w:t>2.5   School-wide Practices to Promote Learning</w:t>
            </w:r>
          </w:p>
        </w:tc>
        <w:tc>
          <w:tcPr>
            <w:tcW w:w="1620" w:type="dxa"/>
            <w:vMerge w:val="restart"/>
            <w:tcBorders>
              <w:top w:val="single" w:sz="4" w:space="0" w:color="auto"/>
              <w:righ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sidRPr="00401AC9">
              <w:rPr>
                <w:rFonts w:ascii="Times New Roman" w:eastAsia="Calibri" w:hAnsi="Times New Roman" w:cs="Times New Roman"/>
                <w:sz w:val="20"/>
                <w:szCs w:val="20"/>
              </w:rPr>
              <w:t>Systems-Level Services</w:t>
            </w:r>
          </w:p>
        </w:tc>
        <w:tc>
          <w:tcPr>
            <w:tcW w:w="360" w:type="dxa"/>
            <w:vMerge w:val="restart"/>
            <w:tcBorders>
              <w:top w:val="single" w:sz="4" w:space="0" w:color="auto"/>
              <w:lef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50" w:type="dxa"/>
            <w:vMerge w:val="restart"/>
            <w:tcBorders>
              <w:top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50" w:type="dxa"/>
            <w:vMerge w:val="restart"/>
            <w:tcBorders>
              <w:top w:val="single" w:sz="4" w:space="0" w:color="auto"/>
              <w:right w:val="single" w:sz="12"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60" w:type="dxa"/>
            <w:vMerge w:val="restart"/>
            <w:tcBorders>
              <w:top w:val="single" w:sz="4" w:space="0" w:color="auto"/>
              <w:left w:val="single" w:sz="12" w:space="0" w:color="auto"/>
            </w:tcBorders>
            <w:vAlign w:val="center"/>
          </w:tcPr>
          <w:p w:rsidR="00BC6A5C" w:rsidRPr="000A2C67"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450" w:type="dxa"/>
            <w:vMerge w:val="restart"/>
            <w:tcBorders>
              <w:top w:val="single" w:sz="4" w:space="0" w:color="auto"/>
            </w:tcBorders>
            <w:vAlign w:val="center"/>
          </w:tcPr>
          <w:p w:rsidR="00BC6A5C" w:rsidRPr="000A2C67"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50" w:type="dxa"/>
            <w:vMerge w:val="restart"/>
            <w:tcBorders>
              <w:top w:val="single" w:sz="4" w:space="0" w:color="auto"/>
              <w:right w:val="single" w:sz="4" w:space="0" w:color="auto"/>
            </w:tcBorders>
            <w:vAlign w:val="center"/>
          </w:tcPr>
          <w:p w:rsidR="00BC6A5C" w:rsidRPr="000A2C67"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BC6A5C" w:rsidRPr="000A2C67" w:rsidTr="00BC6A5C">
        <w:trPr>
          <w:trHeight w:val="449"/>
        </w:trPr>
        <w:tc>
          <w:tcPr>
            <w:tcW w:w="2695" w:type="dxa"/>
            <w:tcBorders>
              <w:lef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sidRPr="00401AC9">
              <w:rPr>
                <w:rFonts w:ascii="Times New Roman" w:eastAsia="Calibri" w:hAnsi="Times New Roman" w:cs="Times New Roman"/>
                <w:sz w:val="20"/>
                <w:szCs w:val="20"/>
              </w:rPr>
              <w:t>2.6   Preventive and Responsive Services</w:t>
            </w:r>
          </w:p>
        </w:tc>
        <w:tc>
          <w:tcPr>
            <w:tcW w:w="1620" w:type="dxa"/>
            <w:vMerge/>
            <w:tcBorders>
              <w:righ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p>
        </w:tc>
        <w:tc>
          <w:tcPr>
            <w:tcW w:w="360" w:type="dxa"/>
            <w:vMerge/>
            <w:tcBorders>
              <w:lef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p>
        </w:tc>
        <w:tc>
          <w:tcPr>
            <w:tcW w:w="450" w:type="dxa"/>
            <w:vMerge/>
            <w:vAlign w:val="center"/>
          </w:tcPr>
          <w:p w:rsidR="00BC6A5C" w:rsidRPr="00401AC9" w:rsidRDefault="00BC6A5C" w:rsidP="00431A7C">
            <w:pPr>
              <w:jc w:val="center"/>
              <w:rPr>
                <w:rFonts w:ascii="Times New Roman" w:eastAsia="Calibri" w:hAnsi="Times New Roman" w:cs="Times New Roman"/>
                <w:sz w:val="20"/>
                <w:szCs w:val="20"/>
              </w:rPr>
            </w:pPr>
          </w:p>
        </w:tc>
        <w:tc>
          <w:tcPr>
            <w:tcW w:w="450" w:type="dxa"/>
            <w:vMerge/>
            <w:tcBorders>
              <w:right w:val="single" w:sz="12" w:space="0" w:color="auto"/>
            </w:tcBorders>
            <w:vAlign w:val="center"/>
          </w:tcPr>
          <w:p w:rsidR="00BC6A5C" w:rsidRPr="00401AC9" w:rsidRDefault="00BC6A5C" w:rsidP="00431A7C">
            <w:pPr>
              <w:jc w:val="center"/>
              <w:rPr>
                <w:rFonts w:ascii="Times New Roman" w:eastAsia="Calibri" w:hAnsi="Times New Roman" w:cs="Times New Roman"/>
                <w:sz w:val="20"/>
                <w:szCs w:val="20"/>
              </w:rPr>
            </w:pPr>
          </w:p>
        </w:tc>
        <w:tc>
          <w:tcPr>
            <w:tcW w:w="360" w:type="dxa"/>
            <w:vMerge/>
            <w:tcBorders>
              <w:left w:val="single" w:sz="12" w:space="0" w:color="auto"/>
            </w:tcBorders>
            <w:vAlign w:val="center"/>
          </w:tcPr>
          <w:p w:rsidR="00BC6A5C" w:rsidRPr="000A2C67" w:rsidRDefault="00BC6A5C" w:rsidP="00431A7C">
            <w:pPr>
              <w:jc w:val="center"/>
              <w:rPr>
                <w:rFonts w:ascii="Times New Roman" w:eastAsia="Calibri" w:hAnsi="Times New Roman" w:cs="Times New Roman"/>
                <w:sz w:val="20"/>
                <w:szCs w:val="20"/>
              </w:rPr>
            </w:pPr>
          </w:p>
        </w:tc>
        <w:tc>
          <w:tcPr>
            <w:tcW w:w="450" w:type="dxa"/>
            <w:vMerge/>
            <w:vAlign w:val="center"/>
          </w:tcPr>
          <w:p w:rsidR="00BC6A5C" w:rsidRPr="000A2C67" w:rsidRDefault="00BC6A5C" w:rsidP="00431A7C">
            <w:pPr>
              <w:jc w:val="center"/>
              <w:rPr>
                <w:rFonts w:ascii="Times New Roman" w:eastAsia="Calibri" w:hAnsi="Times New Roman" w:cs="Times New Roman"/>
                <w:sz w:val="20"/>
                <w:szCs w:val="20"/>
              </w:rPr>
            </w:pPr>
          </w:p>
        </w:tc>
        <w:tc>
          <w:tcPr>
            <w:tcW w:w="450" w:type="dxa"/>
            <w:vMerge/>
            <w:tcBorders>
              <w:right w:val="single" w:sz="4" w:space="0" w:color="auto"/>
            </w:tcBorders>
            <w:vAlign w:val="center"/>
          </w:tcPr>
          <w:p w:rsidR="00BC6A5C" w:rsidRPr="000A2C67" w:rsidRDefault="00BC6A5C" w:rsidP="00431A7C">
            <w:pPr>
              <w:jc w:val="center"/>
              <w:rPr>
                <w:rFonts w:ascii="Times New Roman" w:eastAsia="Calibri" w:hAnsi="Times New Roman" w:cs="Times New Roman"/>
                <w:sz w:val="20"/>
                <w:szCs w:val="20"/>
              </w:rPr>
            </w:pPr>
          </w:p>
        </w:tc>
      </w:tr>
      <w:tr w:rsidR="00BC6A5C" w:rsidRPr="000A2C67" w:rsidTr="00BC6A5C">
        <w:trPr>
          <w:trHeight w:val="170"/>
        </w:trPr>
        <w:tc>
          <w:tcPr>
            <w:tcW w:w="2695" w:type="dxa"/>
            <w:tcBorders>
              <w:lef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sidRPr="00401AC9">
              <w:rPr>
                <w:rFonts w:ascii="Times New Roman" w:eastAsia="Calibri" w:hAnsi="Times New Roman" w:cs="Times New Roman"/>
                <w:sz w:val="20"/>
                <w:szCs w:val="20"/>
              </w:rPr>
              <w:t>2.7   Family and School Collaboration</w:t>
            </w:r>
          </w:p>
        </w:tc>
        <w:tc>
          <w:tcPr>
            <w:tcW w:w="1620" w:type="dxa"/>
            <w:vMerge/>
            <w:tcBorders>
              <w:righ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p>
        </w:tc>
        <w:tc>
          <w:tcPr>
            <w:tcW w:w="360" w:type="dxa"/>
            <w:vMerge/>
            <w:tcBorders>
              <w:lef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p>
        </w:tc>
        <w:tc>
          <w:tcPr>
            <w:tcW w:w="450" w:type="dxa"/>
            <w:vMerge/>
            <w:vAlign w:val="center"/>
          </w:tcPr>
          <w:p w:rsidR="00BC6A5C" w:rsidRPr="00401AC9" w:rsidRDefault="00BC6A5C" w:rsidP="00431A7C">
            <w:pPr>
              <w:jc w:val="center"/>
              <w:rPr>
                <w:rFonts w:ascii="Times New Roman" w:eastAsia="Calibri" w:hAnsi="Times New Roman" w:cs="Times New Roman"/>
                <w:sz w:val="20"/>
                <w:szCs w:val="20"/>
              </w:rPr>
            </w:pPr>
          </w:p>
        </w:tc>
        <w:tc>
          <w:tcPr>
            <w:tcW w:w="450" w:type="dxa"/>
            <w:vMerge/>
            <w:tcBorders>
              <w:right w:val="single" w:sz="12" w:space="0" w:color="auto"/>
            </w:tcBorders>
            <w:vAlign w:val="center"/>
          </w:tcPr>
          <w:p w:rsidR="00BC6A5C" w:rsidRPr="00401AC9" w:rsidRDefault="00BC6A5C" w:rsidP="00431A7C">
            <w:pPr>
              <w:jc w:val="center"/>
              <w:rPr>
                <w:rFonts w:ascii="Times New Roman" w:eastAsia="Calibri" w:hAnsi="Times New Roman" w:cs="Times New Roman"/>
                <w:sz w:val="20"/>
                <w:szCs w:val="20"/>
              </w:rPr>
            </w:pPr>
          </w:p>
        </w:tc>
        <w:tc>
          <w:tcPr>
            <w:tcW w:w="360" w:type="dxa"/>
            <w:vMerge/>
            <w:tcBorders>
              <w:left w:val="single" w:sz="12" w:space="0" w:color="auto"/>
            </w:tcBorders>
            <w:vAlign w:val="center"/>
          </w:tcPr>
          <w:p w:rsidR="00BC6A5C" w:rsidRPr="000A2C67" w:rsidRDefault="00BC6A5C" w:rsidP="00431A7C">
            <w:pPr>
              <w:jc w:val="center"/>
              <w:rPr>
                <w:rFonts w:ascii="Times New Roman" w:eastAsia="Calibri" w:hAnsi="Times New Roman" w:cs="Times New Roman"/>
                <w:sz w:val="20"/>
                <w:szCs w:val="20"/>
              </w:rPr>
            </w:pPr>
          </w:p>
        </w:tc>
        <w:tc>
          <w:tcPr>
            <w:tcW w:w="450" w:type="dxa"/>
            <w:vMerge/>
            <w:vAlign w:val="center"/>
          </w:tcPr>
          <w:p w:rsidR="00BC6A5C" w:rsidRPr="000A2C67" w:rsidRDefault="00BC6A5C" w:rsidP="00431A7C">
            <w:pPr>
              <w:jc w:val="center"/>
              <w:rPr>
                <w:rFonts w:ascii="Times New Roman" w:eastAsia="Calibri" w:hAnsi="Times New Roman" w:cs="Times New Roman"/>
                <w:sz w:val="20"/>
                <w:szCs w:val="20"/>
              </w:rPr>
            </w:pPr>
          </w:p>
        </w:tc>
        <w:tc>
          <w:tcPr>
            <w:tcW w:w="450" w:type="dxa"/>
            <w:vMerge/>
            <w:tcBorders>
              <w:right w:val="single" w:sz="4" w:space="0" w:color="auto"/>
            </w:tcBorders>
            <w:vAlign w:val="center"/>
          </w:tcPr>
          <w:p w:rsidR="00BC6A5C" w:rsidRPr="000A2C67" w:rsidRDefault="00BC6A5C" w:rsidP="00431A7C">
            <w:pPr>
              <w:jc w:val="center"/>
              <w:rPr>
                <w:rFonts w:ascii="Times New Roman" w:eastAsia="Calibri" w:hAnsi="Times New Roman" w:cs="Times New Roman"/>
                <w:sz w:val="20"/>
                <w:szCs w:val="20"/>
              </w:rPr>
            </w:pPr>
          </w:p>
        </w:tc>
      </w:tr>
      <w:tr w:rsidR="00BC6A5C" w:rsidTr="00BC6A5C">
        <w:trPr>
          <w:trHeight w:val="170"/>
        </w:trPr>
        <w:tc>
          <w:tcPr>
            <w:tcW w:w="4315" w:type="dxa"/>
            <w:gridSpan w:val="2"/>
            <w:tcBorders>
              <w:left w:val="single" w:sz="4" w:space="0" w:color="auto"/>
              <w:bottom w:val="single" w:sz="4" w:space="0" w:color="auto"/>
              <w:right w:val="single" w:sz="4" w:space="0" w:color="auto"/>
            </w:tcBorders>
            <w:vAlign w:val="center"/>
          </w:tcPr>
          <w:p w:rsidR="00BC6A5C"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Institutional Domain Mean </w:t>
            </w:r>
          </w:p>
        </w:tc>
        <w:tc>
          <w:tcPr>
            <w:tcW w:w="1260" w:type="dxa"/>
            <w:gridSpan w:val="3"/>
            <w:tcBorders>
              <w:left w:val="single" w:sz="4" w:space="0" w:color="auto"/>
              <w:bottom w:val="single" w:sz="4" w:space="0" w:color="auto"/>
            </w:tcBorders>
          </w:tcPr>
          <w:p w:rsidR="00BC6A5C" w:rsidRPr="00401AC9"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11.25</w:t>
            </w:r>
          </w:p>
        </w:tc>
        <w:tc>
          <w:tcPr>
            <w:tcW w:w="1260" w:type="dxa"/>
            <w:gridSpan w:val="3"/>
            <w:tcBorders>
              <w:bottom w:val="single" w:sz="4" w:space="0" w:color="auto"/>
              <w:right w:val="single" w:sz="4" w:space="0" w:color="auto"/>
            </w:tcBorders>
          </w:tcPr>
          <w:p w:rsidR="00BC6A5C" w:rsidRPr="00401AC9"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r>
      <w:tr w:rsidR="00BC6A5C" w:rsidTr="00BC6A5C">
        <w:trPr>
          <w:trHeight w:val="575"/>
        </w:trPr>
        <w:tc>
          <w:tcPr>
            <w:tcW w:w="2695" w:type="dxa"/>
            <w:tcBorders>
              <w:top w:val="single" w:sz="4" w:space="0" w:color="auto"/>
              <w:lef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sidRPr="00401AC9">
              <w:rPr>
                <w:rFonts w:ascii="Times New Roman" w:eastAsia="Calibri" w:hAnsi="Times New Roman" w:cs="Times New Roman"/>
                <w:sz w:val="20"/>
                <w:szCs w:val="20"/>
              </w:rPr>
              <w:br w:type="page"/>
              <w:t>2.8   Diversity in Development and Learning</w:t>
            </w:r>
          </w:p>
        </w:tc>
        <w:tc>
          <w:tcPr>
            <w:tcW w:w="1620" w:type="dxa"/>
            <w:vMerge w:val="restart"/>
            <w:tcBorders>
              <w:top w:val="single" w:sz="4" w:space="0" w:color="auto"/>
              <w:righ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sidRPr="00401AC9">
              <w:rPr>
                <w:rFonts w:ascii="Times New Roman" w:eastAsia="Calibri" w:hAnsi="Times New Roman" w:cs="Times New Roman"/>
                <w:sz w:val="20"/>
                <w:szCs w:val="20"/>
              </w:rPr>
              <w:t>Foundations of School Psychological Service Delivery</w:t>
            </w:r>
          </w:p>
        </w:tc>
        <w:tc>
          <w:tcPr>
            <w:tcW w:w="360" w:type="dxa"/>
            <w:vMerge w:val="restart"/>
            <w:tcBorders>
              <w:top w:val="single" w:sz="4" w:space="0" w:color="auto"/>
              <w:lef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450" w:type="dxa"/>
            <w:vMerge w:val="restart"/>
            <w:tcBorders>
              <w:top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50" w:type="dxa"/>
            <w:vMerge w:val="restart"/>
            <w:tcBorders>
              <w:top w:val="single" w:sz="4" w:space="0" w:color="auto"/>
              <w:right w:val="single" w:sz="12"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360" w:type="dxa"/>
            <w:vMerge w:val="restart"/>
            <w:tcBorders>
              <w:top w:val="single" w:sz="4" w:space="0" w:color="auto"/>
              <w:left w:val="single" w:sz="12" w:space="0" w:color="auto"/>
            </w:tcBorders>
            <w:vAlign w:val="center"/>
          </w:tcPr>
          <w:p w:rsidR="00BC6A5C" w:rsidRPr="000A2C67"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450" w:type="dxa"/>
            <w:vMerge w:val="restart"/>
            <w:tcBorders>
              <w:top w:val="single" w:sz="4" w:space="0" w:color="auto"/>
            </w:tcBorders>
            <w:vAlign w:val="center"/>
          </w:tcPr>
          <w:p w:rsidR="00BC6A5C" w:rsidRPr="000A2C67"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50" w:type="dxa"/>
            <w:vMerge w:val="restart"/>
            <w:tcBorders>
              <w:top w:val="single" w:sz="4" w:space="0" w:color="auto"/>
              <w:right w:val="single" w:sz="4" w:space="0" w:color="auto"/>
            </w:tcBorders>
            <w:vAlign w:val="center"/>
          </w:tcPr>
          <w:p w:rsidR="00BC6A5C" w:rsidRPr="000A2C67"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BC6A5C" w:rsidRPr="00401AC9" w:rsidTr="00BC6A5C">
        <w:trPr>
          <w:trHeight w:val="251"/>
        </w:trPr>
        <w:tc>
          <w:tcPr>
            <w:tcW w:w="2695" w:type="dxa"/>
            <w:tcBorders>
              <w:lef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sidRPr="00401AC9">
              <w:rPr>
                <w:rFonts w:ascii="Times New Roman" w:eastAsia="Calibri" w:hAnsi="Times New Roman" w:cs="Times New Roman"/>
                <w:sz w:val="20"/>
                <w:szCs w:val="20"/>
              </w:rPr>
              <w:t>2.9   Research and Program Evaluation</w:t>
            </w:r>
          </w:p>
        </w:tc>
        <w:tc>
          <w:tcPr>
            <w:tcW w:w="1620" w:type="dxa"/>
            <w:vMerge/>
            <w:tcBorders>
              <w:righ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p>
        </w:tc>
        <w:tc>
          <w:tcPr>
            <w:tcW w:w="360" w:type="dxa"/>
            <w:vMerge/>
            <w:tcBorders>
              <w:left w:val="single" w:sz="4" w:space="0" w:color="auto"/>
            </w:tcBorders>
            <w:vAlign w:val="center"/>
          </w:tcPr>
          <w:p w:rsidR="00BC6A5C" w:rsidRPr="00401AC9" w:rsidRDefault="00BC6A5C" w:rsidP="00431A7C">
            <w:pPr>
              <w:jc w:val="center"/>
              <w:rPr>
                <w:rFonts w:ascii="Times New Roman" w:eastAsia="Calibri" w:hAnsi="Times New Roman" w:cs="Times New Roman"/>
                <w:i/>
                <w:sz w:val="20"/>
                <w:szCs w:val="20"/>
              </w:rPr>
            </w:pPr>
          </w:p>
        </w:tc>
        <w:tc>
          <w:tcPr>
            <w:tcW w:w="450" w:type="dxa"/>
            <w:vMerge/>
            <w:vAlign w:val="center"/>
          </w:tcPr>
          <w:p w:rsidR="00BC6A5C" w:rsidRPr="00401AC9" w:rsidRDefault="00BC6A5C" w:rsidP="00431A7C">
            <w:pPr>
              <w:jc w:val="center"/>
              <w:rPr>
                <w:rFonts w:ascii="Times New Roman" w:eastAsia="Calibri" w:hAnsi="Times New Roman" w:cs="Times New Roman"/>
                <w:i/>
                <w:sz w:val="20"/>
                <w:szCs w:val="20"/>
              </w:rPr>
            </w:pPr>
          </w:p>
        </w:tc>
        <w:tc>
          <w:tcPr>
            <w:tcW w:w="450" w:type="dxa"/>
            <w:vMerge/>
            <w:tcBorders>
              <w:right w:val="single" w:sz="12" w:space="0" w:color="auto"/>
            </w:tcBorders>
            <w:vAlign w:val="center"/>
          </w:tcPr>
          <w:p w:rsidR="00BC6A5C" w:rsidRPr="00401AC9" w:rsidRDefault="00BC6A5C" w:rsidP="00431A7C">
            <w:pPr>
              <w:jc w:val="center"/>
              <w:rPr>
                <w:rFonts w:ascii="Times New Roman" w:eastAsia="Calibri" w:hAnsi="Times New Roman" w:cs="Times New Roman"/>
                <w:sz w:val="20"/>
                <w:szCs w:val="20"/>
              </w:rPr>
            </w:pPr>
          </w:p>
        </w:tc>
        <w:tc>
          <w:tcPr>
            <w:tcW w:w="360" w:type="dxa"/>
            <w:vMerge/>
            <w:tcBorders>
              <w:left w:val="single" w:sz="12" w:space="0" w:color="auto"/>
            </w:tcBorders>
          </w:tcPr>
          <w:p w:rsidR="00BC6A5C" w:rsidRPr="00401AC9" w:rsidRDefault="00BC6A5C" w:rsidP="00431A7C">
            <w:pPr>
              <w:jc w:val="center"/>
              <w:rPr>
                <w:rFonts w:ascii="Times New Roman" w:eastAsia="Calibri" w:hAnsi="Times New Roman" w:cs="Times New Roman"/>
                <w:sz w:val="20"/>
                <w:szCs w:val="20"/>
              </w:rPr>
            </w:pPr>
          </w:p>
        </w:tc>
        <w:tc>
          <w:tcPr>
            <w:tcW w:w="450" w:type="dxa"/>
            <w:vMerge/>
          </w:tcPr>
          <w:p w:rsidR="00BC6A5C" w:rsidRPr="00401AC9" w:rsidRDefault="00BC6A5C" w:rsidP="00431A7C">
            <w:pPr>
              <w:jc w:val="center"/>
              <w:rPr>
                <w:rFonts w:ascii="Times New Roman" w:eastAsia="Calibri" w:hAnsi="Times New Roman" w:cs="Times New Roman"/>
                <w:sz w:val="20"/>
                <w:szCs w:val="20"/>
              </w:rPr>
            </w:pPr>
          </w:p>
        </w:tc>
        <w:tc>
          <w:tcPr>
            <w:tcW w:w="450" w:type="dxa"/>
            <w:vMerge/>
            <w:tcBorders>
              <w:right w:val="single" w:sz="4" w:space="0" w:color="auto"/>
            </w:tcBorders>
          </w:tcPr>
          <w:p w:rsidR="00BC6A5C" w:rsidRPr="00401AC9" w:rsidRDefault="00BC6A5C" w:rsidP="00431A7C">
            <w:pPr>
              <w:jc w:val="center"/>
              <w:rPr>
                <w:rFonts w:ascii="Times New Roman" w:eastAsia="Calibri" w:hAnsi="Times New Roman" w:cs="Times New Roman"/>
                <w:sz w:val="20"/>
                <w:szCs w:val="20"/>
              </w:rPr>
            </w:pPr>
          </w:p>
        </w:tc>
      </w:tr>
      <w:tr w:rsidR="00BC6A5C" w:rsidRPr="00401AC9" w:rsidTr="00BC6A5C">
        <w:trPr>
          <w:trHeight w:val="170"/>
        </w:trPr>
        <w:tc>
          <w:tcPr>
            <w:tcW w:w="2695" w:type="dxa"/>
            <w:tcBorders>
              <w:lef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sidRPr="00401AC9">
              <w:rPr>
                <w:rFonts w:ascii="Times New Roman" w:eastAsia="Calibri" w:hAnsi="Times New Roman" w:cs="Times New Roman"/>
                <w:sz w:val="20"/>
                <w:szCs w:val="20"/>
              </w:rPr>
              <w:t>2.10 Legal, Ethical, and Professional Practice</w:t>
            </w:r>
          </w:p>
        </w:tc>
        <w:tc>
          <w:tcPr>
            <w:tcW w:w="1620" w:type="dxa"/>
            <w:vMerge/>
            <w:tcBorders>
              <w:right w:val="single" w:sz="4" w:space="0" w:color="auto"/>
            </w:tcBorders>
            <w:vAlign w:val="center"/>
          </w:tcPr>
          <w:p w:rsidR="00BC6A5C" w:rsidRPr="00401AC9" w:rsidRDefault="00BC6A5C" w:rsidP="00431A7C">
            <w:pPr>
              <w:jc w:val="center"/>
              <w:rPr>
                <w:rFonts w:ascii="Times New Roman" w:eastAsia="Calibri" w:hAnsi="Times New Roman" w:cs="Times New Roman"/>
                <w:sz w:val="20"/>
                <w:szCs w:val="20"/>
              </w:rPr>
            </w:pPr>
          </w:p>
        </w:tc>
        <w:tc>
          <w:tcPr>
            <w:tcW w:w="360" w:type="dxa"/>
            <w:vMerge/>
            <w:tcBorders>
              <w:left w:val="single" w:sz="4" w:space="0" w:color="auto"/>
            </w:tcBorders>
            <w:vAlign w:val="center"/>
          </w:tcPr>
          <w:p w:rsidR="00BC6A5C" w:rsidRPr="00401AC9" w:rsidRDefault="00BC6A5C" w:rsidP="00431A7C">
            <w:pPr>
              <w:jc w:val="center"/>
              <w:rPr>
                <w:rFonts w:ascii="Times New Roman" w:eastAsia="Calibri" w:hAnsi="Times New Roman" w:cs="Times New Roman"/>
                <w:i/>
                <w:sz w:val="20"/>
                <w:szCs w:val="20"/>
              </w:rPr>
            </w:pPr>
          </w:p>
        </w:tc>
        <w:tc>
          <w:tcPr>
            <w:tcW w:w="450" w:type="dxa"/>
            <w:vMerge/>
            <w:vAlign w:val="center"/>
          </w:tcPr>
          <w:p w:rsidR="00BC6A5C" w:rsidRPr="00401AC9" w:rsidRDefault="00BC6A5C" w:rsidP="00431A7C">
            <w:pPr>
              <w:jc w:val="center"/>
              <w:rPr>
                <w:rFonts w:ascii="Times New Roman" w:eastAsia="Calibri" w:hAnsi="Times New Roman" w:cs="Times New Roman"/>
                <w:i/>
                <w:sz w:val="20"/>
                <w:szCs w:val="20"/>
              </w:rPr>
            </w:pPr>
          </w:p>
        </w:tc>
        <w:tc>
          <w:tcPr>
            <w:tcW w:w="450" w:type="dxa"/>
            <w:vMerge/>
            <w:tcBorders>
              <w:right w:val="single" w:sz="12" w:space="0" w:color="auto"/>
            </w:tcBorders>
            <w:vAlign w:val="center"/>
          </w:tcPr>
          <w:p w:rsidR="00BC6A5C" w:rsidRPr="00401AC9" w:rsidRDefault="00BC6A5C" w:rsidP="00431A7C">
            <w:pPr>
              <w:jc w:val="center"/>
              <w:rPr>
                <w:rFonts w:ascii="Times New Roman" w:eastAsia="Calibri" w:hAnsi="Times New Roman" w:cs="Times New Roman"/>
                <w:sz w:val="20"/>
                <w:szCs w:val="20"/>
              </w:rPr>
            </w:pPr>
          </w:p>
        </w:tc>
        <w:tc>
          <w:tcPr>
            <w:tcW w:w="360" w:type="dxa"/>
            <w:vMerge/>
            <w:tcBorders>
              <w:left w:val="single" w:sz="12" w:space="0" w:color="auto"/>
            </w:tcBorders>
          </w:tcPr>
          <w:p w:rsidR="00BC6A5C" w:rsidRPr="00401AC9" w:rsidRDefault="00BC6A5C" w:rsidP="00431A7C">
            <w:pPr>
              <w:jc w:val="center"/>
              <w:rPr>
                <w:rFonts w:ascii="Times New Roman" w:eastAsia="Calibri" w:hAnsi="Times New Roman" w:cs="Times New Roman"/>
                <w:sz w:val="20"/>
                <w:szCs w:val="20"/>
              </w:rPr>
            </w:pPr>
          </w:p>
        </w:tc>
        <w:tc>
          <w:tcPr>
            <w:tcW w:w="450" w:type="dxa"/>
            <w:vMerge/>
          </w:tcPr>
          <w:p w:rsidR="00BC6A5C" w:rsidRPr="00401AC9" w:rsidRDefault="00BC6A5C" w:rsidP="00431A7C">
            <w:pPr>
              <w:jc w:val="center"/>
              <w:rPr>
                <w:rFonts w:ascii="Times New Roman" w:eastAsia="Calibri" w:hAnsi="Times New Roman" w:cs="Times New Roman"/>
                <w:sz w:val="20"/>
                <w:szCs w:val="20"/>
              </w:rPr>
            </w:pPr>
          </w:p>
        </w:tc>
        <w:tc>
          <w:tcPr>
            <w:tcW w:w="450" w:type="dxa"/>
            <w:vMerge/>
            <w:tcBorders>
              <w:right w:val="single" w:sz="4" w:space="0" w:color="auto"/>
            </w:tcBorders>
          </w:tcPr>
          <w:p w:rsidR="00BC6A5C" w:rsidRPr="00401AC9" w:rsidRDefault="00BC6A5C" w:rsidP="00431A7C">
            <w:pPr>
              <w:jc w:val="center"/>
              <w:rPr>
                <w:rFonts w:ascii="Times New Roman" w:eastAsia="Calibri" w:hAnsi="Times New Roman" w:cs="Times New Roman"/>
                <w:sz w:val="20"/>
                <w:szCs w:val="20"/>
              </w:rPr>
            </w:pPr>
          </w:p>
        </w:tc>
      </w:tr>
      <w:tr w:rsidR="00BC6A5C" w:rsidTr="00BC6A5C">
        <w:trPr>
          <w:trHeight w:val="170"/>
        </w:trPr>
        <w:tc>
          <w:tcPr>
            <w:tcW w:w="4315" w:type="dxa"/>
            <w:gridSpan w:val="2"/>
            <w:tcBorders>
              <w:left w:val="single" w:sz="4" w:space="0" w:color="auto"/>
              <w:bottom w:val="single" w:sz="4" w:space="0" w:color="auto"/>
              <w:right w:val="single" w:sz="4" w:space="0" w:color="auto"/>
            </w:tcBorders>
            <w:vAlign w:val="center"/>
          </w:tcPr>
          <w:p w:rsidR="00BC6A5C"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Institutional Domain Mean</w:t>
            </w:r>
          </w:p>
        </w:tc>
        <w:tc>
          <w:tcPr>
            <w:tcW w:w="1260" w:type="dxa"/>
            <w:gridSpan w:val="3"/>
            <w:tcBorders>
              <w:left w:val="single" w:sz="4" w:space="0" w:color="auto"/>
              <w:bottom w:val="single" w:sz="4" w:space="0" w:color="auto"/>
              <w:right w:val="single" w:sz="12" w:space="0" w:color="auto"/>
            </w:tcBorders>
            <w:vAlign w:val="center"/>
          </w:tcPr>
          <w:p w:rsidR="00BC6A5C" w:rsidRPr="00401AC9"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1260" w:type="dxa"/>
            <w:gridSpan w:val="3"/>
            <w:tcBorders>
              <w:left w:val="single" w:sz="12" w:space="0" w:color="auto"/>
              <w:bottom w:val="single" w:sz="4" w:space="0" w:color="auto"/>
              <w:right w:val="single" w:sz="4" w:space="0" w:color="auto"/>
            </w:tcBorders>
          </w:tcPr>
          <w:p w:rsidR="00BC6A5C" w:rsidRPr="00401AC9" w:rsidRDefault="00BC6A5C" w:rsidP="00431A7C">
            <w:pPr>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r>
    </w:tbl>
    <w:p w:rsidR="00BC6A5C" w:rsidRDefault="00BC6A5C" w:rsidP="007269CD">
      <w:pPr>
        <w:spacing w:before="240"/>
        <w:rPr>
          <w:rFonts w:ascii="Times New Roman" w:hAnsi="Times New Roman" w:cs="Times New Roman"/>
          <w:sz w:val="24"/>
          <w:szCs w:val="24"/>
        </w:rPr>
      </w:pPr>
    </w:p>
    <w:p w:rsidR="00BC6A5C" w:rsidRDefault="00BC6A5C" w:rsidP="007269CD">
      <w:pPr>
        <w:spacing w:before="240"/>
        <w:rPr>
          <w:rFonts w:ascii="Times New Roman" w:hAnsi="Times New Roman" w:cs="Times New Roman"/>
          <w:sz w:val="24"/>
          <w:szCs w:val="24"/>
        </w:rPr>
      </w:pPr>
    </w:p>
    <w:p w:rsidR="00BC6A5C" w:rsidRDefault="00BC6A5C" w:rsidP="007269CD">
      <w:pPr>
        <w:spacing w:before="240"/>
        <w:rPr>
          <w:rFonts w:ascii="Times New Roman" w:hAnsi="Times New Roman" w:cs="Times New Roman"/>
          <w:sz w:val="24"/>
          <w:szCs w:val="24"/>
        </w:rPr>
      </w:pPr>
    </w:p>
    <w:p w:rsidR="00BC6A5C" w:rsidRDefault="00BC6A5C" w:rsidP="007269CD">
      <w:pPr>
        <w:spacing w:before="240"/>
        <w:rPr>
          <w:rFonts w:ascii="Times New Roman" w:hAnsi="Times New Roman" w:cs="Times New Roman"/>
          <w:sz w:val="24"/>
          <w:szCs w:val="24"/>
        </w:rPr>
      </w:pPr>
    </w:p>
    <w:p w:rsidR="00BC6A5C" w:rsidRDefault="00BC6A5C" w:rsidP="007269CD">
      <w:pPr>
        <w:spacing w:before="240"/>
        <w:rPr>
          <w:rFonts w:ascii="Times New Roman" w:hAnsi="Times New Roman" w:cs="Times New Roman"/>
          <w:sz w:val="24"/>
          <w:szCs w:val="24"/>
        </w:rPr>
      </w:pPr>
    </w:p>
    <w:p w:rsidR="00BC6A5C" w:rsidRPr="00BC6A5C" w:rsidRDefault="00BC6A5C" w:rsidP="007269CD">
      <w:pPr>
        <w:spacing w:before="240"/>
        <w:rPr>
          <w:rFonts w:ascii="Times New Roman" w:hAnsi="Times New Roman" w:cs="Times New Roman"/>
          <w:sz w:val="24"/>
          <w:szCs w:val="24"/>
          <w:u w:val="single"/>
        </w:rPr>
      </w:pPr>
      <w:r w:rsidRPr="00BC6A5C">
        <w:rPr>
          <w:rFonts w:ascii="Times New Roman" w:hAnsi="Times New Roman" w:cs="Times New Roman"/>
          <w:sz w:val="24"/>
          <w:szCs w:val="24"/>
          <w:u w:val="single"/>
        </w:rPr>
        <w:lastRenderedPageBreak/>
        <w:t>School Administration District level, Ed.S</w:t>
      </w:r>
    </w:p>
    <w:p w:rsidR="00BC6A5C" w:rsidRDefault="00BC6A5C" w:rsidP="007269CD">
      <w:pPr>
        <w:spacing w:before="240"/>
        <w:rPr>
          <w:rFonts w:ascii="Times New Roman" w:hAnsi="Times New Roman" w:cs="Times New Roman"/>
          <w:sz w:val="24"/>
          <w:szCs w:val="24"/>
        </w:rPr>
      </w:pPr>
      <w:r w:rsidRPr="005E720A">
        <w:rPr>
          <w:rFonts w:ascii="Times New Roman" w:hAnsi="Times New Roman" w:cs="Times New Roman"/>
          <w:sz w:val="24"/>
          <w:szCs w:val="24"/>
        </w:rPr>
        <w:t>The Indiana Core Assessment for School Administrators, District Level</w:t>
      </w:r>
    </w:p>
    <w:tbl>
      <w:tblPr>
        <w:tblStyle w:val="TableGrid1"/>
        <w:tblW w:w="5845" w:type="dxa"/>
        <w:tblLook w:val="04A0" w:firstRow="1" w:lastRow="0" w:firstColumn="1" w:lastColumn="0" w:noHBand="0" w:noVBand="1"/>
      </w:tblPr>
      <w:tblGrid>
        <w:gridCol w:w="1525"/>
        <w:gridCol w:w="1440"/>
        <w:gridCol w:w="1530"/>
        <w:gridCol w:w="1350"/>
      </w:tblGrid>
      <w:tr w:rsidR="00BC6A5C" w:rsidRPr="00BC6A5C" w:rsidTr="00431A7C">
        <w:tc>
          <w:tcPr>
            <w:tcW w:w="1525" w:type="dxa"/>
          </w:tcPr>
          <w:p w:rsidR="00BC6A5C" w:rsidRPr="00BC6A5C" w:rsidRDefault="00BC6A5C" w:rsidP="00BC6A5C">
            <w:pPr>
              <w:rPr>
                <w:rFonts w:ascii="Times New Roman" w:eastAsia="Times New Roman" w:hAnsi="Times New Roman" w:cs="Times New Roman"/>
                <w:b/>
                <w:sz w:val="24"/>
                <w:szCs w:val="24"/>
              </w:rPr>
            </w:pPr>
            <w:r w:rsidRPr="00BC6A5C">
              <w:rPr>
                <w:rFonts w:ascii="Times New Roman" w:eastAsia="Times New Roman" w:hAnsi="Times New Roman" w:cs="Times New Roman"/>
                <w:b/>
                <w:sz w:val="24"/>
                <w:szCs w:val="24"/>
              </w:rPr>
              <w:t>Year</w:t>
            </w:r>
          </w:p>
        </w:tc>
        <w:tc>
          <w:tcPr>
            <w:tcW w:w="1440" w:type="dxa"/>
          </w:tcPr>
          <w:p w:rsidR="00BC6A5C" w:rsidRPr="00BC6A5C" w:rsidRDefault="00BC6A5C" w:rsidP="00BC6A5C">
            <w:pPr>
              <w:rPr>
                <w:rFonts w:ascii="Times New Roman" w:eastAsia="Times New Roman" w:hAnsi="Times New Roman" w:cs="Times New Roman"/>
                <w:b/>
                <w:sz w:val="24"/>
                <w:szCs w:val="24"/>
              </w:rPr>
            </w:pPr>
            <w:r w:rsidRPr="00BC6A5C">
              <w:rPr>
                <w:rFonts w:ascii="Times New Roman" w:hAnsi="Times New Roman" w:cs="Times New Roman"/>
                <w:b/>
                <w:szCs w:val="20"/>
              </w:rPr>
              <w:t>Number of Test Takers</w:t>
            </w:r>
          </w:p>
        </w:tc>
        <w:tc>
          <w:tcPr>
            <w:tcW w:w="1530" w:type="dxa"/>
          </w:tcPr>
          <w:p w:rsidR="00BC6A5C" w:rsidRPr="00BC6A5C" w:rsidRDefault="00BC6A5C" w:rsidP="00BC6A5C">
            <w:pPr>
              <w:rPr>
                <w:rFonts w:ascii="Times New Roman" w:eastAsia="Times New Roman" w:hAnsi="Times New Roman" w:cs="Times New Roman"/>
                <w:b/>
                <w:sz w:val="24"/>
                <w:szCs w:val="24"/>
              </w:rPr>
            </w:pPr>
            <w:r w:rsidRPr="00BC6A5C">
              <w:rPr>
                <w:rFonts w:ascii="Times New Roman" w:eastAsia="Times New Roman" w:hAnsi="Times New Roman" w:cs="Times New Roman"/>
                <w:b/>
                <w:sz w:val="24"/>
                <w:szCs w:val="24"/>
              </w:rPr>
              <w:t>Cumulative Pass Rate %</w:t>
            </w:r>
          </w:p>
        </w:tc>
        <w:tc>
          <w:tcPr>
            <w:tcW w:w="1350" w:type="dxa"/>
          </w:tcPr>
          <w:p w:rsidR="00BC6A5C" w:rsidRPr="00BC6A5C" w:rsidRDefault="00BC6A5C" w:rsidP="00BC6A5C">
            <w:pPr>
              <w:rPr>
                <w:rFonts w:ascii="Times New Roman" w:eastAsia="Times New Roman" w:hAnsi="Times New Roman" w:cs="Times New Roman"/>
                <w:b/>
                <w:sz w:val="24"/>
                <w:szCs w:val="24"/>
              </w:rPr>
            </w:pPr>
            <w:r w:rsidRPr="00BC6A5C">
              <w:rPr>
                <w:rFonts w:ascii="Times New Roman" w:eastAsia="Times New Roman" w:hAnsi="Times New Roman" w:cs="Times New Roman"/>
                <w:b/>
                <w:sz w:val="24"/>
                <w:szCs w:val="24"/>
              </w:rPr>
              <w:t xml:space="preserve">State Pass Rate % </w:t>
            </w:r>
          </w:p>
        </w:tc>
      </w:tr>
      <w:tr w:rsidR="00BC6A5C" w:rsidRPr="00BC6A5C" w:rsidTr="00431A7C">
        <w:tc>
          <w:tcPr>
            <w:tcW w:w="1525"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2015-16</w:t>
            </w:r>
          </w:p>
        </w:tc>
        <w:tc>
          <w:tcPr>
            <w:tcW w:w="1440"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12</w:t>
            </w:r>
          </w:p>
        </w:tc>
        <w:tc>
          <w:tcPr>
            <w:tcW w:w="1530"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92%</w:t>
            </w:r>
          </w:p>
        </w:tc>
        <w:tc>
          <w:tcPr>
            <w:tcW w:w="1350"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95%</w:t>
            </w:r>
          </w:p>
        </w:tc>
      </w:tr>
      <w:tr w:rsidR="00BC6A5C" w:rsidRPr="00BC6A5C" w:rsidTr="00431A7C">
        <w:tc>
          <w:tcPr>
            <w:tcW w:w="1525"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2016-17</w:t>
            </w:r>
          </w:p>
        </w:tc>
        <w:tc>
          <w:tcPr>
            <w:tcW w:w="1440"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10</w:t>
            </w:r>
          </w:p>
        </w:tc>
        <w:tc>
          <w:tcPr>
            <w:tcW w:w="1530"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100%</w:t>
            </w:r>
          </w:p>
        </w:tc>
        <w:tc>
          <w:tcPr>
            <w:tcW w:w="1350"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90%</w:t>
            </w:r>
          </w:p>
        </w:tc>
      </w:tr>
      <w:tr w:rsidR="00BC6A5C" w:rsidRPr="00BC6A5C" w:rsidTr="00431A7C">
        <w:tc>
          <w:tcPr>
            <w:tcW w:w="1525"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2017-18</w:t>
            </w:r>
          </w:p>
        </w:tc>
        <w:tc>
          <w:tcPr>
            <w:tcW w:w="1440"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6</w:t>
            </w:r>
          </w:p>
        </w:tc>
        <w:tc>
          <w:tcPr>
            <w:tcW w:w="1530"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100%</w:t>
            </w:r>
          </w:p>
        </w:tc>
        <w:tc>
          <w:tcPr>
            <w:tcW w:w="1350"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92%</w:t>
            </w:r>
          </w:p>
        </w:tc>
      </w:tr>
    </w:tbl>
    <w:p w:rsidR="00BC6A5C" w:rsidRDefault="00BC6A5C" w:rsidP="007269CD">
      <w:pPr>
        <w:spacing w:before="240"/>
        <w:rPr>
          <w:rFonts w:ascii="Times New Roman" w:hAnsi="Times New Roman" w:cs="Times New Roman"/>
          <w:sz w:val="24"/>
          <w:szCs w:val="24"/>
        </w:rPr>
      </w:pPr>
    </w:p>
    <w:p w:rsidR="00BC6A5C" w:rsidRDefault="00BC6A5C" w:rsidP="00BC6A5C">
      <w:pPr>
        <w:spacing w:before="240"/>
        <w:rPr>
          <w:rFonts w:ascii="Times New Roman" w:hAnsi="Times New Roman" w:cs="Times New Roman"/>
          <w:sz w:val="24"/>
          <w:szCs w:val="24"/>
          <w:u w:val="single"/>
        </w:rPr>
      </w:pPr>
      <w:bookmarkStart w:id="0" w:name="_GoBack"/>
      <w:bookmarkEnd w:id="0"/>
      <w:r w:rsidRPr="00BC6A5C">
        <w:rPr>
          <w:rFonts w:ascii="Times New Roman" w:hAnsi="Times New Roman" w:cs="Times New Roman"/>
          <w:sz w:val="24"/>
          <w:szCs w:val="24"/>
          <w:u w:val="single"/>
        </w:rPr>
        <w:t xml:space="preserve">School Administration </w:t>
      </w:r>
      <w:r>
        <w:rPr>
          <w:rFonts w:ascii="Times New Roman" w:hAnsi="Times New Roman" w:cs="Times New Roman"/>
          <w:sz w:val="24"/>
          <w:szCs w:val="24"/>
          <w:u w:val="single"/>
        </w:rPr>
        <w:t>Building</w:t>
      </w:r>
      <w:r w:rsidRPr="00BC6A5C">
        <w:rPr>
          <w:rFonts w:ascii="Times New Roman" w:hAnsi="Times New Roman" w:cs="Times New Roman"/>
          <w:sz w:val="24"/>
          <w:szCs w:val="24"/>
          <w:u w:val="single"/>
        </w:rPr>
        <w:t xml:space="preserve"> level, </w:t>
      </w:r>
      <w:r>
        <w:rPr>
          <w:rFonts w:ascii="Times New Roman" w:hAnsi="Times New Roman" w:cs="Times New Roman"/>
          <w:sz w:val="24"/>
          <w:szCs w:val="24"/>
          <w:u w:val="single"/>
        </w:rPr>
        <w:t xml:space="preserve">M.Ed. </w:t>
      </w:r>
    </w:p>
    <w:p w:rsidR="00BC6A5C" w:rsidRPr="00BC6A5C" w:rsidRDefault="00BC6A5C" w:rsidP="00BC6A5C">
      <w:pPr>
        <w:spacing w:before="240"/>
        <w:rPr>
          <w:rFonts w:ascii="Times New Roman" w:hAnsi="Times New Roman" w:cs="Times New Roman"/>
          <w:sz w:val="24"/>
          <w:szCs w:val="24"/>
          <w:u w:val="single"/>
        </w:rPr>
      </w:pPr>
      <w:r w:rsidRPr="00AA584A">
        <w:rPr>
          <w:rFonts w:ascii="Times New Roman" w:hAnsi="Times New Roman" w:cs="Times New Roman"/>
          <w:sz w:val="24"/>
          <w:szCs w:val="24"/>
        </w:rPr>
        <w:t>The Indiana Core Assessment for School Administrators, Building Level</w:t>
      </w:r>
    </w:p>
    <w:tbl>
      <w:tblPr>
        <w:tblStyle w:val="TableGrid2"/>
        <w:tblpPr w:leftFromText="180" w:rightFromText="180" w:vertAnchor="text" w:horzAnchor="margin" w:tblpY="-19"/>
        <w:tblW w:w="5845" w:type="dxa"/>
        <w:tblLook w:val="04A0" w:firstRow="1" w:lastRow="0" w:firstColumn="1" w:lastColumn="0" w:noHBand="0" w:noVBand="1"/>
      </w:tblPr>
      <w:tblGrid>
        <w:gridCol w:w="1525"/>
        <w:gridCol w:w="1440"/>
        <w:gridCol w:w="1530"/>
        <w:gridCol w:w="1350"/>
      </w:tblGrid>
      <w:tr w:rsidR="00BC6A5C" w:rsidRPr="00BC6A5C" w:rsidTr="00431A7C">
        <w:tc>
          <w:tcPr>
            <w:tcW w:w="1525" w:type="dxa"/>
          </w:tcPr>
          <w:p w:rsidR="00BC6A5C" w:rsidRPr="00BC6A5C" w:rsidRDefault="00BC6A5C" w:rsidP="00BC6A5C">
            <w:pPr>
              <w:rPr>
                <w:rFonts w:ascii="Times New Roman" w:eastAsia="Times New Roman" w:hAnsi="Times New Roman" w:cs="Times New Roman"/>
                <w:b/>
                <w:sz w:val="24"/>
                <w:szCs w:val="24"/>
              </w:rPr>
            </w:pPr>
            <w:r w:rsidRPr="00BC6A5C">
              <w:rPr>
                <w:rFonts w:ascii="Times New Roman" w:eastAsia="Times New Roman" w:hAnsi="Times New Roman" w:cs="Times New Roman"/>
                <w:b/>
                <w:sz w:val="24"/>
                <w:szCs w:val="24"/>
              </w:rPr>
              <w:t>Year</w:t>
            </w:r>
          </w:p>
        </w:tc>
        <w:tc>
          <w:tcPr>
            <w:tcW w:w="1440" w:type="dxa"/>
          </w:tcPr>
          <w:p w:rsidR="00BC6A5C" w:rsidRPr="00BC6A5C" w:rsidRDefault="00BC6A5C" w:rsidP="00BC6A5C">
            <w:pPr>
              <w:rPr>
                <w:rFonts w:ascii="Times New Roman" w:eastAsia="Times New Roman" w:hAnsi="Times New Roman" w:cs="Times New Roman"/>
                <w:b/>
                <w:sz w:val="24"/>
                <w:szCs w:val="24"/>
              </w:rPr>
            </w:pPr>
            <w:r w:rsidRPr="00BC6A5C">
              <w:rPr>
                <w:rFonts w:ascii="Times New Roman" w:hAnsi="Times New Roman" w:cs="Times New Roman"/>
                <w:b/>
                <w:szCs w:val="20"/>
              </w:rPr>
              <w:t>Number of Test Takers</w:t>
            </w:r>
          </w:p>
        </w:tc>
        <w:tc>
          <w:tcPr>
            <w:tcW w:w="1530" w:type="dxa"/>
          </w:tcPr>
          <w:p w:rsidR="00BC6A5C" w:rsidRPr="00BC6A5C" w:rsidRDefault="00BC6A5C" w:rsidP="00BC6A5C">
            <w:pPr>
              <w:rPr>
                <w:rFonts w:ascii="Times New Roman" w:eastAsia="Times New Roman" w:hAnsi="Times New Roman" w:cs="Times New Roman"/>
                <w:b/>
                <w:sz w:val="24"/>
                <w:szCs w:val="24"/>
              </w:rPr>
            </w:pPr>
            <w:r w:rsidRPr="00BC6A5C">
              <w:rPr>
                <w:rFonts w:ascii="Times New Roman" w:eastAsia="Times New Roman" w:hAnsi="Times New Roman" w:cs="Times New Roman"/>
                <w:b/>
                <w:sz w:val="24"/>
                <w:szCs w:val="24"/>
              </w:rPr>
              <w:t>Cumulative Pass Rate %</w:t>
            </w:r>
          </w:p>
        </w:tc>
        <w:tc>
          <w:tcPr>
            <w:tcW w:w="1350" w:type="dxa"/>
          </w:tcPr>
          <w:p w:rsidR="00BC6A5C" w:rsidRPr="00BC6A5C" w:rsidRDefault="00BC6A5C" w:rsidP="00BC6A5C">
            <w:pPr>
              <w:rPr>
                <w:rFonts w:ascii="Times New Roman" w:eastAsia="Times New Roman" w:hAnsi="Times New Roman" w:cs="Times New Roman"/>
                <w:b/>
                <w:sz w:val="24"/>
                <w:szCs w:val="24"/>
              </w:rPr>
            </w:pPr>
            <w:r w:rsidRPr="00BC6A5C">
              <w:rPr>
                <w:rFonts w:ascii="Times New Roman" w:eastAsia="Times New Roman" w:hAnsi="Times New Roman" w:cs="Times New Roman"/>
                <w:b/>
                <w:sz w:val="24"/>
                <w:szCs w:val="24"/>
              </w:rPr>
              <w:t xml:space="preserve">State Pass Rate % </w:t>
            </w:r>
          </w:p>
        </w:tc>
      </w:tr>
      <w:tr w:rsidR="00BC6A5C" w:rsidRPr="00BC6A5C" w:rsidTr="00431A7C">
        <w:tc>
          <w:tcPr>
            <w:tcW w:w="1525"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2015-16</w:t>
            </w:r>
          </w:p>
        </w:tc>
        <w:tc>
          <w:tcPr>
            <w:tcW w:w="1440"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54</w:t>
            </w:r>
          </w:p>
        </w:tc>
        <w:tc>
          <w:tcPr>
            <w:tcW w:w="1530"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89%</w:t>
            </w:r>
          </w:p>
        </w:tc>
        <w:tc>
          <w:tcPr>
            <w:tcW w:w="1350"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94%</w:t>
            </w:r>
          </w:p>
        </w:tc>
      </w:tr>
      <w:tr w:rsidR="00BC6A5C" w:rsidRPr="00BC6A5C" w:rsidTr="00431A7C">
        <w:tc>
          <w:tcPr>
            <w:tcW w:w="1525"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2016-17</w:t>
            </w:r>
          </w:p>
        </w:tc>
        <w:tc>
          <w:tcPr>
            <w:tcW w:w="1440"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43</w:t>
            </w:r>
          </w:p>
        </w:tc>
        <w:tc>
          <w:tcPr>
            <w:tcW w:w="1530"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86%</w:t>
            </w:r>
          </w:p>
        </w:tc>
        <w:tc>
          <w:tcPr>
            <w:tcW w:w="1350"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91%</w:t>
            </w:r>
          </w:p>
        </w:tc>
      </w:tr>
      <w:tr w:rsidR="00BC6A5C" w:rsidRPr="00BC6A5C" w:rsidTr="00431A7C">
        <w:tc>
          <w:tcPr>
            <w:tcW w:w="1525"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2017-18</w:t>
            </w:r>
          </w:p>
        </w:tc>
        <w:tc>
          <w:tcPr>
            <w:tcW w:w="1440"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44</w:t>
            </w:r>
          </w:p>
        </w:tc>
        <w:tc>
          <w:tcPr>
            <w:tcW w:w="1530"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91%</w:t>
            </w:r>
          </w:p>
        </w:tc>
        <w:tc>
          <w:tcPr>
            <w:tcW w:w="1350" w:type="dxa"/>
          </w:tcPr>
          <w:p w:rsidR="00BC6A5C" w:rsidRPr="00BC6A5C" w:rsidRDefault="00BC6A5C" w:rsidP="00BC6A5C">
            <w:pPr>
              <w:rPr>
                <w:rFonts w:ascii="Times New Roman" w:eastAsia="Times New Roman" w:hAnsi="Times New Roman" w:cs="Times New Roman"/>
                <w:sz w:val="24"/>
                <w:szCs w:val="24"/>
              </w:rPr>
            </w:pPr>
            <w:r w:rsidRPr="00BC6A5C">
              <w:rPr>
                <w:rFonts w:ascii="Times New Roman" w:eastAsia="Times New Roman" w:hAnsi="Times New Roman" w:cs="Times New Roman"/>
                <w:sz w:val="24"/>
                <w:szCs w:val="24"/>
              </w:rPr>
              <w:t>89%</w:t>
            </w:r>
          </w:p>
        </w:tc>
      </w:tr>
    </w:tbl>
    <w:p w:rsidR="00BC6A5C" w:rsidRPr="007269CD" w:rsidRDefault="00BC6A5C" w:rsidP="007269CD">
      <w:pPr>
        <w:spacing w:before="240"/>
        <w:rPr>
          <w:rFonts w:ascii="Times New Roman" w:hAnsi="Times New Roman" w:cs="Times New Roman"/>
          <w:sz w:val="24"/>
          <w:szCs w:val="24"/>
        </w:rPr>
      </w:pPr>
    </w:p>
    <w:sectPr w:rsidR="00BC6A5C" w:rsidRPr="007269CD" w:rsidSect="00A8486B">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A55" w:rsidRDefault="00C50A55" w:rsidP="00961733">
      <w:pPr>
        <w:spacing w:after="0" w:line="240" w:lineRule="auto"/>
      </w:pPr>
      <w:r>
        <w:separator/>
      </w:r>
    </w:p>
  </w:endnote>
  <w:endnote w:type="continuationSeparator" w:id="0">
    <w:p w:rsidR="00C50A55" w:rsidRDefault="00C50A55" w:rsidP="0096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A55" w:rsidRDefault="00C50A55" w:rsidP="00961733">
      <w:pPr>
        <w:spacing w:after="0" w:line="240" w:lineRule="auto"/>
      </w:pPr>
      <w:r>
        <w:separator/>
      </w:r>
    </w:p>
  </w:footnote>
  <w:footnote w:type="continuationSeparator" w:id="0">
    <w:p w:rsidR="00C50A55" w:rsidRDefault="00C50A55" w:rsidP="00961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2B15"/>
    <w:multiLevelType w:val="hybridMultilevel"/>
    <w:tmpl w:val="D4AC5E8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D105A"/>
    <w:multiLevelType w:val="hybridMultilevel"/>
    <w:tmpl w:val="74F8DE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C4EA6"/>
    <w:multiLevelType w:val="hybridMultilevel"/>
    <w:tmpl w:val="AA5E4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951B4"/>
    <w:multiLevelType w:val="hybridMultilevel"/>
    <w:tmpl w:val="992E0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576CB"/>
    <w:multiLevelType w:val="hybridMultilevel"/>
    <w:tmpl w:val="3C04F41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3901CA"/>
    <w:multiLevelType w:val="hybridMultilevel"/>
    <w:tmpl w:val="49E4336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F01426"/>
    <w:multiLevelType w:val="hybridMultilevel"/>
    <w:tmpl w:val="795AD388"/>
    <w:lvl w:ilvl="0" w:tplc="471C70A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E040B958">
      <w:start w:val="1"/>
      <w:numFmt w:val="bullet"/>
      <w:lvlText w:val=""/>
      <w:lvlJc w:val="left"/>
      <w:pPr>
        <w:ind w:left="2160" w:hanging="360"/>
      </w:pPr>
      <w:rPr>
        <w:rFonts w:ascii="Wingdings" w:hAnsi="Wingdings" w:hint="default"/>
      </w:rPr>
    </w:lvl>
    <w:lvl w:ilvl="3" w:tplc="1D187A8E">
      <w:start w:val="1"/>
      <w:numFmt w:val="bullet"/>
      <w:lvlText w:val=""/>
      <w:lvlJc w:val="left"/>
      <w:pPr>
        <w:ind w:left="2880" w:hanging="360"/>
      </w:pPr>
      <w:rPr>
        <w:rFonts w:ascii="Symbol" w:hAnsi="Symbol" w:hint="default"/>
      </w:rPr>
    </w:lvl>
    <w:lvl w:ilvl="4" w:tplc="236AFC08">
      <w:start w:val="1"/>
      <w:numFmt w:val="bullet"/>
      <w:lvlText w:val="o"/>
      <w:lvlJc w:val="left"/>
      <w:pPr>
        <w:ind w:left="3600" w:hanging="360"/>
      </w:pPr>
      <w:rPr>
        <w:rFonts w:ascii="Courier New" w:hAnsi="Courier New" w:hint="default"/>
      </w:rPr>
    </w:lvl>
    <w:lvl w:ilvl="5" w:tplc="84982ABC">
      <w:start w:val="1"/>
      <w:numFmt w:val="bullet"/>
      <w:lvlText w:val=""/>
      <w:lvlJc w:val="left"/>
      <w:pPr>
        <w:ind w:left="4320" w:hanging="360"/>
      </w:pPr>
      <w:rPr>
        <w:rFonts w:ascii="Wingdings" w:hAnsi="Wingdings" w:hint="default"/>
      </w:rPr>
    </w:lvl>
    <w:lvl w:ilvl="6" w:tplc="DE363E56">
      <w:start w:val="1"/>
      <w:numFmt w:val="bullet"/>
      <w:lvlText w:val=""/>
      <w:lvlJc w:val="left"/>
      <w:pPr>
        <w:ind w:left="5040" w:hanging="360"/>
      </w:pPr>
      <w:rPr>
        <w:rFonts w:ascii="Symbol" w:hAnsi="Symbol" w:hint="default"/>
      </w:rPr>
    </w:lvl>
    <w:lvl w:ilvl="7" w:tplc="FAEE17F2">
      <w:start w:val="1"/>
      <w:numFmt w:val="bullet"/>
      <w:lvlText w:val="o"/>
      <w:lvlJc w:val="left"/>
      <w:pPr>
        <w:ind w:left="5760" w:hanging="360"/>
      </w:pPr>
      <w:rPr>
        <w:rFonts w:ascii="Courier New" w:hAnsi="Courier New" w:hint="default"/>
      </w:rPr>
    </w:lvl>
    <w:lvl w:ilvl="8" w:tplc="0DB67FB8">
      <w:start w:val="1"/>
      <w:numFmt w:val="bullet"/>
      <w:lvlText w:val=""/>
      <w:lvlJc w:val="left"/>
      <w:pPr>
        <w:ind w:left="6480" w:hanging="360"/>
      </w:pPr>
      <w:rPr>
        <w:rFonts w:ascii="Wingdings" w:hAnsi="Wingdings" w:hint="default"/>
      </w:rPr>
    </w:lvl>
  </w:abstractNum>
  <w:abstractNum w:abstractNumId="7" w15:restartNumberingAfterBreak="0">
    <w:nsid w:val="391C229F"/>
    <w:multiLevelType w:val="hybridMultilevel"/>
    <w:tmpl w:val="98CC51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F42BB4"/>
    <w:multiLevelType w:val="hybridMultilevel"/>
    <w:tmpl w:val="2F3ECD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F9342E"/>
    <w:multiLevelType w:val="hybridMultilevel"/>
    <w:tmpl w:val="1F0C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34E65"/>
    <w:multiLevelType w:val="hybridMultilevel"/>
    <w:tmpl w:val="9354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872CC"/>
    <w:multiLevelType w:val="hybridMultilevel"/>
    <w:tmpl w:val="16AE7E92"/>
    <w:lvl w:ilvl="0" w:tplc="25CC7C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77459B"/>
    <w:multiLevelType w:val="hybridMultilevel"/>
    <w:tmpl w:val="226E4BB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4C0395"/>
    <w:multiLevelType w:val="hybridMultilevel"/>
    <w:tmpl w:val="20B64A82"/>
    <w:lvl w:ilvl="0" w:tplc="2D2C4B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5F4EE5"/>
    <w:multiLevelType w:val="hybridMultilevel"/>
    <w:tmpl w:val="293411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106F70"/>
    <w:multiLevelType w:val="hybridMultilevel"/>
    <w:tmpl w:val="D012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15"/>
  </w:num>
  <w:num w:numId="5">
    <w:abstractNumId w:val="10"/>
  </w:num>
  <w:num w:numId="6">
    <w:abstractNumId w:val="3"/>
  </w:num>
  <w:num w:numId="7">
    <w:abstractNumId w:val="8"/>
  </w:num>
  <w:num w:numId="8">
    <w:abstractNumId w:val="4"/>
  </w:num>
  <w:num w:numId="9">
    <w:abstractNumId w:val="12"/>
  </w:num>
  <w:num w:numId="10">
    <w:abstractNumId w:val="5"/>
  </w:num>
  <w:num w:numId="11">
    <w:abstractNumId w:val="7"/>
  </w:num>
  <w:num w:numId="12">
    <w:abstractNumId w:val="0"/>
  </w:num>
  <w:num w:numId="13">
    <w:abstractNumId w:val="11"/>
  </w:num>
  <w:num w:numId="14">
    <w:abstractNumId w:val="1"/>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33"/>
    <w:rsid w:val="00024505"/>
    <w:rsid w:val="0011618B"/>
    <w:rsid w:val="00201692"/>
    <w:rsid w:val="00214573"/>
    <w:rsid w:val="0023788E"/>
    <w:rsid w:val="00262859"/>
    <w:rsid w:val="002A0531"/>
    <w:rsid w:val="00307A9F"/>
    <w:rsid w:val="0032615A"/>
    <w:rsid w:val="00345CB5"/>
    <w:rsid w:val="003744CB"/>
    <w:rsid w:val="00423BBC"/>
    <w:rsid w:val="00435D5C"/>
    <w:rsid w:val="004F68A6"/>
    <w:rsid w:val="005050D1"/>
    <w:rsid w:val="00520604"/>
    <w:rsid w:val="0054307A"/>
    <w:rsid w:val="00547BFF"/>
    <w:rsid w:val="00550854"/>
    <w:rsid w:val="00580B66"/>
    <w:rsid w:val="005B34E6"/>
    <w:rsid w:val="00604613"/>
    <w:rsid w:val="00630FFF"/>
    <w:rsid w:val="0067145B"/>
    <w:rsid w:val="00685808"/>
    <w:rsid w:val="006A39AE"/>
    <w:rsid w:val="006D601F"/>
    <w:rsid w:val="0071129A"/>
    <w:rsid w:val="007269CD"/>
    <w:rsid w:val="00755817"/>
    <w:rsid w:val="00793A6B"/>
    <w:rsid w:val="007C55EB"/>
    <w:rsid w:val="007F726E"/>
    <w:rsid w:val="00837E1E"/>
    <w:rsid w:val="008A0BC1"/>
    <w:rsid w:val="009264CC"/>
    <w:rsid w:val="00945B53"/>
    <w:rsid w:val="0094764E"/>
    <w:rsid w:val="00961733"/>
    <w:rsid w:val="00A00A48"/>
    <w:rsid w:val="00A24FCE"/>
    <w:rsid w:val="00A70E6F"/>
    <w:rsid w:val="00A73EAD"/>
    <w:rsid w:val="00A76D72"/>
    <w:rsid w:val="00A8486B"/>
    <w:rsid w:val="00AB11C9"/>
    <w:rsid w:val="00AD49AC"/>
    <w:rsid w:val="00B061CC"/>
    <w:rsid w:val="00BB5C09"/>
    <w:rsid w:val="00BC6A5C"/>
    <w:rsid w:val="00C4621A"/>
    <w:rsid w:val="00C50A55"/>
    <w:rsid w:val="00C8640A"/>
    <w:rsid w:val="00C939CD"/>
    <w:rsid w:val="00C97F85"/>
    <w:rsid w:val="00CD0F25"/>
    <w:rsid w:val="00D405E3"/>
    <w:rsid w:val="00E24155"/>
    <w:rsid w:val="00E30625"/>
    <w:rsid w:val="00E52429"/>
    <w:rsid w:val="00E73F21"/>
    <w:rsid w:val="00EB0140"/>
    <w:rsid w:val="00F11E8B"/>
    <w:rsid w:val="00F27ECE"/>
    <w:rsid w:val="00F3268E"/>
    <w:rsid w:val="00F5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67A8-30FA-463A-9A82-31CCB011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733"/>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733"/>
    <w:pPr>
      <w:ind w:left="720"/>
      <w:contextualSpacing/>
    </w:pPr>
  </w:style>
  <w:style w:type="paragraph" w:styleId="Header">
    <w:name w:val="header"/>
    <w:basedOn w:val="Normal"/>
    <w:link w:val="HeaderChar"/>
    <w:uiPriority w:val="99"/>
    <w:unhideWhenUsed/>
    <w:rsid w:val="0096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33"/>
    <w:rPr>
      <w:rFonts w:asciiTheme="minorHAnsi" w:hAnsiTheme="minorHAnsi" w:cstheme="minorBidi"/>
      <w:sz w:val="22"/>
    </w:rPr>
  </w:style>
  <w:style w:type="paragraph" w:styleId="Footer">
    <w:name w:val="footer"/>
    <w:basedOn w:val="Normal"/>
    <w:link w:val="FooterChar"/>
    <w:uiPriority w:val="99"/>
    <w:unhideWhenUsed/>
    <w:rsid w:val="0096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33"/>
    <w:rPr>
      <w:rFonts w:asciiTheme="minorHAnsi" w:hAnsiTheme="minorHAnsi" w:cstheme="minorBidi"/>
      <w:sz w:val="22"/>
    </w:rPr>
  </w:style>
  <w:style w:type="table" w:styleId="TableGrid">
    <w:name w:val="Table Grid"/>
    <w:basedOn w:val="TableNormal"/>
    <w:uiPriority w:val="39"/>
    <w:rsid w:val="0096173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86B"/>
    <w:rPr>
      <w:rFonts w:ascii="Segoe UI" w:hAnsi="Segoe UI" w:cs="Segoe UI"/>
      <w:sz w:val="18"/>
      <w:szCs w:val="18"/>
    </w:rPr>
  </w:style>
  <w:style w:type="character" w:styleId="Hyperlink">
    <w:name w:val="Hyperlink"/>
    <w:basedOn w:val="DefaultParagraphFont"/>
    <w:uiPriority w:val="99"/>
    <w:unhideWhenUsed/>
    <w:rsid w:val="00C97F85"/>
    <w:rPr>
      <w:color w:val="0563C1" w:themeColor="hyperlink"/>
      <w:u w:val="single"/>
    </w:rPr>
  </w:style>
  <w:style w:type="table" w:customStyle="1" w:styleId="TableGrid1">
    <w:name w:val="Table Grid1"/>
    <w:basedOn w:val="TableNormal"/>
    <w:next w:val="TableGrid"/>
    <w:uiPriority w:val="39"/>
    <w:rsid w:val="00BC6A5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C6A5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Malea Crosby</dc:creator>
  <cp:keywords/>
  <dc:description/>
  <cp:lastModifiedBy>Malea Crosby</cp:lastModifiedBy>
  <cp:revision>4</cp:revision>
  <cp:lastPrinted>2018-11-29T14:46:00Z</cp:lastPrinted>
  <dcterms:created xsi:type="dcterms:W3CDTF">2019-03-27T14:15:00Z</dcterms:created>
  <dcterms:modified xsi:type="dcterms:W3CDTF">2019-03-27T14:16:00Z</dcterms:modified>
</cp:coreProperties>
</file>