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6D" w:rsidRDefault="00310D6D" w:rsidP="00310D6D">
      <w:pPr>
        <w:pStyle w:val="NormalWeb"/>
        <w:spacing w:after="200" w:afterAutospacing="0"/>
      </w:pPr>
      <w:r>
        <w:rPr>
          <w:rFonts w:ascii="Arial" w:hAnsi="Arial" w:cs="Arial"/>
        </w:rPr>
        <w:t xml:space="preserve">Officers’ Musings </w:t>
      </w:r>
    </w:p>
    <w:p w:rsidR="00310D6D" w:rsidRDefault="00310D6D" w:rsidP="00310D6D">
      <w:pPr>
        <w:pStyle w:val="NormalWeb"/>
        <w:spacing w:after="200" w:afterAutospacing="0"/>
      </w:pPr>
      <w:r>
        <w:rPr>
          <w:rFonts w:ascii="Arial" w:hAnsi="Arial" w:cs="Arial"/>
        </w:rPr>
        <w:t>15 April 2016</w:t>
      </w:r>
    </w:p>
    <w:p w:rsidR="00310D6D" w:rsidRDefault="00310D6D" w:rsidP="00310D6D">
      <w:pPr>
        <w:pStyle w:val="NormalWeb"/>
      </w:pPr>
      <w:r>
        <w:rPr>
          <w:rFonts w:ascii="Arial" w:hAnsi="Arial" w:cs="Arial"/>
        </w:rPr>
        <w:t>The Faculty Senate met yesterday in its second special session since 24 March.  This meeting was called to consider and vote on eighteen recommended revisions to the current Biennial Review document.  Most received strong support and passed with large majorities.  Three issues required extended debate and proved to be more contentious, though each recommendation in the end passed either intact or in a revised form.  The first mandates training for those engaged in review of faculty at any level of the process.  The second maintains the right of faculty to evaluate the administrative duties of their chairperson.  The third ensures that the evaluation of instructors remains within the process established for other Regular Faculty.</w:t>
      </w:r>
    </w:p>
    <w:p w:rsidR="00310D6D" w:rsidRDefault="00310D6D" w:rsidP="00310D6D">
      <w:pPr>
        <w:pStyle w:val="NormalWeb"/>
      </w:pPr>
      <w:r>
        <w:rPr>
          <w:rFonts w:ascii="Arial" w:hAnsi="Arial" w:cs="Arial"/>
        </w:rPr>
        <w:t>The newly revised and approved Biennial Review will be posted to the University Faculty Blackboard site for your consideration by Monday.  However, the Board of Trustees must approve the document at their May meeting before it becomes official.</w:t>
      </w:r>
    </w:p>
    <w:p w:rsidR="00310D6D" w:rsidRDefault="00310D6D" w:rsidP="00310D6D">
      <w:pPr>
        <w:pStyle w:val="NormalWeb"/>
      </w:pPr>
      <w:r>
        <w:rPr>
          <w:rFonts w:ascii="Arial" w:hAnsi="Arial" w:cs="Arial"/>
        </w:rPr>
        <w:t>Elections for the 2016-2017 Faculty Senate, its officers, and Executive Committee have no</w:t>
      </w:r>
      <w:r>
        <w:rPr>
          <w:rFonts w:ascii="Arial" w:hAnsi="Arial" w:cs="Arial"/>
        </w:rPr>
        <w:t>w</w:t>
      </w:r>
      <w:r>
        <w:rPr>
          <w:rFonts w:ascii="Arial" w:hAnsi="Arial" w:cs="Arial"/>
        </w:rPr>
        <w:t xml:space="preserve"> concluded.  By college, the incoming Senate will include:</w:t>
      </w:r>
    </w:p>
    <w:p w:rsidR="00310D6D" w:rsidRDefault="00310D6D" w:rsidP="00310D6D">
      <w:pPr>
        <w:numPr>
          <w:ilvl w:val="0"/>
          <w:numId w:val="1"/>
        </w:numPr>
        <w:spacing w:before="100" w:beforeAutospacing="1" w:after="100" w:afterAutospacing="1"/>
      </w:pPr>
      <w:r>
        <w:rPr>
          <w:rFonts w:ascii="Arial" w:hAnsi="Arial" w:cs="Arial"/>
          <w:b/>
          <w:bCs/>
        </w:rPr>
        <w:t>Education</w:t>
      </w:r>
      <w:r>
        <w:rPr>
          <w:rFonts w:ascii="Arial" w:hAnsi="Arial" w:cs="Arial"/>
        </w:rPr>
        <w:t xml:space="preserve">: Mary Howard-Hamilton, Amanda </w:t>
      </w:r>
      <w:proofErr w:type="spellStart"/>
      <w:r>
        <w:rPr>
          <w:rFonts w:ascii="Arial" w:hAnsi="Arial" w:cs="Arial"/>
        </w:rPr>
        <w:t>Solesky</w:t>
      </w:r>
      <w:proofErr w:type="spellEnd"/>
      <w:r>
        <w:rPr>
          <w:rFonts w:ascii="Arial" w:hAnsi="Arial" w:cs="Arial"/>
        </w:rPr>
        <w:t>, Chris MacDonald</w:t>
      </w:r>
    </w:p>
    <w:p w:rsidR="00310D6D" w:rsidRDefault="00310D6D" w:rsidP="00310D6D">
      <w:pPr>
        <w:numPr>
          <w:ilvl w:val="0"/>
          <w:numId w:val="1"/>
        </w:numPr>
        <w:spacing w:before="100" w:beforeAutospacing="1" w:after="100" w:afterAutospacing="1"/>
      </w:pPr>
      <w:r>
        <w:rPr>
          <w:rFonts w:ascii="Arial" w:hAnsi="Arial" w:cs="Arial"/>
          <w:b/>
          <w:bCs/>
        </w:rPr>
        <w:t>Health and Human Services</w:t>
      </w:r>
      <w:r>
        <w:rPr>
          <w:rFonts w:ascii="Arial" w:hAnsi="Arial" w:cs="Arial"/>
        </w:rPr>
        <w:t xml:space="preserve">: Andreas </w:t>
      </w:r>
      <w:proofErr w:type="spellStart"/>
      <w:r>
        <w:rPr>
          <w:rFonts w:ascii="Arial" w:hAnsi="Arial" w:cs="Arial"/>
        </w:rPr>
        <w:t>Kummerow</w:t>
      </w:r>
      <w:proofErr w:type="spellEnd"/>
      <w:r>
        <w:rPr>
          <w:rFonts w:ascii="Arial" w:hAnsi="Arial" w:cs="Arial"/>
        </w:rPr>
        <w:t xml:space="preserve">, Dianna Cooper-Bolinskey, Matt Hutchins, Felicia Stewart, Kathryn Berlin, Howell </w:t>
      </w:r>
      <w:proofErr w:type="spellStart"/>
      <w:r>
        <w:rPr>
          <w:rFonts w:ascii="Arial" w:hAnsi="Arial" w:cs="Arial"/>
        </w:rPr>
        <w:t>Tapley</w:t>
      </w:r>
      <w:proofErr w:type="spellEnd"/>
      <w:r>
        <w:rPr>
          <w:rFonts w:ascii="Arial" w:hAnsi="Arial" w:cs="Arial"/>
        </w:rPr>
        <w:t xml:space="preserve">, </w:t>
      </w:r>
      <w:proofErr w:type="spellStart"/>
      <w:r>
        <w:rPr>
          <w:rFonts w:ascii="Arial" w:hAnsi="Arial" w:cs="Arial"/>
        </w:rPr>
        <w:t>Jolynn</w:t>
      </w:r>
      <w:proofErr w:type="spellEnd"/>
      <w:r>
        <w:rPr>
          <w:rFonts w:ascii="Arial" w:hAnsi="Arial" w:cs="Arial"/>
        </w:rPr>
        <w:t xml:space="preserve"> Kuhlman</w:t>
      </w:r>
    </w:p>
    <w:p w:rsidR="00310D6D" w:rsidRDefault="00310D6D" w:rsidP="00310D6D">
      <w:pPr>
        <w:numPr>
          <w:ilvl w:val="0"/>
          <w:numId w:val="1"/>
        </w:numPr>
        <w:spacing w:before="100" w:beforeAutospacing="1" w:after="100" w:afterAutospacing="1"/>
      </w:pPr>
      <w:r>
        <w:rPr>
          <w:rFonts w:ascii="Arial" w:hAnsi="Arial" w:cs="Arial"/>
          <w:b/>
          <w:bCs/>
        </w:rPr>
        <w:t>Technology</w:t>
      </w:r>
      <w:r>
        <w:rPr>
          <w:rFonts w:ascii="Arial" w:hAnsi="Arial" w:cs="Arial"/>
        </w:rPr>
        <w:t xml:space="preserve">: </w:t>
      </w:r>
      <w:proofErr w:type="spellStart"/>
      <w:r>
        <w:rPr>
          <w:rFonts w:ascii="Arial" w:hAnsi="Arial" w:cs="Arial"/>
        </w:rPr>
        <w:t>Yuetong</w:t>
      </w:r>
      <w:proofErr w:type="spellEnd"/>
      <w:r>
        <w:rPr>
          <w:rFonts w:ascii="Arial" w:hAnsi="Arial" w:cs="Arial"/>
        </w:rPr>
        <w:t xml:space="preserve"> Lin, Andrew Payne, Dave </w:t>
      </w:r>
      <w:proofErr w:type="spellStart"/>
      <w:r>
        <w:rPr>
          <w:rFonts w:ascii="Arial" w:hAnsi="Arial" w:cs="Arial"/>
        </w:rPr>
        <w:t>Malooley</w:t>
      </w:r>
      <w:proofErr w:type="spellEnd"/>
      <w:r>
        <w:rPr>
          <w:rFonts w:ascii="Arial" w:hAnsi="Arial" w:cs="Arial"/>
        </w:rPr>
        <w:t>, Steve McCaskey</w:t>
      </w:r>
    </w:p>
    <w:p w:rsidR="00310D6D" w:rsidRDefault="00310D6D" w:rsidP="00310D6D">
      <w:pPr>
        <w:numPr>
          <w:ilvl w:val="0"/>
          <w:numId w:val="1"/>
        </w:numPr>
        <w:spacing w:before="100" w:beforeAutospacing="1" w:after="100" w:afterAutospacing="1"/>
      </w:pPr>
      <w:r>
        <w:rPr>
          <w:rFonts w:ascii="Arial" w:hAnsi="Arial" w:cs="Arial"/>
          <w:b/>
          <w:bCs/>
        </w:rPr>
        <w:t>Li</w:t>
      </w:r>
      <w:r>
        <w:rPr>
          <w:rFonts w:ascii="Arial" w:hAnsi="Arial" w:cs="Arial"/>
          <w:b/>
          <w:bCs/>
        </w:rPr>
        <w:t>b</w:t>
      </w:r>
      <w:r>
        <w:rPr>
          <w:rFonts w:ascii="Arial" w:hAnsi="Arial" w:cs="Arial"/>
          <w:b/>
          <w:bCs/>
        </w:rPr>
        <w:t>rary</w:t>
      </w:r>
      <w:r>
        <w:rPr>
          <w:rFonts w:ascii="Arial" w:hAnsi="Arial" w:cs="Arial"/>
        </w:rPr>
        <w:t xml:space="preserve">: Brian </w:t>
      </w:r>
      <w:proofErr w:type="spellStart"/>
      <w:r>
        <w:rPr>
          <w:rFonts w:ascii="Arial" w:hAnsi="Arial" w:cs="Arial"/>
        </w:rPr>
        <w:t>Bunnett</w:t>
      </w:r>
      <w:proofErr w:type="spellEnd"/>
    </w:p>
    <w:p w:rsidR="00310D6D" w:rsidRDefault="00310D6D" w:rsidP="00310D6D">
      <w:pPr>
        <w:numPr>
          <w:ilvl w:val="0"/>
          <w:numId w:val="1"/>
        </w:numPr>
        <w:spacing w:before="100" w:beforeAutospacing="1" w:after="100" w:afterAutospacing="1"/>
      </w:pPr>
      <w:r>
        <w:rPr>
          <w:rFonts w:ascii="Arial" w:hAnsi="Arial" w:cs="Arial"/>
          <w:b/>
          <w:bCs/>
        </w:rPr>
        <w:t>Arts &amp; Sciences</w:t>
      </w:r>
      <w:r>
        <w:rPr>
          <w:rFonts w:ascii="Arial" w:hAnsi="Arial" w:cs="Arial"/>
        </w:rPr>
        <w:t xml:space="preserve">: Darlene Hantzis, James Gustafson, Brian </w:t>
      </w:r>
      <w:proofErr w:type="spellStart"/>
      <w:r>
        <w:rPr>
          <w:rFonts w:ascii="Arial" w:hAnsi="Arial" w:cs="Arial"/>
        </w:rPr>
        <w:t>Kilp</w:t>
      </w:r>
      <w:proofErr w:type="spellEnd"/>
      <w:r>
        <w:rPr>
          <w:rFonts w:ascii="Arial" w:hAnsi="Arial" w:cs="Arial"/>
        </w:rPr>
        <w:t>, Nancy Nichols-</w:t>
      </w:r>
      <w:proofErr w:type="spellStart"/>
      <w:r>
        <w:rPr>
          <w:rFonts w:ascii="Arial" w:hAnsi="Arial" w:cs="Arial"/>
        </w:rPr>
        <w:t>Pethick</w:t>
      </w:r>
      <w:proofErr w:type="spellEnd"/>
      <w:r>
        <w:rPr>
          <w:rFonts w:ascii="Arial" w:hAnsi="Arial" w:cs="Arial"/>
        </w:rPr>
        <w:t xml:space="preserve">, Chris Olsen, Lisa Phillips, Keri Yousif, Liz Brown, Bob Guell, </w:t>
      </w:r>
      <w:proofErr w:type="spellStart"/>
      <w:r>
        <w:rPr>
          <w:rFonts w:ascii="Arial" w:hAnsi="Arial" w:cs="Arial"/>
        </w:rPr>
        <w:t>Namita</w:t>
      </w:r>
      <w:proofErr w:type="spellEnd"/>
      <w:r>
        <w:rPr>
          <w:rFonts w:ascii="Arial" w:hAnsi="Arial" w:cs="Arial"/>
        </w:rPr>
        <w:t xml:space="preserve"> </w:t>
      </w:r>
      <w:proofErr w:type="spellStart"/>
      <w:r>
        <w:rPr>
          <w:rFonts w:ascii="Arial" w:hAnsi="Arial" w:cs="Arial"/>
        </w:rPr>
        <w:t>Goswami</w:t>
      </w:r>
      <w:proofErr w:type="spellEnd"/>
      <w:r>
        <w:rPr>
          <w:rFonts w:ascii="Arial" w:hAnsi="Arial" w:cs="Arial"/>
        </w:rPr>
        <w:t xml:space="preserve">, Timothy Hawkins, Katherine Lee, Steve </w:t>
      </w:r>
      <w:proofErr w:type="spellStart"/>
      <w:r>
        <w:rPr>
          <w:rFonts w:ascii="Arial" w:hAnsi="Arial" w:cs="Arial"/>
        </w:rPr>
        <w:t>Stofferahn</w:t>
      </w:r>
      <w:proofErr w:type="spellEnd"/>
      <w:r>
        <w:rPr>
          <w:rFonts w:ascii="Arial" w:hAnsi="Arial" w:cs="Arial"/>
        </w:rPr>
        <w:t>, John Conant, Brendan Corcoran, Jeff Kinne</w:t>
      </w:r>
    </w:p>
    <w:p w:rsidR="00310D6D" w:rsidRDefault="00310D6D" w:rsidP="00310D6D">
      <w:pPr>
        <w:numPr>
          <w:ilvl w:val="0"/>
          <w:numId w:val="1"/>
        </w:numPr>
        <w:spacing w:before="100" w:beforeAutospacing="1" w:after="100" w:afterAutospacing="1"/>
      </w:pPr>
      <w:r>
        <w:rPr>
          <w:rFonts w:ascii="Arial" w:hAnsi="Arial" w:cs="Arial"/>
          <w:b/>
          <w:bCs/>
        </w:rPr>
        <w:t>Business</w:t>
      </w:r>
      <w:r>
        <w:rPr>
          <w:rFonts w:ascii="Arial" w:hAnsi="Arial" w:cs="Arial"/>
        </w:rPr>
        <w:t>: Matt Cohen, Steve Lamb, Ed Gallatin</w:t>
      </w:r>
    </w:p>
    <w:p w:rsidR="00310D6D" w:rsidRDefault="00310D6D" w:rsidP="00310D6D">
      <w:pPr>
        <w:pStyle w:val="NormalWeb"/>
      </w:pPr>
      <w:r>
        <w:rPr>
          <w:rFonts w:ascii="Arial" w:hAnsi="Arial" w:cs="Arial"/>
        </w:rPr>
        <w:t>The new Senate chairperson will be Timothy Hawkins.  The vice-chair will be Chris MacDonald.  And, the secretary will be Liz Brown.</w:t>
      </w:r>
    </w:p>
    <w:p w:rsidR="00310D6D" w:rsidRDefault="00310D6D" w:rsidP="00310D6D">
      <w:pPr>
        <w:pStyle w:val="NormalWeb"/>
      </w:pPr>
      <w:r>
        <w:rPr>
          <w:rFonts w:ascii="Arial" w:hAnsi="Arial" w:cs="Arial"/>
        </w:rPr>
        <w:t xml:space="preserve">The 2016-2017 Executive Committee members will be: Bob Guell, Darlene Hantzis, Brian </w:t>
      </w:r>
      <w:proofErr w:type="spellStart"/>
      <w:r>
        <w:rPr>
          <w:rFonts w:ascii="Arial" w:hAnsi="Arial" w:cs="Arial"/>
        </w:rPr>
        <w:t>Kilp</w:t>
      </w:r>
      <w:proofErr w:type="spellEnd"/>
      <w:r>
        <w:rPr>
          <w:rFonts w:ascii="Arial" w:hAnsi="Arial" w:cs="Arial"/>
        </w:rPr>
        <w:t>, Steve Lamb, Chris Olsen, and Lisa Phillips.</w:t>
      </w:r>
    </w:p>
    <w:p w:rsidR="00310D6D" w:rsidRDefault="00310D6D" w:rsidP="00310D6D">
      <w:pPr>
        <w:pStyle w:val="NormalWeb"/>
      </w:pPr>
      <w:r>
        <w:rPr>
          <w:rFonts w:ascii="Arial" w:hAnsi="Arial" w:cs="Arial"/>
        </w:rPr>
        <w:t>Congratulations to all.  The officers would also like to express our appreciation to everyone who participated in the electoral process this year, whether you placed yourself in nomination for Senate service or simply voted for your representatives.  Nearly one-third of the incoming Senate will be new members.  This trend bodes well for the future of shared governance on campus and reflects an active and engaged faculty.  Many thanks for your support this year.</w:t>
      </w:r>
    </w:p>
    <w:p w:rsidR="00310D6D" w:rsidRDefault="00310D6D" w:rsidP="00310D6D">
      <w:pPr>
        <w:pStyle w:val="NormalWeb"/>
      </w:pPr>
      <w:r>
        <w:rPr>
          <w:rFonts w:ascii="Arial" w:hAnsi="Arial" w:cs="Arial"/>
        </w:rPr>
        <w:lastRenderedPageBreak/>
        <w:t>T</w:t>
      </w:r>
      <w:bookmarkStart w:id="0" w:name="_GoBack"/>
      <w:bookmarkEnd w:id="0"/>
      <w:r>
        <w:rPr>
          <w:rFonts w:ascii="Arial" w:hAnsi="Arial" w:cs="Arial"/>
        </w:rPr>
        <w:t>he 2015-2016 Faculty Senate hopes to complete its agenda for the year at its final regular meeting on 28 April.</w:t>
      </w:r>
    </w:p>
    <w:p w:rsidR="007D7EA4" w:rsidRDefault="007D7EA4"/>
    <w:sectPr w:rsidR="007D7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1410F"/>
    <w:multiLevelType w:val="multilevel"/>
    <w:tmpl w:val="329E5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6D"/>
    <w:rsid w:val="00310D6D"/>
    <w:rsid w:val="007D7EA4"/>
    <w:rsid w:val="00C5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C8AE3-2A42-4707-84B6-1E1CCA0F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D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0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McConnaughey</dc:creator>
  <cp:keywords/>
  <dc:description/>
  <cp:lastModifiedBy>Shelby McConnaughey</cp:lastModifiedBy>
  <cp:revision>2</cp:revision>
  <dcterms:created xsi:type="dcterms:W3CDTF">2016-04-15T18:09:00Z</dcterms:created>
  <dcterms:modified xsi:type="dcterms:W3CDTF">2016-04-15T19:07:00Z</dcterms:modified>
</cp:coreProperties>
</file>