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98F42" w14:textId="77777777" w:rsidR="00F30E24" w:rsidRDefault="000665A6" w:rsidP="00BF4789">
      <w:pPr>
        <w:pStyle w:val="Heading1"/>
        <w:jc w:val="center"/>
      </w:pPr>
      <w:bookmarkStart w:id="0" w:name="_GoBack"/>
      <w:bookmarkEnd w:id="0"/>
      <w:r>
        <w:t>New Department Chair Training</w:t>
      </w:r>
    </w:p>
    <w:p w14:paraId="7FF98069" w14:textId="77777777" w:rsidR="008F72CC" w:rsidRDefault="00202785" w:rsidP="00C4064A">
      <w:pPr>
        <w:pStyle w:val="NoSpacing"/>
        <w:rPr>
          <w:b/>
        </w:rPr>
      </w:pPr>
      <w:r>
        <w:rPr>
          <w:b/>
        </w:rPr>
        <w:t>Resource Links</w:t>
      </w:r>
      <w:r w:rsidR="008F72CC">
        <w:rPr>
          <w:b/>
        </w:rPr>
        <w:t>:</w:t>
      </w:r>
    </w:p>
    <w:p w14:paraId="21C02725" w14:textId="77777777" w:rsidR="001E1480" w:rsidRDefault="008F72CC" w:rsidP="001E1480">
      <w:pPr>
        <w:pStyle w:val="NoSpacing"/>
        <w:numPr>
          <w:ilvl w:val="0"/>
          <w:numId w:val="1"/>
        </w:numPr>
      </w:pPr>
      <w:r>
        <w:t xml:space="preserve">ORR SharePoint site </w:t>
      </w:r>
      <w:r w:rsidR="000013D0">
        <w:t>–all new chairs should have access</w:t>
      </w:r>
      <w:r w:rsidR="001E1480">
        <w:t xml:space="preserve"> to</w:t>
      </w:r>
      <w:r w:rsidR="00127F7D">
        <w:t xml:space="preserve">:  </w:t>
      </w:r>
    </w:p>
    <w:p w14:paraId="63AA789A" w14:textId="77777777" w:rsidR="001E1480" w:rsidRDefault="001E1480" w:rsidP="001E1480">
      <w:pPr>
        <w:pStyle w:val="NoSpacing"/>
        <w:numPr>
          <w:ilvl w:val="1"/>
          <w:numId w:val="1"/>
        </w:numPr>
      </w:pPr>
      <w:r>
        <w:t>ORR Reports:</w:t>
      </w:r>
    </w:p>
    <w:p w14:paraId="1DE194B3" w14:textId="77777777" w:rsidR="00127F7D" w:rsidRPr="001E1480" w:rsidRDefault="00B34C37" w:rsidP="001E1480">
      <w:pPr>
        <w:pStyle w:val="NoSpacing"/>
        <w:ind w:left="1440"/>
        <w:rPr>
          <w:rStyle w:val="Hyperlink"/>
          <w:color w:val="auto"/>
          <w:u w:val="none"/>
        </w:rPr>
      </w:pPr>
      <w:hyperlink r:id="rId6" w:history="1">
        <w:r w:rsidR="00127F7D" w:rsidRPr="008B1419">
          <w:rPr>
            <w:rStyle w:val="Hyperlink"/>
          </w:rPr>
          <w:t>https://team.indstate.edu/academic_affairs/ORR/Shared%20Documents/Forms/AllItems.aspx</w:t>
        </w:r>
      </w:hyperlink>
    </w:p>
    <w:p w14:paraId="721247F4" w14:textId="77777777" w:rsidR="001E1480" w:rsidRDefault="001E1480" w:rsidP="001E1480">
      <w:pPr>
        <w:pStyle w:val="NoSpacing"/>
        <w:numPr>
          <w:ilvl w:val="1"/>
          <w:numId w:val="1"/>
        </w:numPr>
      </w:pPr>
      <w:r>
        <w:t xml:space="preserve">ORR University Shared Documents  (new): </w:t>
      </w:r>
      <w:hyperlink r:id="rId7" w:history="1">
        <w:r w:rsidRPr="00AA0CDD">
          <w:rPr>
            <w:rStyle w:val="Hyperlink"/>
          </w:rPr>
          <w:t>https://team.indstate.edu/academic_affairs/ORR/University%20Shared%20Documents/Forms/AllItems.aspx</w:t>
        </w:r>
      </w:hyperlink>
    </w:p>
    <w:p w14:paraId="425F4CEF" w14:textId="77777777" w:rsidR="00127F7D" w:rsidRDefault="00127F7D" w:rsidP="001E1480">
      <w:pPr>
        <w:pStyle w:val="NoSpacing"/>
      </w:pPr>
    </w:p>
    <w:p w14:paraId="5D1738E0" w14:textId="77777777" w:rsidR="00B67446" w:rsidRDefault="00B67446" w:rsidP="004808AD">
      <w:pPr>
        <w:pStyle w:val="NoSpacing"/>
        <w:numPr>
          <w:ilvl w:val="0"/>
          <w:numId w:val="1"/>
        </w:numPr>
      </w:pPr>
      <w:r>
        <w:t>ORR Website:</w:t>
      </w:r>
      <w:r w:rsidR="004808AD" w:rsidRPr="004808AD">
        <w:t xml:space="preserve"> </w:t>
      </w:r>
      <w:hyperlink r:id="rId8" w:history="1">
        <w:r w:rsidR="004808AD" w:rsidRPr="00225824">
          <w:rPr>
            <w:rStyle w:val="Hyperlink"/>
          </w:rPr>
          <w:t>https://www.indstate.edu/registrar/faculty-staff-resources</w:t>
        </w:r>
      </w:hyperlink>
      <w:r w:rsidR="004808AD">
        <w:t xml:space="preserve"> </w:t>
      </w:r>
    </w:p>
    <w:p w14:paraId="5EEDD139" w14:textId="77777777" w:rsidR="003F22E2" w:rsidRDefault="003F22E2" w:rsidP="003F22E2">
      <w:pPr>
        <w:pStyle w:val="NoSpacing"/>
        <w:numPr>
          <w:ilvl w:val="1"/>
          <w:numId w:val="1"/>
        </w:numPr>
      </w:pPr>
      <w:r>
        <w:t xml:space="preserve">Annual Report:  </w:t>
      </w:r>
      <w:hyperlink r:id="rId9" w:history="1">
        <w:r w:rsidRPr="00AA0CDD">
          <w:rPr>
            <w:rStyle w:val="Hyperlink"/>
          </w:rPr>
          <w:t>https://www.indstate.edu/file/ay15-16-orr-annual-report-finalpdf</w:t>
        </w:r>
      </w:hyperlink>
    </w:p>
    <w:p w14:paraId="64806E77" w14:textId="77777777" w:rsidR="00CC2071" w:rsidRDefault="00CC2071" w:rsidP="00CC2071">
      <w:pPr>
        <w:pStyle w:val="NoSpacing"/>
      </w:pPr>
    </w:p>
    <w:p w14:paraId="2E1AC79D" w14:textId="77777777" w:rsidR="00CC2071" w:rsidRDefault="00CC2071" w:rsidP="00CC2071">
      <w:pPr>
        <w:pStyle w:val="NoSpacing"/>
        <w:numPr>
          <w:ilvl w:val="0"/>
          <w:numId w:val="1"/>
        </w:numPr>
      </w:pPr>
      <w:r>
        <w:t xml:space="preserve">Office email (CRM)—allows the entire office to go in and respond to emails:  </w:t>
      </w:r>
    </w:p>
    <w:p w14:paraId="54689997" w14:textId="77777777" w:rsidR="00CC2071" w:rsidRDefault="00B34C37" w:rsidP="00CC2071">
      <w:pPr>
        <w:pStyle w:val="NoSpacing"/>
        <w:ind w:left="720"/>
      </w:pPr>
      <w:hyperlink r:id="rId10" w:history="1">
        <w:r w:rsidR="00CC2071" w:rsidRPr="008B1419">
          <w:rPr>
            <w:rStyle w:val="Hyperlink"/>
          </w:rPr>
          <w:t>ISU-ORR@mail.indstate.edu</w:t>
        </w:r>
      </w:hyperlink>
      <w:r w:rsidR="00CC2071">
        <w:t xml:space="preserve"> </w:t>
      </w:r>
    </w:p>
    <w:p w14:paraId="4BD9219A" w14:textId="77777777" w:rsidR="00B67446" w:rsidRDefault="00B67446" w:rsidP="00B67446">
      <w:pPr>
        <w:pStyle w:val="NoSpacing"/>
      </w:pPr>
    </w:p>
    <w:p w14:paraId="63EAF26D" w14:textId="77777777" w:rsidR="007C6415" w:rsidRDefault="001E1480" w:rsidP="007C6415">
      <w:pPr>
        <w:pStyle w:val="NoSpacing"/>
        <w:numPr>
          <w:ilvl w:val="0"/>
          <w:numId w:val="1"/>
        </w:numPr>
      </w:pPr>
      <w:r>
        <w:t>Sign up for a</w:t>
      </w:r>
      <w:r w:rsidR="00FE3B3B">
        <w:t>vailable trainings:</w:t>
      </w:r>
      <w:r w:rsidR="007C6415">
        <w:t xml:space="preserve">  </w:t>
      </w:r>
      <w:hyperlink r:id="rId11" w:history="1">
        <w:r w:rsidR="007C6415" w:rsidRPr="007C6415">
          <w:rPr>
            <w:rStyle w:val="Hyperlink"/>
          </w:rPr>
          <w:t>http://challenger.indstate.edu/workshop/registrar/</w:t>
        </w:r>
      </w:hyperlink>
    </w:p>
    <w:p w14:paraId="47632580" w14:textId="77777777" w:rsidR="00FE3B3B" w:rsidRDefault="00FE3B3B" w:rsidP="00FE3B3B">
      <w:pPr>
        <w:pStyle w:val="NoSpacing"/>
        <w:numPr>
          <w:ilvl w:val="1"/>
          <w:numId w:val="1"/>
        </w:numPr>
      </w:pPr>
      <w:r>
        <w:t xml:space="preserve">Argos-access to departmental tools:  </w:t>
      </w:r>
      <w:r w:rsidR="00540C7D">
        <w:t>enrollment data</w:t>
      </w:r>
      <w:r>
        <w:t>, major listings, etc…</w:t>
      </w:r>
    </w:p>
    <w:p w14:paraId="41A27A8A" w14:textId="77777777" w:rsidR="00FE3B3B" w:rsidRDefault="00FE3B3B" w:rsidP="00FE3B3B">
      <w:pPr>
        <w:pStyle w:val="NoSpacing"/>
        <w:numPr>
          <w:ilvl w:val="1"/>
          <w:numId w:val="1"/>
        </w:numPr>
      </w:pPr>
      <w:r>
        <w:t>MySAM</w:t>
      </w:r>
    </w:p>
    <w:p w14:paraId="1143CE36" w14:textId="77777777" w:rsidR="002974B0" w:rsidRDefault="002974B0" w:rsidP="00FE3B3B">
      <w:pPr>
        <w:pStyle w:val="NoSpacing"/>
        <w:numPr>
          <w:ilvl w:val="1"/>
          <w:numId w:val="1"/>
        </w:numPr>
      </w:pPr>
      <w:r>
        <w:t>Curriculog</w:t>
      </w:r>
    </w:p>
    <w:p w14:paraId="714AAB6E" w14:textId="77777777" w:rsidR="002974B0" w:rsidRDefault="002974B0" w:rsidP="00FE3B3B">
      <w:pPr>
        <w:pStyle w:val="NoSpacing"/>
        <w:numPr>
          <w:ilvl w:val="1"/>
          <w:numId w:val="1"/>
        </w:numPr>
      </w:pPr>
      <w:r>
        <w:t>Schedule of Classes</w:t>
      </w:r>
    </w:p>
    <w:p w14:paraId="589F958B" w14:textId="77777777" w:rsidR="00C81D86" w:rsidRDefault="00C81D86" w:rsidP="00FE3B3B">
      <w:pPr>
        <w:pStyle w:val="NoSpacing"/>
        <w:numPr>
          <w:ilvl w:val="1"/>
          <w:numId w:val="1"/>
        </w:numPr>
      </w:pPr>
      <w:r>
        <w:t>Final/Interim Grading</w:t>
      </w:r>
    </w:p>
    <w:p w14:paraId="7D38D5A0" w14:textId="77777777" w:rsidR="00B67446" w:rsidRDefault="00B67446" w:rsidP="00B67446">
      <w:pPr>
        <w:pStyle w:val="NoSpacing"/>
        <w:ind w:left="720"/>
      </w:pPr>
    </w:p>
    <w:p w14:paraId="08685D0E" w14:textId="77777777" w:rsidR="0068282D" w:rsidRDefault="0068282D" w:rsidP="004808AD">
      <w:pPr>
        <w:pStyle w:val="NoSpacing"/>
        <w:numPr>
          <w:ilvl w:val="0"/>
          <w:numId w:val="1"/>
        </w:numPr>
      </w:pPr>
      <w:r>
        <w:t>Online FERPA Training (skillport)</w:t>
      </w:r>
      <w:r w:rsidR="00960061">
        <w:t xml:space="preserve">.  </w:t>
      </w:r>
      <w:r>
        <w:t xml:space="preserve">This is the link that speaks to what and how to access e-learning:  </w:t>
      </w:r>
      <w:hyperlink r:id="rId12" w:history="1">
        <w:r w:rsidR="004808AD" w:rsidRPr="00225824">
          <w:rPr>
            <w:rStyle w:val="Hyperlink"/>
          </w:rPr>
          <w:t>http://www2.indstate.edu/humres/docs/SycamoreELearningFAQ's.pdf</w:t>
        </w:r>
      </w:hyperlink>
      <w:r w:rsidR="004808AD">
        <w:t xml:space="preserve"> </w:t>
      </w:r>
      <w:r>
        <w:t xml:space="preserve"> </w:t>
      </w:r>
    </w:p>
    <w:p w14:paraId="26C6945D" w14:textId="77777777" w:rsidR="0068282D" w:rsidRPr="004E10BE" w:rsidRDefault="0068282D" w:rsidP="0068282D">
      <w:pPr>
        <w:pStyle w:val="NoSpacing"/>
        <w:ind w:left="720"/>
      </w:pPr>
      <w:r>
        <w:t xml:space="preserve">Course Name:  </w:t>
      </w:r>
      <w:r w:rsidRPr="004E10BE">
        <w:t>FERPA for Higher Education</w:t>
      </w:r>
    </w:p>
    <w:p w14:paraId="2B36890E" w14:textId="77777777" w:rsidR="0068282D" w:rsidRPr="004E10BE" w:rsidRDefault="0068282D" w:rsidP="0068282D">
      <w:pPr>
        <w:pStyle w:val="NoSpacing"/>
        <w:ind w:left="720"/>
      </w:pPr>
      <w:r w:rsidRPr="004E10BE">
        <w:t>ID: lchr_01_a85_lc_enus</w:t>
      </w:r>
    </w:p>
    <w:p w14:paraId="6634ACAF" w14:textId="77777777" w:rsidR="00825F92" w:rsidRDefault="00825F92" w:rsidP="00825F92">
      <w:pPr>
        <w:pStyle w:val="NoSpacing"/>
        <w:ind w:left="720"/>
      </w:pPr>
    </w:p>
    <w:p w14:paraId="0DD1A42C" w14:textId="77777777" w:rsidR="005771A0" w:rsidRDefault="00854CEF" w:rsidP="005771A0">
      <w:pPr>
        <w:pStyle w:val="NoSpacing"/>
        <w:numPr>
          <w:ilvl w:val="0"/>
          <w:numId w:val="1"/>
        </w:numPr>
      </w:pPr>
      <w:r>
        <w:t xml:space="preserve">Registration:  </w:t>
      </w:r>
      <w:r w:rsidR="005771A0">
        <w:t>What to do when they seek you out this first week wanting into a class</w:t>
      </w:r>
      <w:r w:rsidR="001F72A1">
        <w:t>; paper registration forms should only be used when the online system is no longer available:</w:t>
      </w:r>
    </w:p>
    <w:p w14:paraId="3E93E35B" w14:textId="77777777" w:rsidR="00FE3B3B" w:rsidRDefault="008120AF" w:rsidP="00960061">
      <w:pPr>
        <w:pStyle w:val="NoSpacing"/>
        <w:numPr>
          <w:ilvl w:val="1"/>
          <w:numId w:val="1"/>
        </w:numPr>
      </w:pPr>
      <w:r>
        <w:t>B</w:t>
      </w:r>
      <w:r w:rsidR="00FE3B3B">
        <w:t xml:space="preserve">anner over-ride </w:t>
      </w:r>
      <w:r>
        <w:t>capability</w:t>
      </w:r>
      <w:r w:rsidR="007C6415">
        <w:t xml:space="preserve"> (SFASRPO)</w:t>
      </w:r>
      <w:r w:rsidR="00960061">
        <w:t xml:space="preserve">, online training available:  </w:t>
      </w:r>
      <w:hyperlink r:id="rId13" w:history="1">
        <w:r w:rsidR="00960061" w:rsidRPr="00225824">
          <w:rPr>
            <w:rStyle w:val="Hyperlink"/>
          </w:rPr>
          <w:t>https://statevids.indstate.edu/Login.aspx?returnUrl=%2FPlay%2F12322</w:t>
        </w:r>
      </w:hyperlink>
      <w:r w:rsidR="00960061">
        <w:t xml:space="preserve"> </w:t>
      </w:r>
    </w:p>
    <w:p w14:paraId="4A85FCD0" w14:textId="77777777" w:rsidR="008120AF" w:rsidRDefault="005771A0" w:rsidP="008120AF">
      <w:pPr>
        <w:pStyle w:val="NoSpacing"/>
        <w:numPr>
          <w:ilvl w:val="2"/>
          <w:numId w:val="1"/>
        </w:numPr>
      </w:pPr>
      <w:r>
        <w:t>Class Capacity</w:t>
      </w:r>
    </w:p>
    <w:p w14:paraId="1140A0D7" w14:textId="77777777" w:rsidR="005771A0" w:rsidRDefault="005771A0" w:rsidP="008120AF">
      <w:pPr>
        <w:pStyle w:val="NoSpacing"/>
        <w:numPr>
          <w:ilvl w:val="2"/>
          <w:numId w:val="1"/>
        </w:numPr>
      </w:pPr>
      <w:r>
        <w:t>Class Restriction</w:t>
      </w:r>
    </w:p>
    <w:p w14:paraId="77671372" w14:textId="77777777" w:rsidR="005771A0" w:rsidRDefault="005771A0" w:rsidP="008120AF">
      <w:pPr>
        <w:pStyle w:val="NoSpacing"/>
        <w:numPr>
          <w:ilvl w:val="2"/>
          <w:numId w:val="1"/>
        </w:numPr>
      </w:pPr>
      <w:r>
        <w:t>Co-requisite</w:t>
      </w:r>
    </w:p>
    <w:p w14:paraId="4861F739" w14:textId="77777777" w:rsidR="005771A0" w:rsidRDefault="005771A0" w:rsidP="008120AF">
      <w:pPr>
        <w:pStyle w:val="NoSpacing"/>
        <w:numPr>
          <w:ilvl w:val="2"/>
          <w:numId w:val="1"/>
        </w:numPr>
      </w:pPr>
      <w:r>
        <w:t>Major Restriction</w:t>
      </w:r>
    </w:p>
    <w:p w14:paraId="71561474" w14:textId="77777777" w:rsidR="005771A0" w:rsidRDefault="005771A0" w:rsidP="008120AF">
      <w:pPr>
        <w:pStyle w:val="NoSpacing"/>
        <w:numPr>
          <w:ilvl w:val="2"/>
          <w:numId w:val="1"/>
        </w:numPr>
      </w:pPr>
      <w:r>
        <w:t>Pre-requisite</w:t>
      </w:r>
    </w:p>
    <w:p w14:paraId="0E5BA2AD" w14:textId="77777777" w:rsidR="00960061" w:rsidRDefault="00960061" w:rsidP="008120AF">
      <w:pPr>
        <w:pStyle w:val="NoSpacing"/>
        <w:numPr>
          <w:ilvl w:val="2"/>
          <w:numId w:val="1"/>
        </w:numPr>
      </w:pPr>
      <w:r>
        <w:t>Student Attribute</w:t>
      </w:r>
    </w:p>
    <w:p w14:paraId="6C7C7620" w14:textId="77777777" w:rsidR="00960061" w:rsidRDefault="00960061" w:rsidP="008120AF">
      <w:pPr>
        <w:pStyle w:val="NoSpacing"/>
        <w:numPr>
          <w:ilvl w:val="2"/>
          <w:numId w:val="1"/>
        </w:numPr>
      </w:pPr>
      <w:r>
        <w:t>Time Conflict</w:t>
      </w:r>
    </w:p>
    <w:p w14:paraId="7DCC9B10" w14:textId="77777777" w:rsidR="00960061" w:rsidRDefault="00960061" w:rsidP="008120AF">
      <w:pPr>
        <w:pStyle w:val="NoSpacing"/>
        <w:numPr>
          <w:ilvl w:val="2"/>
          <w:numId w:val="1"/>
        </w:numPr>
      </w:pPr>
      <w:r>
        <w:t>Duplicate Course</w:t>
      </w:r>
    </w:p>
    <w:p w14:paraId="2D65B551" w14:textId="77777777" w:rsidR="00960061" w:rsidRDefault="00960061" w:rsidP="008120AF">
      <w:pPr>
        <w:pStyle w:val="NoSpacing"/>
        <w:numPr>
          <w:ilvl w:val="2"/>
          <w:numId w:val="1"/>
        </w:numPr>
      </w:pPr>
      <w:r>
        <w:t>College Restriction</w:t>
      </w:r>
    </w:p>
    <w:p w14:paraId="31E9ABAF" w14:textId="77777777" w:rsidR="00960061" w:rsidRDefault="00960061" w:rsidP="008120AF">
      <w:pPr>
        <w:pStyle w:val="NoSpacing"/>
        <w:numPr>
          <w:ilvl w:val="2"/>
          <w:numId w:val="1"/>
        </w:numPr>
      </w:pPr>
      <w:r>
        <w:t>Department Restriction</w:t>
      </w:r>
    </w:p>
    <w:p w14:paraId="6C6C2872" w14:textId="77777777" w:rsidR="00B67446" w:rsidRDefault="00B67446" w:rsidP="00B67446">
      <w:pPr>
        <w:pStyle w:val="NoSpacing"/>
        <w:ind w:left="720"/>
      </w:pPr>
    </w:p>
    <w:p w14:paraId="0C588F62" w14:textId="77777777" w:rsidR="00CD6B34" w:rsidRDefault="00CD6B34" w:rsidP="00202785">
      <w:pPr>
        <w:pStyle w:val="NoSpacing"/>
        <w:numPr>
          <w:ilvl w:val="0"/>
          <w:numId w:val="1"/>
        </w:numPr>
      </w:pPr>
      <w:r>
        <w:lastRenderedPageBreak/>
        <w:t>Departmental Transfers and impact on timing</w:t>
      </w:r>
      <w:r w:rsidR="00202785">
        <w:t xml:space="preserve">:  </w:t>
      </w:r>
      <w:hyperlink r:id="rId14" w:history="1">
        <w:r w:rsidR="00202785" w:rsidRPr="00426329">
          <w:rPr>
            <w:rStyle w:val="Hyperlink"/>
          </w:rPr>
          <w:t>https://www.indstate.edu/sites/default/files/media/Documents/PDF/faculty-resources-Departmental-Transfer-Guidelines.pdf</w:t>
        </w:r>
      </w:hyperlink>
      <w:r w:rsidR="00202785">
        <w:t xml:space="preserve"> </w:t>
      </w:r>
    </w:p>
    <w:p w14:paraId="3C8160B8" w14:textId="77777777" w:rsidR="00202785" w:rsidRDefault="00202785" w:rsidP="00202785">
      <w:pPr>
        <w:pStyle w:val="NoSpacing"/>
        <w:ind w:left="720"/>
      </w:pPr>
    </w:p>
    <w:p w14:paraId="4A683C93" w14:textId="77777777" w:rsidR="009C62A6" w:rsidRDefault="009C62A6" w:rsidP="00FE3B3B">
      <w:pPr>
        <w:pStyle w:val="NoSpacing"/>
        <w:numPr>
          <w:ilvl w:val="0"/>
          <w:numId w:val="1"/>
        </w:numPr>
      </w:pPr>
      <w:r>
        <w:t>Sycamore Express (one-stop answers for currently enrolled students):</w:t>
      </w:r>
    </w:p>
    <w:p w14:paraId="1BE8A30E" w14:textId="77777777" w:rsidR="009C62A6" w:rsidRDefault="00B34C37" w:rsidP="009C62A6">
      <w:pPr>
        <w:pStyle w:val="NoSpacing"/>
        <w:ind w:left="720"/>
        <w:rPr>
          <w:rStyle w:val="Hyperlink"/>
        </w:rPr>
      </w:pPr>
      <w:hyperlink r:id="rId15" w:history="1">
        <w:r w:rsidR="009C62A6" w:rsidRPr="0031502C">
          <w:rPr>
            <w:rStyle w:val="Hyperlink"/>
          </w:rPr>
          <w:t>http://www.indstate.edu/express/menu.htm</w:t>
        </w:r>
      </w:hyperlink>
    </w:p>
    <w:p w14:paraId="46C406C9" w14:textId="77777777" w:rsidR="00B67446" w:rsidRDefault="00B67446" w:rsidP="00B67446">
      <w:pPr>
        <w:pStyle w:val="NoSpacing"/>
        <w:ind w:left="720"/>
      </w:pPr>
    </w:p>
    <w:p w14:paraId="6945176C" w14:textId="77777777" w:rsidR="009953C7" w:rsidRDefault="009953C7" w:rsidP="004808AD">
      <w:pPr>
        <w:pStyle w:val="NoSpacing"/>
        <w:numPr>
          <w:ilvl w:val="0"/>
          <w:numId w:val="1"/>
        </w:numPr>
      </w:pPr>
      <w:r>
        <w:t>Curriculog—On-line Program and Course Proposal Software</w:t>
      </w:r>
      <w:r w:rsidR="004808AD">
        <w:t xml:space="preserve">:  </w:t>
      </w:r>
      <w:hyperlink r:id="rId16" w:history="1">
        <w:r w:rsidR="004808AD" w:rsidRPr="00225824">
          <w:rPr>
            <w:rStyle w:val="Hyperlink"/>
          </w:rPr>
          <w:t>https://indstate.curriculog.com/</w:t>
        </w:r>
      </w:hyperlink>
      <w:r w:rsidR="004808AD">
        <w:t xml:space="preserve"> </w:t>
      </w:r>
    </w:p>
    <w:p w14:paraId="1AA0723D" w14:textId="77777777" w:rsidR="00B67446" w:rsidRDefault="00B67446" w:rsidP="00CC2071">
      <w:pPr>
        <w:pStyle w:val="NoSpacing"/>
      </w:pPr>
    </w:p>
    <w:p w14:paraId="184B4622" w14:textId="77777777" w:rsidR="00DD19EA" w:rsidRDefault="00C81D86" w:rsidP="00DD19EA">
      <w:pPr>
        <w:pStyle w:val="NoSpacing"/>
        <w:numPr>
          <w:ilvl w:val="0"/>
          <w:numId w:val="1"/>
        </w:numPr>
      </w:pPr>
      <w:r>
        <w:t>Proxy Access</w:t>
      </w:r>
      <w:r w:rsidR="00854CEF">
        <w:t xml:space="preserve"> (What non-directory information can be shared with others)</w:t>
      </w:r>
      <w:r>
        <w:t xml:space="preserve">:  </w:t>
      </w:r>
      <w:hyperlink r:id="rId17" w:history="1">
        <w:r w:rsidRPr="00225824">
          <w:rPr>
            <w:rStyle w:val="Hyperlink"/>
          </w:rPr>
          <w:t>http://www.indstate.edu/proxyaccess/</w:t>
        </w:r>
      </w:hyperlink>
      <w:r>
        <w:t xml:space="preserve"> </w:t>
      </w:r>
    </w:p>
    <w:p w14:paraId="1ACE5421" w14:textId="77777777" w:rsidR="00DD19EA" w:rsidRDefault="00DD19EA" w:rsidP="00DD19EA">
      <w:pPr>
        <w:pStyle w:val="NoSpacing"/>
        <w:ind w:left="720"/>
      </w:pPr>
    </w:p>
    <w:p w14:paraId="787E3E4A" w14:textId="77777777" w:rsidR="00854CEF" w:rsidRDefault="004808AD" w:rsidP="00854CEF">
      <w:pPr>
        <w:pStyle w:val="NoSpacing"/>
        <w:numPr>
          <w:ilvl w:val="0"/>
          <w:numId w:val="1"/>
        </w:numPr>
      </w:pPr>
      <w:r>
        <w:t>Banner</w:t>
      </w:r>
      <w:r w:rsidR="00854CEF">
        <w:t xml:space="preserve"> (student information system)</w:t>
      </w:r>
      <w:r>
        <w:t xml:space="preserve">:  </w:t>
      </w:r>
      <w:hyperlink r:id="rId18" w:history="1">
        <w:r w:rsidRPr="00225824">
          <w:rPr>
            <w:rStyle w:val="Hyperlink"/>
          </w:rPr>
          <w:t>https://banforms.indstate.edu:4443/forms/frmservlet?config=prod</w:t>
        </w:r>
      </w:hyperlink>
      <w:r>
        <w:t xml:space="preserve"> , Banner Shortcuts Documentation Available.</w:t>
      </w:r>
    </w:p>
    <w:p w14:paraId="1E28A7F4" w14:textId="77777777" w:rsidR="00854CEF" w:rsidRDefault="00854CEF" w:rsidP="00854CEF">
      <w:pPr>
        <w:pStyle w:val="NoSpacing"/>
      </w:pPr>
    </w:p>
    <w:p w14:paraId="18BFF3EA" w14:textId="77777777" w:rsidR="00854CEF" w:rsidRDefault="00854CEF" w:rsidP="00854CEF">
      <w:pPr>
        <w:pStyle w:val="NoSpacing"/>
        <w:numPr>
          <w:ilvl w:val="0"/>
          <w:numId w:val="1"/>
        </w:numPr>
      </w:pPr>
      <w:r>
        <w:t xml:space="preserve">MySAM (degree audit and suite of tools) direct link:  </w:t>
      </w:r>
      <w:hyperlink r:id="rId19" w:history="1">
        <w:r w:rsidRPr="00426329">
          <w:rPr>
            <w:rStyle w:val="Hyperlink"/>
          </w:rPr>
          <w:t>https://dw-app-002.indstate.edu/</w:t>
        </w:r>
      </w:hyperlink>
    </w:p>
    <w:p w14:paraId="16FD1B4C" w14:textId="77777777" w:rsidR="00854CEF" w:rsidRDefault="00854CEF" w:rsidP="00854CEF">
      <w:pPr>
        <w:pStyle w:val="NoSpacing"/>
        <w:ind w:left="720"/>
      </w:pPr>
    </w:p>
    <w:p w14:paraId="070CEA6F" w14:textId="77777777" w:rsidR="004902E4" w:rsidRPr="004902E4" w:rsidRDefault="00854CEF" w:rsidP="005D7648">
      <w:pPr>
        <w:pStyle w:val="NoSpacing"/>
        <w:numPr>
          <w:ilvl w:val="0"/>
          <w:numId w:val="1"/>
        </w:numPr>
        <w:rPr>
          <w:rStyle w:val="Hyperlink"/>
          <w:color w:val="auto"/>
          <w:u w:val="none"/>
        </w:rPr>
      </w:pPr>
      <w:r>
        <w:t xml:space="preserve">Argos (reporting tool):  </w:t>
      </w:r>
      <w:hyperlink r:id="rId20" w:history="1">
        <w:r w:rsidRPr="00426329">
          <w:rPr>
            <w:rStyle w:val="Hyperlink"/>
          </w:rPr>
          <w:t>https://argos.indstate.edu/argos/</w:t>
        </w:r>
      </w:hyperlink>
    </w:p>
    <w:p w14:paraId="158A642B" w14:textId="77777777" w:rsidR="004902E4" w:rsidRDefault="004902E4" w:rsidP="004902E4">
      <w:pPr>
        <w:pStyle w:val="NoSpacing"/>
      </w:pPr>
    </w:p>
    <w:p w14:paraId="79316FCD" w14:textId="77777777" w:rsidR="004902E4" w:rsidRDefault="004902E4" w:rsidP="005D7648">
      <w:pPr>
        <w:pStyle w:val="NoSpacing"/>
        <w:numPr>
          <w:ilvl w:val="0"/>
          <w:numId w:val="1"/>
        </w:numPr>
      </w:pPr>
      <w:r>
        <w:t xml:space="preserve">Transfer Equivalencies (until self-service system is available):  </w:t>
      </w:r>
      <w:hyperlink r:id="rId21" w:history="1">
        <w:r w:rsidRPr="00AA0CDD">
          <w:rPr>
            <w:rStyle w:val="Hyperlink"/>
          </w:rPr>
          <w:t>https://team.indstate.edu/academic_affairs/ORR/University%20Shared%20Documents/Forms/AllItems.aspx?RootFolder=%2Facademic%5Faffairs%2FORR%2FUniversity%20Shared%20Documents%2FTransfer%20Equivalencies&amp;FolderCTID=0x012000C3F9C453EF0FE04F84B66032DC0209AC&amp;View=%7B896A3C9D%2D9B02%2D4F1C%2DBD71%2D4730CE4B6E4B%7D</w:t>
        </w:r>
      </w:hyperlink>
    </w:p>
    <w:p w14:paraId="789B15CA" w14:textId="77777777" w:rsidR="009C62A6" w:rsidRDefault="009C62A6" w:rsidP="00DB77C0">
      <w:pPr>
        <w:pStyle w:val="NoSpacing"/>
      </w:pPr>
    </w:p>
    <w:p w14:paraId="709FCC35" w14:textId="77777777" w:rsidR="00202785" w:rsidRDefault="00202785" w:rsidP="00C4064A">
      <w:pPr>
        <w:pStyle w:val="NoSpacing"/>
        <w:rPr>
          <w:b/>
        </w:rPr>
      </w:pPr>
      <w:r>
        <w:rPr>
          <w:b/>
        </w:rPr>
        <w:t>Informational Items:</w:t>
      </w:r>
    </w:p>
    <w:p w14:paraId="3D6A07C3" w14:textId="77777777" w:rsidR="00202785" w:rsidRDefault="00202785" w:rsidP="00202785">
      <w:pPr>
        <w:pStyle w:val="NoSpacing"/>
        <w:numPr>
          <w:ilvl w:val="0"/>
          <w:numId w:val="1"/>
        </w:numPr>
      </w:pPr>
      <w:r>
        <w:t>8 week part of terms:  different add/drop/withdrawal deadlines and online capabilities</w:t>
      </w:r>
    </w:p>
    <w:p w14:paraId="27B89D15" w14:textId="77777777" w:rsidR="00202785" w:rsidRDefault="00202785" w:rsidP="00202785">
      <w:pPr>
        <w:pStyle w:val="NoSpacing"/>
        <w:numPr>
          <w:ilvl w:val="0"/>
          <w:numId w:val="1"/>
        </w:numPr>
      </w:pPr>
      <w:r>
        <w:t>Importance of having grades turned in on time</w:t>
      </w:r>
    </w:p>
    <w:p w14:paraId="706EEEEA" w14:textId="77777777" w:rsidR="00202785" w:rsidRDefault="00202785" w:rsidP="00202785">
      <w:pPr>
        <w:pStyle w:val="NoSpacing"/>
        <w:numPr>
          <w:ilvl w:val="1"/>
          <w:numId w:val="1"/>
        </w:numPr>
      </w:pPr>
      <w:r>
        <w:t>Impacts:  Graduation, dean’s list, academic standing, registrations for the next term</w:t>
      </w:r>
    </w:p>
    <w:p w14:paraId="6AD0815D" w14:textId="77777777" w:rsidR="00202785" w:rsidRDefault="00202785" w:rsidP="00202785">
      <w:pPr>
        <w:pStyle w:val="NoSpacing"/>
        <w:numPr>
          <w:ilvl w:val="0"/>
          <w:numId w:val="1"/>
        </w:numPr>
      </w:pPr>
      <w:r>
        <w:t>Issues and concerns with FERPA violation</w:t>
      </w:r>
    </w:p>
    <w:p w14:paraId="5BFFBE73" w14:textId="77777777" w:rsidR="00202785" w:rsidRDefault="00202785" w:rsidP="00202785">
      <w:pPr>
        <w:pStyle w:val="NoSpacing"/>
        <w:numPr>
          <w:ilvl w:val="1"/>
          <w:numId w:val="1"/>
        </w:numPr>
      </w:pPr>
      <w:r>
        <w:t>Report any violations to the Registrar</w:t>
      </w:r>
    </w:p>
    <w:p w14:paraId="7D3A30BE" w14:textId="77777777" w:rsidR="00202785" w:rsidRDefault="00202785" w:rsidP="00202785">
      <w:pPr>
        <w:pStyle w:val="NoSpacing"/>
        <w:numPr>
          <w:ilvl w:val="1"/>
          <w:numId w:val="1"/>
        </w:numPr>
      </w:pPr>
      <w:r>
        <w:t>If there is a need for training, please reach out</w:t>
      </w:r>
    </w:p>
    <w:p w14:paraId="3C6CE99A" w14:textId="77777777" w:rsidR="00202785" w:rsidRDefault="00202785" w:rsidP="00202785">
      <w:pPr>
        <w:pStyle w:val="NoSpacing"/>
        <w:numPr>
          <w:ilvl w:val="0"/>
          <w:numId w:val="1"/>
        </w:numPr>
      </w:pPr>
      <w:r>
        <w:t xml:space="preserve">Importance of 3 week attendance </w:t>
      </w:r>
    </w:p>
    <w:p w14:paraId="394A8719" w14:textId="77777777" w:rsidR="00202785" w:rsidRDefault="00202785" w:rsidP="00202785">
      <w:pPr>
        <w:pStyle w:val="NoSpacing"/>
        <w:numPr>
          <w:ilvl w:val="1"/>
          <w:numId w:val="1"/>
        </w:numPr>
      </w:pPr>
      <w:r>
        <w:t>If a student is reported as not attending all of their classes, they will be administratively withdrawn</w:t>
      </w:r>
    </w:p>
    <w:p w14:paraId="7B2D8EDD" w14:textId="77777777" w:rsidR="00202785" w:rsidRDefault="00202785" w:rsidP="00202785">
      <w:pPr>
        <w:pStyle w:val="NoSpacing"/>
        <w:numPr>
          <w:ilvl w:val="1"/>
          <w:numId w:val="1"/>
        </w:numPr>
      </w:pPr>
      <w:r>
        <w:t>Impacts Student Financial Aid</w:t>
      </w:r>
    </w:p>
    <w:p w14:paraId="1DCEAAC0" w14:textId="77777777" w:rsidR="00202785" w:rsidRDefault="00202785" w:rsidP="00202785">
      <w:pPr>
        <w:pStyle w:val="NoSpacing"/>
        <w:numPr>
          <w:ilvl w:val="0"/>
          <w:numId w:val="1"/>
        </w:numPr>
      </w:pPr>
      <w:r>
        <w:t>Schedule of Classes Responsibilities</w:t>
      </w:r>
    </w:p>
    <w:p w14:paraId="1C7941F9" w14:textId="77777777" w:rsidR="00A10F64" w:rsidRDefault="00A10F64" w:rsidP="00A10F64">
      <w:pPr>
        <w:pStyle w:val="NoSpacing"/>
        <w:numPr>
          <w:ilvl w:val="1"/>
          <w:numId w:val="1"/>
        </w:numPr>
      </w:pPr>
      <w:r>
        <w:t>Required Training</w:t>
      </w:r>
      <w:r w:rsidR="0061778C">
        <w:t xml:space="preserve"> (December/January)</w:t>
      </w:r>
    </w:p>
    <w:p w14:paraId="72E4A61A" w14:textId="77777777" w:rsidR="00A10F64" w:rsidRDefault="00A10F64" w:rsidP="00A10F64">
      <w:pPr>
        <w:pStyle w:val="NoSpacing"/>
        <w:numPr>
          <w:ilvl w:val="1"/>
          <w:numId w:val="1"/>
        </w:numPr>
      </w:pPr>
      <w:r>
        <w:t>Updating Rooms if instructor decides to move classrooms</w:t>
      </w:r>
    </w:p>
    <w:p w14:paraId="48C51993" w14:textId="77777777" w:rsidR="00A10F64" w:rsidRDefault="00A10F64" w:rsidP="00A10F64">
      <w:pPr>
        <w:pStyle w:val="NoSpacing"/>
        <w:numPr>
          <w:ilvl w:val="1"/>
          <w:numId w:val="1"/>
        </w:numPr>
      </w:pPr>
      <w:r>
        <w:t>Not allowing students to sit in a c</w:t>
      </w:r>
      <w:r w:rsidR="006E57C6">
        <w:t>lass they are not registered</w:t>
      </w:r>
    </w:p>
    <w:p w14:paraId="4C72E60E" w14:textId="77777777" w:rsidR="00202785" w:rsidRDefault="00202785" w:rsidP="00C4064A">
      <w:pPr>
        <w:pStyle w:val="NoSpacing"/>
        <w:rPr>
          <w:b/>
        </w:rPr>
      </w:pPr>
    </w:p>
    <w:p w14:paraId="6EF09621" w14:textId="77777777" w:rsidR="000665A6" w:rsidRDefault="00C4064A" w:rsidP="00C4064A">
      <w:pPr>
        <w:pStyle w:val="NoSpacing"/>
        <w:rPr>
          <w:b/>
        </w:rPr>
      </w:pPr>
      <w:r w:rsidRPr="00C4064A">
        <w:rPr>
          <w:b/>
        </w:rPr>
        <w:t>New:</w:t>
      </w:r>
    </w:p>
    <w:p w14:paraId="1EBC512C" w14:textId="77777777" w:rsidR="007B5B2F" w:rsidRDefault="00FE59C4" w:rsidP="00C81D86">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Just a reminder both graduate and undergraduate students apply for graduation online through the MyISU Portal.  </w:t>
      </w:r>
    </w:p>
    <w:p w14:paraId="3982CF17" w14:textId="77777777" w:rsidR="00FE59C4" w:rsidRDefault="00FE59C4" w:rsidP="00FE59C4">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Our Schedule of Classes Bulletin has been replaced with the Academic BLUEprint (same software as our academic catalogs) :  </w:t>
      </w:r>
      <w:hyperlink r:id="rId22" w:history="1">
        <w:r w:rsidRPr="00AA0CDD">
          <w:rPr>
            <w:rStyle w:val="Hyperlink"/>
            <w:rFonts w:ascii="Calibri" w:hAnsi="Calibri"/>
            <w:sz w:val="22"/>
            <w:szCs w:val="22"/>
          </w:rPr>
          <w:t>https://catalog.indstate.edu/</w:t>
        </w:r>
      </w:hyperlink>
    </w:p>
    <w:p w14:paraId="6A4F717B" w14:textId="77777777" w:rsidR="00FE59C4" w:rsidRDefault="00FE59C4" w:rsidP="00FE59C4">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lastRenderedPageBreak/>
        <w:t>Change of degree workflow:  All undergraduate students (regardless of college) can initiate a change in catalog year, degree, major, minor, concentration through the MyISU Portal.</w:t>
      </w:r>
    </w:p>
    <w:p w14:paraId="04C16A82" w14:textId="77777777" w:rsidR="00CC2071" w:rsidRDefault="00CC2071" w:rsidP="00FE59C4">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All undergraduate students should now be using MySAM (DARS is being eliminated)</w:t>
      </w:r>
    </w:p>
    <w:p w14:paraId="0B1FA325" w14:textId="77777777" w:rsidR="00CC2071" w:rsidRDefault="00CC2071" w:rsidP="00FE59C4">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Change of Grade’s are now processed through the MyISU Portal.</w:t>
      </w:r>
    </w:p>
    <w:p w14:paraId="57C27278" w14:textId="77777777" w:rsidR="00CC21B8" w:rsidRPr="00CC21B8" w:rsidRDefault="00CC21B8" w:rsidP="00CC21B8">
      <w:pPr>
        <w:pStyle w:val="ListParagraph"/>
        <w:numPr>
          <w:ilvl w:val="1"/>
          <w:numId w:val="2"/>
        </w:numPr>
        <w:spacing w:after="0" w:line="240" w:lineRule="auto"/>
        <w:contextualSpacing w:val="0"/>
        <w:rPr>
          <w:color w:val="000000"/>
        </w:rPr>
      </w:pPr>
      <w:r>
        <w:rPr>
          <w:b/>
          <w:bCs/>
          <w:i/>
          <w:iCs/>
          <w:color w:val="000000"/>
        </w:rPr>
        <w:t>Change of Grade Approval for graduate students:</w:t>
      </w:r>
      <w:r>
        <w:rPr>
          <w:color w:val="000000"/>
        </w:rPr>
        <w:t>  the academic college dean will be the approving body once systematic changes have been updated; associate deans will be notified once the changes are effective in the workflow system (policy will need to go thru the appropriate approval process to change the language in the catalog</w:t>
      </w:r>
      <w:r>
        <w:t>). This will work like the undergraduate change of grade approval.</w:t>
      </w:r>
    </w:p>
    <w:p w14:paraId="59AE4FFE" w14:textId="77777777" w:rsidR="00DB77C0" w:rsidRDefault="00DB77C0" w:rsidP="00FE59C4">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Transfer work is now evaluated through banner, rather than DARS</w:t>
      </w:r>
    </w:p>
    <w:p w14:paraId="0F3F9A6B" w14:textId="77777777" w:rsidR="00215996" w:rsidRDefault="00DB77C0" w:rsidP="00215996">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To accommodate changes to baseline fee assessment, the following banner codes have been impacted:  campus, instructional method, schedule type, and session codes.</w:t>
      </w:r>
    </w:p>
    <w:p w14:paraId="1613B7DE" w14:textId="77777777" w:rsidR="001F72A1" w:rsidRPr="001F72A1" w:rsidRDefault="001F72A1" w:rsidP="001F72A1">
      <w:pPr>
        <w:pStyle w:val="ListParagraph"/>
        <w:numPr>
          <w:ilvl w:val="0"/>
          <w:numId w:val="2"/>
        </w:numPr>
        <w:spacing w:after="0" w:line="240" w:lineRule="auto"/>
        <w:contextualSpacing w:val="0"/>
        <w:rPr>
          <w:color w:val="000000"/>
        </w:rPr>
      </w:pPr>
      <w:r>
        <w:rPr>
          <w:b/>
          <w:bCs/>
          <w:i/>
          <w:iCs/>
          <w:color w:val="000000"/>
        </w:rPr>
        <w:t>Scheduling Authorization and Overrides for graduate students:</w:t>
      </w:r>
      <w:r>
        <w:rPr>
          <w:color w:val="000000"/>
        </w:rPr>
        <w:t xml:space="preserve">  the academic college dean will now be the approving body, effective Fall 2017.</w:t>
      </w:r>
    </w:p>
    <w:p w14:paraId="0D816D95" w14:textId="77777777" w:rsidR="009C62A6" w:rsidRDefault="009C62A6" w:rsidP="009C62A6">
      <w:pPr>
        <w:pStyle w:val="NoSpacing"/>
        <w:ind w:left="720"/>
      </w:pPr>
    </w:p>
    <w:p w14:paraId="3955ADDE" w14:textId="77777777" w:rsidR="00C4064A" w:rsidRDefault="00C4064A" w:rsidP="00C4064A">
      <w:pPr>
        <w:pStyle w:val="NoSpacing"/>
        <w:rPr>
          <w:b/>
        </w:rPr>
      </w:pPr>
      <w:r w:rsidRPr="00C4064A">
        <w:rPr>
          <w:b/>
        </w:rPr>
        <w:t>Future:</w:t>
      </w:r>
    </w:p>
    <w:p w14:paraId="26FBF517" w14:textId="77777777" w:rsidR="00FA1A92" w:rsidRDefault="004678BB" w:rsidP="001E358E">
      <w:pPr>
        <w:pStyle w:val="NoSpacing"/>
        <w:numPr>
          <w:ilvl w:val="0"/>
          <w:numId w:val="1"/>
        </w:numPr>
      </w:pPr>
      <w:r>
        <w:t>Degree Maps</w:t>
      </w:r>
      <w:r w:rsidR="001E358E">
        <w:t xml:space="preserve"> in MySAM and registration to transition</w:t>
      </w:r>
      <w:r w:rsidR="00FE59C4">
        <w:t xml:space="preserve"> to Ed</w:t>
      </w:r>
      <w:r w:rsidR="005A1E23">
        <w:t>uNav</w:t>
      </w:r>
    </w:p>
    <w:p w14:paraId="2AF64C39" w14:textId="77777777" w:rsidR="005A1E23" w:rsidRDefault="005636AB" w:rsidP="003F6237">
      <w:pPr>
        <w:pStyle w:val="NoSpacing"/>
        <w:numPr>
          <w:ilvl w:val="0"/>
          <w:numId w:val="1"/>
        </w:numPr>
      </w:pPr>
      <w:r>
        <w:t>Online “Student Advisor P</w:t>
      </w:r>
      <w:r w:rsidR="005A1E23">
        <w:t>rofile”</w:t>
      </w:r>
    </w:p>
    <w:p w14:paraId="45D6EA84" w14:textId="77777777" w:rsidR="00DB77C0" w:rsidRDefault="00DB77C0" w:rsidP="003F6237">
      <w:pPr>
        <w:pStyle w:val="NoSpacing"/>
        <w:numPr>
          <w:ilvl w:val="0"/>
          <w:numId w:val="1"/>
        </w:numPr>
      </w:pPr>
      <w:r>
        <w:t>Banner will be co</w:t>
      </w:r>
      <w:r w:rsidR="00215996">
        <w:t>nverted to a new look and feel (might impact some of your processes), 2017-2018</w:t>
      </w:r>
    </w:p>
    <w:p w14:paraId="60EFB28D" w14:textId="77777777" w:rsidR="00215996" w:rsidRDefault="00215996" w:rsidP="005636AB">
      <w:pPr>
        <w:pStyle w:val="NoSpacing"/>
        <w:numPr>
          <w:ilvl w:val="0"/>
          <w:numId w:val="1"/>
        </w:numPr>
      </w:pPr>
      <w:r>
        <w:t>Graduate Degree Audits in MySAM</w:t>
      </w:r>
    </w:p>
    <w:p w14:paraId="66A1BAF0" w14:textId="77777777" w:rsidR="00215996" w:rsidRDefault="00215996" w:rsidP="005636AB">
      <w:pPr>
        <w:pStyle w:val="NoSpacing"/>
        <w:numPr>
          <w:ilvl w:val="0"/>
          <w:numId w:val="1"/>
        </w:numPr>
      </w:pPr>
      <w:r>
        <w:t>Student Transfer Articulation Self-Service page</w:t>
      </w:r>
    </w:p>
    <w:p w14:paraId="658D82B8" w14:textId="77777777" w:rsidR="003F22E2" w:rsidRDefault="003F22E2" w:rsidP="005636AB">
      <w:pPr>
        <w:pStyle w:val="NoSpacing"/>
        <w:numPr>
          <w:ilvl w:val="0"/>
          <w:numId w:val="1"/>
        </w:numPr>
      </w:pPr>
      <w:r>
        <w:t>Change in Graduate Transfer processes (assist with posting credit on the front end)</w:t>
      </w:r>
    </w:p>
    <w:p w14:paraId="00DCBE84" w14:textId="77777777" w:rsidR="00DB77C0" w:rsidRDefault="00DB77C0" w:rsidP="00441F52">
      <w:pPr>
        <w:pStyle w:val="NoSpacing"/>
        <w:ind w:left="360"/>
        <w:rPr>
          <w:sz w:val="16"/>
          <w:szCs w:val="16"/>
        </w:rPr>
      </w:pPr>
    </w:p>
    <w:p w14:paraId="2F85701F" w14:textId="77777777" w:rsidR="00441F52" w:rsidRPr="00441F52" w:rsidRDefault="00441F52" w:rsidP="00441F52">
      <w:pPr>
        <w:pStyle w:val="NoSpacing"/>
        <w:ind w:left="360"/>
        <w:rPr>
          <w:sz w:val="16"/>
          <w:szCs w:val="16"/>
        </w:rPr>
      </w:pPr>
      <w:r w:rsidRPr="00441F52">
        <w:rPr>
          <w:sz w:val="16"/>
          <w:szCs w:val="16"/>
        </w:rPr>
        <w:t>8/</w:t>
      </w:r>
      <w:r w:rsidR="005C3612">
        <w:rPr>
          <w:sz w:val="16"/>
          <w:szCs w:val="16"/>
        </w:rPr>
        <w:t>9</w:t>
      </w:r>
      <w:r w:rsidRPr="00441F52">
        <w:rPr>
          <w:sz w:val="16"/>
          <w:szCs w:val="16"/>
        </w:rPr>
        <w:t>/1</w:t>
      </w:r>
      <w:r w:rsidR="005C3612">
        <w:rPr>
          <w:sz w:val="16"/>
          <w:szCs w:val="16"/>
        </w:rPr>
        <w:t>7</w:t>
      </w:r>
    </w:p>
    <w:sectPr w:rsidR="00441F52" w:rsidRPr="0044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61BD0"/>
    <w:multiLevelType w:val="hybridMultilevel"/>
    <w:tmpl w:val="4340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542C47"/>
    <w:multiLevelType w:val="hybridMultilevel"/>
    <w:tmpl w:val="4A0AD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3107D"/>
    <w:multiLevelType w:val="hybridMultilevel"/>
    <w:tmpl w:val="8162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A6"/>
    <w:rsid w:val="000013D0"/>
    <w:rsid w:val="000028F3"/>
    <w:rsid w:val="00014A56"/>
    <w:rsid w:val="000176F1"/>
    <w:rsid w:val="00024D73"/>
    <w:rsid w:val="0004645C"/>
    <w:rsid w:val="00052141"/>
    <w:rsid w:val="000623C1"/>
    <w:rsid w:val="000665A6"/>
    <w:rsid w:val="0008407F"/>
    <w:rsid w:val="00086C0A"/>
    <w:rsid w:val="000A0AA9"/>
    <w:rsid w:val="000C02BB"/>
    <w:rsid w:val="000C07E3"/>
    <w:rsid w:val="000C0AAC"/>
    <w:rsid w:val="000C383C"/>
    <w:rsid w:val="000C555D"/>
    <w:rsid w:val="000D1EA2"/>
    <w:rsid w:val="000D3C8E"/>
    <w:rsid w:val="001053B6"/>
    <w:rsid w:val="00117DC5"/>
    <w:rsid w:val="001213B5"/>
    <w:rsid w:val="001214E1"/>
    <w:rsid w:val="00127F7D"/>
    <w:rsid w:val="0013546D"/>
    <w:rsid w:val="00152A23"/>
    <w:rsid w:val="0015505A"/>
    <w:rsid w:val="001750B4"/>
    <w:rsid w:val="001867F7"/>
    <w:rsid w:val="00190082"/>
    <w:rsid w:val="001A3446"/>
    <w:rsid w:val="001A3AEE"/>
    <w:rsid w:val="001B107A"/>
    <w:rsid w:val="001B4704"/>
    <w:rsid w:val="001C5CD5"/>
    <w:rsid w:val="001E1480"/>
    <w:rsid w:val="001E358E"/>
    <w:rsid w:val="001F201E"/>
    <w:rsid w:val="001F72A1"/>
    <w:rsid w:val="001F7A0E"/>
    <w:rsid w:val="00202785"/>
    <w:rsid w:val="00215996"/>
    <w:rsid w:val="00220CBF"/>
    <w:rsid w:val="00226761"/>
    <w:rsid w:val="002270A3"/>
    <w:rsid w:val="00261B9A"/>
    <w:rsid w:val="00275957"/>
    <w:rsid w:val="00281F88"/>
    <w:rsid w:val="002974B0"/>
    <w:rsid w:val="002A00FF"/>
    <w:rsid w:val="002A0BA2"/>
    <w:rsid w:val="002A1F24"/>
    <w:rsid w:val="002A709F"/>
    <w:rsid w:val="002B02B2"/>
    <w:rsid w:val="002B5EC4"/>
    <w:rsid w:val="002C19E2"/>
    <w:rsid w:val="002D42A9"/>
    <w:rsid w:val="0031516E"/>
    <w:rsid w:val="00357E56"/>
    <w:rsid w:val="00375861"/>
    <w:rsid w:val="0038511C"/>
    <w:rsid w:val="00390172"/>
    <w:rsid w:val="0039134A"/>
    <w:rsid w:val="003A3503"/>
    <w:rsid w:val="003D79E4"/>
    <w:rsid w:val="003E1586"/>
    <w:rsid w:val="003E2432"/>
    <w:rsid w:val="003F22E2"/>
    <w:rsid w:val="003F579D"/>
    <w:rsid w:val="003F7E66"/>
    <w:rsid w:val="00405FE1"/>
    <w:rsid w:val="00417AE0"/>
    <w:rsid w:val="00441F52"/>
    <w:rsid w:val="00442DF0"/>
    <w:rsid w:val="00444327"/>
    <w:rsid w:val="004511E1"/>
    <w:rsid w:val="0045426C"/>
    <w:rsid w:val="004643BB"/>
    <w:rsid w:val="004678BB"/>
    <w:rsid w:val="004703CC"/>
    <w:rsid w:val="004726C8"/>
    <w:rsid w:val="004808AD"/>
    <w:rsid w:val="004902E4"/>
    <w:rsid w:val="00490753"/>
    <w:rsid w:val="004B2370"/>
    <w:rsid w:val="004B38E3"/>
    <w:rsid w:val="004B7D25"/>
    <w:rsid w:val="004D34D5"/>
    <w:rsid w:val="004D3E00"/>
    <w:rsid w:val="004E10BE"/>
    <w:rsid w:val="004E35B6"/>
    <w:rsid w:val="004E7B6F"/>
    <w:rsid w:val="0053372B"/>
    <w:rsid w:val="0053378D"/>
    <w:rsid w:val="00540C7D"/>
    <w:rsid w:val="005636AB"/>
    <w:rsid w:val="005676FD"/>
    <w:rsid w:val="005771A0"/>
    <w:rsid w:val="005869D7"/>
    <w:rsid w:val="005A1E23"/>
    <w:rsid w:val="005C3612"/>
    <w:rsid w:val="005D5D91"/>
    <w:rsid w:val="005E79B9"/>
    <w:rsid w:val="005F3372"/>
    <w:rsid w:val="005F5B57"/>
    <w:rsid w:val="00602B2C"/>
    <w:rsid w:val="00614C48"/>
    <w:rsid w:val="0061778C"/>
    <w:rsid w:val="006808B7"/>
    <w:rsid w:val="0068282D"/>
    <w:rsid w:val="00686E38"/>
    <w:rsid w:val="00687A66"/>
    <w:rsid w:val="00691A1E"/>
    <w:rsid w:val="0069435C"/>
    <w:rsid w:val="006A6092"/>
    <w:rsid w:val="006C7744"/>
    <w:rsid w:val="006E4769"/>
    <w:rsid w:val="006E57C6"/>
    <w:rsid w:val="006F5F22"/>
    <w:rsid w:val="007077A7"/>
    <w:rsid w:val="00707ADB"/>
    <w:rsid w:val="00742B8B"/>
    <w:rsid w:val="00747930"/>
    <w:rsid w:val="007557F4"/>
    <w:rsid w:val="00774F0A"/>
    <w:rsid w:val="0078268D"/>
    <w:rsid w:val="007B5B2F"/>
    <w:rsid w:val="007C5400"/>
    <w:rsid w:val="007C6415"/>
    <w:rsid w:val="007F3DBD"/>
    <w:rsid w:val="00802637"/>
    <w:rsid w:val="00810DF6"/>
    <w:rsid w:val="008120AF"/>
    <w:rsid w:val="00825F92"/>
    <w:rsid w:val="00830D9F"/>
    <w:rsid w:val="0084598F"/>
    <w:rsid w:val="00845FD0"/>
    <w:rsid w:val="00854CEF"/>
    <w:rsid w:val="0086114E"/>
    <w:rsid w:val="00862F1A"/>
    <w:rsid w:val="00872652"/>
    <w:rsid w:val="00877971"/>
    <w:rsid w:val="0089559B"/>
    <w:rsid w:val="008C5678"/>
    <w:rsid w:val="008D1A90"/>
    <w:rsid w:val="008F72CC"/>
    <w:rsid w:val="00920702"/>
    <w:rsid w:val="0092750C"/>
    <w:rsid w:val="009325A9"/>
    <w:rsid w:val="009425C5"/>
    <w:rsid w:val="00947876"/>
    <w:rsid w:val="009534FC"/>
    <w:rsid w:val="00960061"/>
    <w:rsid w:val="00980B51"/>
    <w:rsid w:val="00984D10"/>
    <w:rsid w:val="009953C7"/>
    <w:rsid w:val="009B1ACD"/>
    <w:rsid w:val="009B617F"/>
    <w:rsid w:val="009B6D6D"/>
    <w:rsid w:val="009C62A6"/>
    <w:rsid w:val="009F1C82"/>
    <w:rsid w:val="009F3E8C"/>
    <w:rsid w:val="00A00062"/>
    <w:rsid w:val="00A05D3F"/>
    <w:rsid w:val="00A0768C"/>
    <w:rsid w:val="00A10F64"/>
    <w:rsid w:val="00A10FFF"/>
    <w:rsid w:val="00A176D1"/>
    <w:rsid w:val="00A23F3D"/>
    <w:rsid w:val="00A32433"/>
    <w:rsid w:val="00A85205"/>
    <w:rsid w:val="00A85E1F"/>
    <w:rsid w:val="00A86C40"/>
    <w:rsid w:val="00A936A6"/>
    <w:rsid w:val="00AB10B7"/>
    <w:rsid w:val="00AC27C6"/>
    <w:rsid w:val="00AC4EF1"/>
    <w:rsid w:val="00AD64DE"/>
    <w:rsid w:val="00AF4C73"/>
    <w:rsid w:val="00B1401E"/>
    <w:rsid w:val="00B26F8C"/>
    <w:rsid w:val="00B3101E"/>
    <w:rsid w:val="00B34C37"/>
    <w:rsid w:val="00B34C63"/>
    <w:rsid w:val="00B35AD2"/>
    <w:rsid w:val="00B37DA5"/>
    <w:rsid w:val="00B42156"/>
    <w:rsid w:val="00B4247A"/>
    <w:rsid w:val="00B64717"/>
    <w:rsid w:val="00B67446"/>
    <w:rsid w:val="00B900C6"/>
    <w:rsid w:val="00B96EA5"/>
    <w:rsid w:val="00BA7F02"/>
    <w:rsid w:val="00BC03A0"/>
    <w:rsid w:val="00BC483E"/>
    <w:rsid w:val="00BC584D"/>
    <w:rsid w:val="00BF4789"/>
    <w:rsid w:val="00C00C2A"/>
    <w:rsid w:val="00C04C37"/>
    <w:rsid w:val="00C24896"/>
    <w:rsid w:val="00C25B08"/>
    <w:rsid w:val="00C25D8E"/>
    <w:rsid w:val="00C4064A"/>
    <w:rsid w:val="00C50BF3"/>
    <w:rsid w:val="00C522E8"/>
    <w:rsid w:val="00C712EA"/>
    <w:rsid w:val="00C758AC"/>
    <w:rsid w:val="00C81D86"/>
    <w:rsid w:val="00C9540A"/>
    <w:rsid w:val="00CB61C1"/>
    <w:rsid w:val="00CC2071"/>
    <w:rsid w:val="00CC21B8"/>
    <w:rsid w:val="00CC494F"/>
    <w:rsid w:val="00CD6B34"/>
    <w:rsid w:val="00D07C20"/>
    <w:rsid w:val="00D32308"/>
    <w:rsid w:val="00D3417D"/>
    <w:rsid w:val="00D35327"/>
    <w:rsid w:val="00D37910"/>
    <w:rsid w:val="00D37E10"/>
    <w:rsid w:val="00D51CB6"/>
    <w:rsid w:val="00D53899"/>
    <w:rsid w:val="00D73837"/>
    <w:rsid w:val="00D74281"/>
    <w:rsid w:val="00D7671D"/>
    <w:rsid w:val="00D803AF"/>
    <w:rsid w:val="00D915E9"/>
    <w:rsid w:val="00D91CE4"/>
    <w:rsid w:val="00DB77C0"/>
    <w:rsid w:val="00DC31D3"/>
    <w:rsid w:val="00DD19EA"/>
    <w:rsid w:val="00DD3FA6"/>
    <w:rsid w:val="00DE0221"/>
    <w:rsid w:val="00E01A55"/>
    <w:rsid w:val="00E01BF5"/>
    <w:rsid w:val="00E07326"/>
    <w:rsid w:val="00E14CC2"/>
    <w:rsid w:val="00E25EB8"/>
    <w:rsid w:val="00E260FD"/>
    <w:rsid w:val="00E315BB"/>
    <w:rsid w:val="00E72924"/>
    <w:rsid w:val="00E74131"/>
    <w:rsid w:val="00E74FD0"/>
    <w:rsid w:val="00EC36B3"/>
    <w:rsid w:val="00ED1707"/>
    <w:rsid w:val="00ED6B68"/>
    <w:rsid w:val="00EE7952"/>
    <w:rsid w:val="00F20348"/>
    <w:rsid w:val="00F30E24"/>
    <w:rsid w:val="00F31A9B"/>
    <w:rsid w:val="00F33DE5"/>
    <w:rsid w:val="00F47405"/>
    <w:rsid w:val="00F9597B"/>
    <w:rsid w:val="00F9680C"/>
    <w:rsid w:val="00FA1A92"/>
    <w:rsid w:val="00FB08E9"/>
    <w:rsid w:val="00FE19B4"/>
    <w:rsid w:val="00FE3B3B"/>
    <w:rsid w:val="00FE59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E0FF"/>
  <w15:docId w15:val="{110BAE2B-719D-49A1-A37B-9E094DE3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64A"/>
    <w:pPr>
      <w:spacing w:after="0" w:line="240" w:lineRule="auto"/>
    </w:pPr>
  </w:style>
  <w:style w:type="character" w:customStyle="1" w:styleId="Heading1Char">
    <w:name w:val="Heading 1 Char"/>
    <w:basedOn w:val="DefaultParagraphFont"/>
    <w:link w:val="Heading1"/>
    <w:uiPriority w:val="9"/>
    <w:rsid w:val="00BF47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27F7D"/>
    <w:rPr>
      <w:color w:val="0000FF" w:themeColor="hyperlink"/>
      <w:u w:val="single"/>
    </w:rPr>
  </w:style>
  <w:style w:type="paragraph" w:styleId="ListParagraph">
    <w:name w:val="List Paragraph"/>
    <w:basedOn w:val="Normal"/>
    <w:uiPriority w:val="34"/>
    <w:qFormat/>
    <w:rsid w:val="007C6415"/>
    <w:pPr>
      <w:ind w:left="720"/>
      <w:contextualSpacing/>
    </w:pPr>
  </w:style>
  <w:style w:type="paragraph" w:styleId="NormalWeb">
    <w:name w:val="Normal (Web)"/>
    <w:basedOn w:val="Normal"/>
    <w:uiPriority w:val="99"/>
    <w:semiHidden/>
    <w:unhideWhenUsed/>
    <w:rsid w:val="00C81D86"/>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82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8528">
      <w:bodyDiv w:val="1"/>
      <w:marLeft w:val="0"/>
      <w:marRight w:val="0"/>
      <w:marTop w:val="0"/>
      <w:marBottom w:val="0"/>
      <w:divBdr>
        <w:top w:val="none" w:sz="0" w:space="0" w:color="auto"/>
        <w:left w:val="none" w:sz="0" w:space="0" w:color="auto"/>
        <w:bottom w:val="none" w:sz="0" w:space="0" w:color="auto"/>
        <w:right w:val="none" w:sz="0" w:space="0" w:color="auto"/>
      </w:divBdr>
      <w:divsChild>
        <w:div w:id="1104106852">
          <w:marLeft w:val="0"/>
          <w:marRight w:val="0"/>
          <w:marTop w:val="0"/>
          <w:marBottom w:val="0"/>
          <w:divBdr>
            <w:top w:val="none" w:sz="0" w:space="0" w:color="auto"/>
            <w:left w:val="none" w:sz="0" w:space="0" w:color="auto"/>
            <w:bottom w:val="none" w:sz="0" w:space="0" w:color="auto"/>
            <w:right w:val="none" w:sz="0" w:space="0" w:color="auto"/>
          </w:divBdr>
        </w:div>
      </w:divsChild>
    </w:div>
    <w:div w:id="865602487">
      <w:bodyDiv w:val="1"/>
      <w:marLeft w:val="0"/>
      <w:marRight w:val="0"/>
      <w:marTop w:val="0"/>
      <w:marBottom w:val="0"/>
      <w:divBdr>
        <w:top w:val="none" w:sz="0" w:space="0" w:color="auto"/>
        <w:left w:val="none" w:sz="0" w:space="0" w:color="auto"/>
        <w:bottom w:val="none" w:sz="0" w:space="0" w:color="auto"/>
        <w:right w:val="none" w:sz="0" w:space="0" w:color="auto"/>
      </w:divBdr>
    </w:div>
    <w:div w:id="1590847778">
      <w:bodyDiv w:val="1"/>
      <w:marLeft w:val="0"/>
      <w:marRight w:val="0"/>
      <w:marTop w:val="0"/>
      <w:marBottom w:val="0"/>
      <w:divBdr>
        <w:top w:val="none" w:sz="0" w:space="0" w:color="auto"/>
        <w:left w:val="none" w:sz="0" w:space="0" w:color="auto"/>
        <w:bottom w:val="none" w:sz="0" w:space="0" w:color="auto"/>
        <w:right w:val="none" w:sz="0" w:space="0" w:color="auto"/>
      </w:divBdr>
    </w:div>
    <w:div w:id="1841694475">
      <w:bodyDiv w:val="1"/>
      <w:marLeft w:val="0"/>
      <w:marRight w:val="0"/>
      <w:marTop w:val="0"/>
      <w:marBottom w:val="0"/>
      <w:divBdr>
        <w:top w:val="none" w:sz="0" w:space="0" w:color="auto"/>
        <w:left w:val="none" w:sz="0" w:space="0" w:color="auto"/>
        <w:bottom w:val="none" w:sz="0" w:space="0" w:color="auto"/>
        <w:right w:val="none" w:sz="0" w:space="0" w:color="auto"/>
      </w:divBdr>
      <w:divsChild>
        <w:div w:id="149379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dstate.edu/file/ay15-16-orr-annual-report-finalpdf" TargetMode="External"/><Relationship Id="rId20" Type="http://schemas.openxmlformats.org/officeDocument/2006/relationships/hyperlink" Target="https://argos.indstate.edu/argos/" TargetMode="External"/><Relationship Id="rId21" Type="http://schemas.openxmlformats.org/officeDocument/2006/relationships/hyperlink" Target="https://team.indstate.edu/academic_affairs/ORR/University%20Shared%20Documents/Forms/AllItems.aspx?RootFolder=%2Facademic%5Faffairs%2FORR%2FUniversity%20Shared%20Documents%2FTransfer%20Equivalencies&amp;FolderCTID=0x012000C3F9C453EF0FE04F84B66032DC0209AC&amp;View=%7B896A3C9D%2D9B02%2D4F1C%2DBD71%2D4730CE4B6E4B%7D" TargetMode="External"/><Relationship Id="rId22" Type="http://schemas.openxmlformats.org/officeDocument/2006/relationships/hyperlink" Target="https://catalog.indstate.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ISU-ORR@mail.indstate.edu" TargetMode="External"/><Relationship Id="rId11" Type="http://schemas.openxmlformats.org/officeDocument/2006/relationships/hyperlink" Target="http://challenger.indstate.edu/workshop/registrar/" TargetMode="External"/><Relationship Id="rId12" Type="http://schemas.openxmlformats.org/officeDocument/2006/relationships/hyperlink" Target="http://www2.indstate.edu/humres/docs/SycamoreELearningFAQ's.pdf" TargetMode="External"/><Relationship Id="rId13" Type="http://schemas.openxmlformats.org/officeDocument/2006/relationships/hyperlink" Target="https://statevids.indstate.edu/Login.aspx?returnUrl=%2FPlay%2F12322" TargetMode="External"/><Relationship Id="rId14" Type="http://schemas.openxmlformats.org/officeDocument/2006/relationships/hyperlink" Target="https://www.indstate.edu/sites/default/files/media/Documents/PDF/faculty-resources-Departmental-Transfer-Guidelines.pdf" TargetMode="External"/><Relationship Id="rId15" Type="http://schemas.openxmlformats.org/officeDocument/2006/relationships/hyperlink" Target="http://www.indstate.edu/express/menu.htm" TargetMode="External"/><Relationship Id="rId16" Type="http://schemas.openxmlformats.org/officeDocument/2006/relationships/hyperlink" Target="https://indstate.curriculog.com/" TargetMode="External"/><Relationship Id="rId17" Type="http://schemas.openxmlformats.org/officeDocument/2006/relationships/hyperlink" Target="http://www.indstate.edu/proxyaccess/" TargetMode="External"/><Relationship Id="rId18" Type="http://schemas.openxmlformats.org/officeDocument/2006/relationships/hyperlink" Target="https://banforms.indstate.edu:4443/forms/frmservlet?config=prod" TargetMode="External"/><Relationship Id="rId19" Type="http://schemas.openxmlformats.org/officeDocument/2006/relationships/hyperlink" Target="https://dw-app-002.ind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eam.indstate.edu/academic_affairs/ORR/Shared%20Documents/Forms/AllItems.aspx" TargetMode="External"/><Relationship Id="rId7" Type="http://schemas.openxmlformats.org/officeDocument/2006/relationships/hyperlink" Target="https://team.indstate.edu/academic_affairs/ORR/University%20Shared%20Documents/Forms/AllItems.aspx" TargetMode="External"/><Relationship Id="rId8" Type="http://schemas.openxmlformats.org/officeDocument/2006/relationships/hyperlink" Target="https://www.indstate.edu/registrar/faculty-staf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19C8-2C03-184E-8B6D-8E57ED76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2017-08-11T14:09:00Z</dcterms:created>
  <dcterms:modified xsi:type="dcterms:W3CDTF">2017-08-11T14:09:00Z</dcterms:modified>
</cp:coreProperties>
</file>