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55B0" w14:textId="77777777" w:rsidR="00516DB9" w:rsidRDefault="00D01092">
      <w:bookmarkStart w:id="0" w:name="_GoBack"/>
      <w:bookmarkEnd w:id="0"/>
      <w:r>
        <w:t>Assessment Leadership Team</w:t>
      </w:r>
    </w:p>
    <w:p w14:paraId="66A5E6B3" w14:textId="77777777" w:rsidR="00D01092" w:rsidRDefault="00D01092">
      <w:r>
        <w:t>October 4, 2019</w:t>
      </w:r>
    </w:p>
    <w:p w14:paraId="50A755BA" w14:textId="272B5C16" w:rsidR="00F65351" w:rsidRDefault="00F65351" w:rsidP="00F65351">
      <w:pPr>
        <w:spacing w:after="0"/>
      </w:pPr>
      <w:r>
        <w:t xml:space="preserve">Attendance: Andre Kummerow, Nathan Myers, Brian Stone, Shelley Arvin, Eric Hampton, Greg Bierly, Laura Froelicher, Deanna Fry, Kelley Woods-Johnson, Lauren Baines (from Student Health Promotions, observing as a student) </w:t>
      </w:r>
    </w:p>
    <w:p w14:paraId="05904FDA" w14:textId="77777777" w:rsidR="00D01092" w:rsidRDefault="00D01092"/>
    <w:p w14:paraId="0E2E7C91" w14:textId="325FCFE9" w:rsidR="00D01092" w:rsidRDefault="000725E4">
      <w:r>
        <w:t>Shelley Arvin had n</w:t>
      </w:r>
      <w:r w:rsidR="00D01092">
        <w:t xml:space="preserve">o report. </w:t>
      </w:r>
      <w:r>
        <w:t>She indicated we will be trying to keep meetings to 45-50 m</w:t>
      </w:r>
      <w:r w:rsidR="00D01092">
        <w:t>inutes</w:t>
      </w:r>
      <w:r>
        <w:t>.</w:t>
      </w:r>
    </w:p>
    <w:p w14:paraId="286D8AB6" w14:textId="6F0FA3CA" w:rsidR="00D01092" w:rsidRDefault="00D01092">
      <w:r>
        <w:t>Deanna</w:t>
      </w:r>
      <w:r w:rsidR="000725E4">
        <w:t>, the assessment council graduate assistant. gave a p</w:t>
      </w:r>
      <w:r>
        <w:t>re</w:t>
      </w:r>
      <w:r w:rsidR="000725E4">
        <w:t>sentation on assessment councils at other universities. She worked from a list of Midwest universities to search the web for i</w:t>
      </w:r>
      <w:r>
        <w:t>nformation</w:t>
      </w:r>
      <w:r w:rsidR="000725E4">
        <w:t xml:space="preserve"> about their assessment councils</w:t>
      </w:r>
      <w:r>
        <w:t xml:space="preserve">. </w:t>
      </w:r>
      <w:r w:rsidR="000725E4">
        <w:t>She provided overview, with the caveat that</w:t>
      </w:r>
      <w:r>
        <w:t xml:space="preserve"> </w:t>
      </w:r>
      <w:r w:rsidR="000725E4">
        <w:t>l</w:t>
      </w:r>
      <w:r>
        <w:t>ittle information</w:t>
      </w:r>
      <w:r w:rsidR="000725E4">
        <w:t xml:space="preserve"> was</w:t>
      </w:r>
      <w:r>
        <w:t xml:space="preserve"> provided</w:t>
      </w:r>
      <w:r w:rsidR="000725E4">
        <w:t xml:space="preserve"> on-line</w:t>
      </w:r>
      <w:r>
        <w:t xml:space="preserve"> about assessment councils</w:t>
      </w:r>
      <w:r w:rsidR="000725E4">
        <w:t xml:space="preserve"> and how they are governed</w:t>
      </w:r>
      <w:r>
        <w:t xml:space="preserve">. </w:t>
      </w:r>
    </w:p>
    <w:p w14:paraId="7FDAAA54" w14:textId="1C1F8A08" w:rsidR="00D01092" w:rsidRDefault="000725E4">
      <w:r>
        <w:t xml:space="preserve">Deanna looked at </w:t>
      </w:r>
      <w:r w:rsidR="00D01092">
        <w:t>18</w:t>
      </w:r>
      <w:r>
        <w:t xml:space="preserve"> universities outside of Indiana, and </w:t>
      </w:r>
      <w:r w:rsidR="00D01092">
        <w:t>12 gave some</w:t>
      </w:r>
      <w:r>
        <w:t xml:space="preserve"> information about their assessment councils. She also looked at </w:t>
      </w:r>
      <w:r w:rsidR="00D01092">
        <w:t>11</w:t>
      </w:r>
      <w:r>
        <w:t xml:space="preserve"> universities inside of Indiana. In regard to terms, most assessment council members serve 3 or 5 years. Membership ranged from 3-30 people. There was no information available on bylaws, voting rights, and guidelines for voting.  </w:t>
      </w:r>
    </w:p>
    <w:p w14:paraId="4B370915" w14:textId="6EC08FD0" w:rsidR="00B341C7" w:rsidRDefault="00F65351">
      <w:r>
        <w:t>Kelley</w:t>
      </w:r>
      <w:r w:rsidR="000725E4">
        <w:t xml:space="preserve"> explained she w</w:t>
      </w:r>
      <w:r w:rsidR="00B341C7">
        <w:t>anted information about updating</w:t>
      </w:r>
      <w:r w:rsidR="000725E4">
        <w:t xml:space="preserve"> the council’s</w:t>
      </w:r>
      <w:r w:rsidR="00B341C7">
        <w:t xml:space="preserve"> bylaws. </w:t>
      </w:r>
      <w:r w:rsidR="000725E4">
        <w:t>She wants</w:t>
      </w:r>
      <w:r w:rsidR="00B341C7">
        <w:t xml:space="preserve"> to be comprehensive about making updates and addressing any issues that might affect approval of changes. </w:t>
      </w:r>
      <w:r w:rsidR="000725E4">
        <w:t>She and Deanna w</w:t>
      </w:r>
      <w:r w:rsidR="00B341C7">
        <w:t>ill discuss whether any further investigati</w:t>
      </w:r>
      <w:r w:rsidR="000725E4">
        <w:t>on as</w:t>
      </w:r>
      <w:r w:rsidR="00B341C7">
        <w:t xml:space="preserve"> necessary. </w:t>
      </w:r>
    </w:p>
    <w:p w14:paraId="19644C1D" w14:textId="2CDCAE91" w:rsidR="00B341C7" w:rsidRDefault="00B341C7">
      <w:r>
        <w:t xml:space="preserve">Brian suggested seeking information on list </w:t>
      </w:r>
      <w:proofErr w:type="spellStart"/>
      <w:r>
        <w:t>servs</w:t>
      </w:r>
      <w:proofErr w:type="spellEnd"/>
      <w:r>
        <w:t xml:space="preserve">. </w:t>
      </w:r>
      <w:r w:rsidR="00F65351">
        <w:t>Kelley</w:t>
      </w:r>
      <w:r>
        <w:t xml:space="preserve"> may use the Assess list serv. </w:t>
      </w:r>
    </w:p>
    <w:p w14:paraId="2739BEFA" w14:textId="42DE9354" w:rsidR="000725E4" w:rsidRDefault="00F65351">
      <w:r>
        <w:t>Kelley</w:t>
      </w:r>
      <w:r w:rsidR="000725E4">
        <w:t xml:space="preserve"> gave an update on the upcoming Learning Connections Summit. The s</w:t>
      </w:r>
      <w:r w:rsidR="00B341C7">
        <w:t xml:space="preserve">chedule should be out next week pending final confirmations. </w:t>
      </w:r>
      <w:r>
        <w:t>Kelley</w:t>
      </w:r>
      <w:r w:rsidR="00B341C7">
        <w:t>, Shelley, and Brian</w:t>
      </w:r>
      <w:r w:rsidR="000725E4">
        <w:t xml:space="preserve"> will be</w:t>
      </w:r>
      <w:r w:rsidR="00B341C7">
        <w:t xml:space="preserve"> presenting. ISU Talks had a significant amount of proposals</w:t>
      </w:r>
      <w:r w:rsidR="000725E4">
        <w:t xml:space="preserve"> which led to a </w:t>
      </w:r>
      <w:r w:rsidR="00B341C7">
        <w:t>change</w:t>
      </w:r>
      <w:r w:rsidR="000725E4">
        <w:t xml:space="preserve"> in the</w:t>
      </w:r>
      <w:r w:rsidR="00B341C7">
        <w:t xml:space="preserve"> structure</w:t>
      </w:r>
      <w:r w:rsidR="000725E4">
        <w:t xml:space="preserve"> of the summit</w:t>
      </w:r>
      <w:r w:rsidR="00B341C7">
        <w:t>.</w:t>
      </w:r>
      <w:r w:rsidR="000725E4">
        <w:t xml:space="preserve"> The schedule w</w:t>
      </w:r>
      <w:r w:rsidR="00B341C7">
        <w:t xml:space="preserve">ill be announced for Teaching Tuesdays and the daily news. </w:t>
      </w:r>
    </w:p>
    <w:p w14:paraId="37C8B413" w14:textId="46869C99" w:rsidR="00B341C7" w:rsidRDefault="000725E4">
      <w:r>
        <w:t xml:space="preserve">In news from the </w:t>
      </w:r>
      <w:r w:rsidR="00B341C7">
        <w:t>Learning Management Rev</w:t>
      </w:r>
      <w:r>
        <w:t>iew committee, they are</w:t>
      </w:r>
      <w:r w:rsidR="00B341C7">
        <w:t xml:space="preserve"> </w:t>
      </w:r>
      <w:r>
        <w:t>l</w:t>
      </w:r>
      <w:r w:rsidR="00B341C7">
        <w:t xml:space="preserve">ooking at potential changes to Blackboard. </w:t>
      </w:r>
      <w:r>
        <w:t>The group has comprehensive representation and w</w:t>
      </w:r>
      <w:r w:rsidR="00B341C7">
        <w:t xml:space="preserve">ill represent assessment interests. Blackboard is becoming </w:t>
      </w:r>
      <w:r>
        <w:t>“</w:t>
      </w:r>
      <w:r w:rsidR="00B341C7">
        <w:t>prehistoric</w:t>
      </w:r>
      <w:r>
        <w:t xml:space="preserve">,” as no new patches or updates are being created. A new product, </w:t>
      </w:r>
      <w:r w:rsidR="00B341C7">
        <w:t>Blackboard Ultra</w:t>
      </w:r>
      <w:r>
        <w:t>, is under development</w:t>
      </w:r>
      <w:r w:rsidR="00B341C7">
        <w:t xml:space="preserve">. </w:t>
      </w:r>
      <w:r>
        <w:t xml:space="preserve">A primary concern among faculty is that the </w:t>
      </w:r>
      <w:r w:rsidR="00B341C7">
        <w:t>trans</w:t>
      </w:r>
      <w:r>
        <w:t>ition needs to be smooth and they n</w:t>
      </w:r>
      <w:r w:rsidR="00B341C7">
        <w:t>eed to be able to transfer material</w:t>
      </w:r>
      <w:r>
        <w:t xml:space="preserve"> between platforms</w:t>
      </w:r>
      <w:r w:rsidR="00B341C7">
        <w:t xml:space="preserve">. </w:t>
      </w:r>
      <w:r>
        <w:t>The l</w:t>
      </w:r>
      <w:r w:rsidR="00B341C7">
        <w:t>ast transition</w:t>
      </w:r>
      <w:r>
        <w:t xml:space="preserve"> along these lines was</w:t>
      </w:r>
      <w:r w:rsidR="00B341C7">
        <w:t xml:space="preserve"> not smooth. </w:t>
      </w:r>
    </w:p>
    <w:p w14:paraId="29B117F1" w14:textId="18387050" w:rsidR="00B341C7" w:rsidRDefault="000725E4">
      <w:r>
        <w:t xml:space="preserve">Andreas indicated that the </w:t>
      </w:r>
      <w:r w:rsidR="00B341C7">
        <w:t>OIT committee</w:t>
      </w:r>
      <w:r>
        <w:t xml:space="preserve"> is</w:t>
      </w:r>
      <w:r w:rsidR="00B341C7">
        <w:t xml:space="preserve"> having the same conversation. </w:t>
      </w:r>
    </w:p>
    <w:p w14:paraId="09F046A1" w14:textId="3CB3338A" w:rsidR="00B341C7" w:rsidRDefault="00F65351">
      <w:r>
        <w:t>Kelley</w:t>
      </w:r>
      <w:r w:rsidR="000725E4">
        <w:t xml:space="preserve"> reported that </w:t>
      </w:r>
      <w:r w:rsidR="00B341C7">
        <w:t xml:space="preserve">Whitney Nesser will join Chris Fischer as the associate dean representative for the council. Very excited. </w:t>
      </w:r>
    </w:p>
    <w:p w14:paraId="61D24C4D" w14:textId="5738610D" w:rsidR="00B341C7" w:rsidRDefault="000725E4">
      <w:r>
        <w:t>The e</w:t>
      </w:r>
      <w:r w:rsidR="00B341C7">
        <w:t>lection results</w:t>
      </w:r>
      <w:r>
        <w:t xml:space="preserve"> for the position of vice chair was announced. </w:t>
      </w:r>
      <w:r w:rsidR="00B341C7">
        <w:t>Brian</w:t>
      </w:r>
      <w:r>
        <w:t xml:space="preserve"> Stone won on a 5-3 vote</w:t>
      </w:r>
      <w:r w:rsidR="00B341C7">
        <w:t xml:space="preserve">. </w:t>
      </w:r>
    </w:p>
    <w:p w14:paraId="5BC6208E" w14:textId="601ADFBC" w:rsidR="00B341C7" w:rsidRDefault="00803810">
      <w:r>
        <w:t xml:space="preserve">The next topic was member outreach meetings. Nathan reported meeting with Associate Dean Chris Fischer. Fischer indicated that departments with sound regimes could work with other departments to develop their assessment programs, although some departments (chemistry/physics) have approaches unique to the discipline. He also expressed concern that there was not substantive discussion of </w:t>
      </w:r>
      <w:r>
        <w:lastRenderedPageBreak/>
        <w:t xml:space="preserve">assessment results in some departments. Fischer would like to see more discussion linking assessment with pedagogy. Perhaps the College of Arts and Sciences could explore having their own event to celebrate superior assessment work. </w:t>
      </w:r>
    </w:p>
    <w:p w14:paraId="0A9AA346" w14:textId="6EAE3171" w:rsidR="00B64661" w:rsidRDefault="00803810">
      <w:r>
        <w:t>Brian m</w:t>
      </w:r>
      <w:r w:rsidR="00B64661">
        <w:t>et with Chris</w:t>
      </w:r>
      <w:r>
        <w:t xml:space="preserve"> Fischer,</w:t>
      </w:r>
      <w:r w:rsidR="00B64661">
        <w:t xml:space="preserve"> too. </w:t>
      </w:r>
      <w:r>
        <w:t>In regard to writing assessment, four members do assessment and r</w:t>
      </w:r>
      <w:r w:rsidR="00B64661">
        <w:t>esults go into</w:t>
      </w:r>
      <w:r>
        <w:t xml:space="preserve"> the</w:t>
      </w:r>
      <w:r w:rsidR="00B64661">
        <w:t xml:space="preserve"> ether. Assessment</w:t>
      </w:r>
      <w:r>
        <w:t xml:space="preserve"> is</w:t>
      </w:r>
      <w:r w:rsidR="00B64661">
        <w:t xml:space="preserve"> about meeting</w:t>
      </w:r>
      <w:r>
        <w:t xml:space="preserve"> an</w:t>
      </w:r>
      <w:r w:rsidR="00B64661">
        <w:t xml:space="preserve"> ad</w:t>
      </w:r>
      <w:r>
        <w:t>ministrative requirement. Brian says we need money for assessment and to g</w:t>
      </w:r>
      <w:r w:rsidR="00B64661">
        <w:t>et more peop</w:t>
      </w:r>
      <w:r>
        <w:t>le involved in assessment. Attention needs to be given to foundational studies assess</w:t>
      </w:r>
      <w:r w:rsidR="00B64661">
        <w:t xml:space="preserve">ment. </w:t>
      </w:r>
      <w:r>
        <w:t xml:space="preserve">In Foundational Studies there is </w:t>
      </w:r>
      <w:r w:rsidR="00B64661">
        <w:t xml:space="preserve">no feedback loop. </w:t>
      </w:r>
      <w:r>
        <w:t>Assessment f</w:t>
      </w:r>
      <w:r w:rsidR="00B64661">
        <w:t>eels like administrative o</w:t>
      </w:r>
      <w:r>
        <w:t>versight with n</w:t>
      </w:r>
      <w:r w:rsidR="00B64661">
        <w:t>o opportunit</w:t>
      </w:r>
      <w:r>
        <w:t>y for professional development. M</w:t>
      </w:r>
      <w:r w:rsidR="00B64661">
        <w:t>ore involvement</w:t>
      </w:r>
      <w:r>
        <w:t xml:space="preserve"> is needed and there also needs to be a</w:t>
      </w:r>
      <w:r w:rsidR="00B64661">
        <w:t xml:space="preserve"> feedback loop. </w:t>
      </w:r>
      <w:r>
        <w:t xml:space="preserve">There is </w:t>
      </w:r>
      <w:r w:rsidR="00B64661">
        <w:t>Resistance to assessment that is historical</w:t>
      </w:r>
      <w:r>
        <w:t xml:space="preserve"> and it is c</w:t>
      </w:r>
      <w:r w:rsidR="00B64661">
        <w:t xml:space="preserve">onsidered a chore. </w:t>
      </w:r>
    </w:p>
    <w:p w14:paraId="69767BC2" w14:textId="704BD494" w:rsidR="00B64661" w:rsidRDefault="00F65351">
      <w:r>
        <w:t>Kelley</w:t>
      </w:r>
      <w:r w:rsidR="00803810">
        <w:t xml:space="preserve"> noted that she sees m</w:t>
      </w:r>
      <w:r w:rsidR="00B64661">
        <w:t>ore participation fro</w:t>
      </w:r>
      <w:r w:rsidR="00803810">
        <w:t>m Literature, Languages, and Linguistics</w:t>
      </w:r>
      <w:r w:rsidR="00B64661">
        <w:t xml:space="preserve"> than English because of leadership buy-in. </w:t>
      </w:r>
    </w:p>
    <w:p w14:paraId="437E070E" w14:textId="7BD497FF" w:rsidR="00B64661" w:rsidRDefault="00803810">
      <w:r>
        <w:t>Andreas reported on having</w:t>
      </w:r>
      <w:r w:rsidR="00B64661">
        <w:t xml:space="preserve"> </w:t>
      </w:r>
      <w:r w:rsidR="00F65351">
        <w:t>Kelley</w:t>
      </w:r>
      <w:r w:rsidR="00B64661">
        <w:t xml:space="preserve"> come to</w:t>
      </w:r>
      <w:r>
        <w:t xml:space="preserve"> the C</w:t>
      </w:r>
      <w:r w:rsidR="00B64661">
        <w:t>ollege</w:t>
      </w:r>
      <w:r>
        <w:t xml:space="preserve"> of Health and Human Services</w:t>
      </w:r>
      <w:r w:rsidR="00B64661">
        <w:t xml:space="preserve"> meeting to talk about how to disperse information. Many programs accredited. </w:t>
      </w:r>
      <w:r>
        <w:t>The next step is to g</w:t>
      </w:r>
      <w:r w:rsidR="00B64661">
        <w:t xml:space="preserve">et non-accredited programs to do assessment in a way that doesn’t cause a burden. </w:t>
      </w:r>
      <w:r>
        <w:t xml:space="preserve">Andreas acknowledged the help </w:t>
      </w:r>
      <w:proofErr w:type="gramStart"/>
      <w:r>
        <w:t xml:space="preserve">of </w:t>
      </w:r>
      <w:r w:rsidR="00B64661">
        <w:t xml:space="preserve"> University</w:t>
      </w:r>
      <w:proofErr w:type="gramEnd"/>
      <w:r w:rsidR="00B64661">
        <w:t xml:space="preserve"> College. Ve</w:t>
      </w:r>
      <w:r>
        <w:t>ry in helping with the assessment</w:t>
      </w:r>
      <w:r w:rsidR="00B64661">
        <w:t xml:space="preserve"> for a UDIE course. There was a feedback loop there. </w:t>
      </w:r>
      <w:r w:rsidR="00F65351">
        <w:t>Kelley</w:t>
      </w:r>
      <w:r>
        <w:t xml:space="preserve"> noted t</w:t>
      </w:r>
      <w:r w:rsidR="00B64661">
        <w:t xml:space="preserve">hey are finding ways to involve faculty. </w:t>
      </w:r>
    </w:p>
    <w:p w14:paraId="54E188DD" w14:textId="1A7AFDD8" w:rsidR="00B64661" w:rsidRDefault="00803810">
      <w:r>
        <w:t xml:space="preserve">Eric spoke with the </w:t>
      </w:r>
      <w:r w:rsidR="00B64661">
        <w:t>Dean, Assoc. Dean, Chairs,</w:t>
      </w:r>
      <w:r>
        <w:t xml:space="preserve"> and </w:t>
      </w:r>
      <w:r w:rsidR="00B64661">
        <w:t>Program Directors</w:t>
      </w:r>
      <w:r>
        <w:t xml:space="preserve"> in the College of Education. They expressed a variety of concerns. </w:t>
      </w:r>
      <w:r w:rsidR="00B64661">
        <w:t xml:space="preserve">Official Blue Report data not always correct. </w:t>
      </w:r>
      <w:r w:rsidR="00E82102">
        <w:t xml:space="preserve">They </w:t>
      </w:r>
      <w:r w:rsidR="00B64661">
        <w:t xml:space="preserve">think they do assessment well because of accreditation. </w:t>
      </w:r>
      <w:r w:rsidR="00E82102">
        <w:t>They are c</w:t>
      </w:r>
      <w:r w:rsidR="00B64661">
        <w:t>oncern</w:t>
      </w:r>
      <w:r w:rsidR="00E82102">
        <w:t>ed</w:t>
      </w:r>
      <w:r w:rsidR="00B64661">
        <w:t xml:space="preserve"> about assessment</w:t>
      </w:r>
      <w:r w:rsidR="00E82102">
        <w:t xml:space="preserve"> requirements</w:t>
      </w:r>
      <w:r w:rsidR="00B64661">
        <w:t xml:space="preserve"> from </w:t>
      </w:r>
      <w:r w:rsidR="00E82102">
        <w:t xml:space="preserve">the </w:t>
      </w:r>
      <w:r w:rsidR="00B64661">
        <w:t>Grad</w:t>
      </w:r>
      <w:r w:rsidR="00E82102">
        <w:t>uate</w:t>
      </w:r>
      <w:r w:rsidR="00B64661">
        <w:t xml:space="preserve"> Council. </w:t>
      </w:r>
      <w:r w:rsidR="00E82102">
        <w:t>University assessment n</w:t>
      </w:r>
      <w:r w:rsidR="00B64661">
        <w:t xml:space="preserve">eeds to fit with </w:t>
      </w:r>
      <w:r w:rsidR="00E82102">
        <w:t>accreditation processes, as they have both graduate and undergraduate accreditors. Much of accreditation is s</w:t>
      </w:r>
      <w:r w:rsidR="00B64661">
        <w:t>tandards based,</w:t>
      </w:r>
      <w:r w:rsidR="00E82102">
        <w:t xml:space="preserve"> looking at</w:t>
      </w:r>
      <w:r w:rsidR="00B64661">
        <w:t xml:space="preserve"> various aspects of quality</w:t>
      </w:r>
      <w:r w:rsidR="00E82102">
        <w:t xml:space="preserve">: </w:t>
      </w:r>
      <w:r w:rsidR="00A12421">
        <w:t>Diversity, technology, etc.</w:t>
      </w:r>
      <w:r w:rsidR="00E82102">
        <w:t xml:space="preserve"> Eric made the case that accreditation and assessment are related. The next accreditation is three years out. </w:t>
      </w:r>
      <w:r w:rsidR="00A12421">
        <w:t xml:space="preserve"> </w:t>
      </w:r>
    </w:p>
    <w:p w14:paraId="6F8B9534" w14:textId="28CB00E7" w:rsidR="00A12421" w:rsidRDefault="00A12421">
      <w:r>
        <w:t>Program directors would like accred</w:t>
      </w:r>
      <w:r w:rsidR="00E82102">
        <w:t>iting documents to be accepted in a system like FAD where it is</w:t>
      </w:r>
      <w:r>
        <w:t xml:space="preserve"> </w:t>
      </w:r>
      <w:r w:rsidR="00E82102">
        <w:t>o</w:t>
      </w:r>
      <w:r>
        <w:t xml:space="preserve">ne time in, many times out. All colleges should have one major coordinator to deal with multiple accreditors. What upsets people is repackaging for reporting. CAPE requires assessment. </w:t>
      </w:r>
    </w:p>
    <w:p w14:paraId="58E7E01A" w14:textId="6BC14767" w:rsidR="00A12421" w:rsidRDefault="00F65351">
      <w:r>
        <w:t>Kelley</w:t>
      </w:r>
      <w:r w:rsidR="00E82102">
        <w:t xml:space="preserve"> wants to help people find overlap. HHS </w:t>
      </w:r>
      <w:r w:rsidR="00A12421">
        <w:t xml:space="preserve">can attach some information from accreditation reports. </w:t>
      </w:r>
    </w:p>
    <w:p w14:paraId="528D3B28" w14:textId="14FFDF56" w:rsidR="00A12421" w:rsidRDefault="00A12421">
      <w:r>
        <w:t>Shelley</w:t>
      </w:r>
      <w:r w:rsidR="00E82102">
        <w:t xml:space="preserve"> reported being on a Graduate Council subcommittee w</w:t>
      </w:r>
      <w:r>
        <w:t xml:space="preserve">orking on revising procedure. </w:t>
      </w:r>
    </w:p>
    <w:p w14:paraId="0F235516" w14:textId="0CE2B42C" w:rsidR="00A12421" w:rsidRDefault="00E82102">
      <w:r>
        <w:t>Eric indicated there was n</w:t>
      </w:r>
      <w:r w:rsidR="00A12421">
        <w:t xml:space="preserve">ot a lot of specifics on refining program review. </w:t>
      </w:r>
    </w:p>
    <w:p w14:paraId="5983E184" w14:textId="756500F4" w:rsidR="00A12421" w:rsidRDefault="00A12421">
      <w:r>
        <w:t>Greg and Laura</w:t>
      </w:r>
      <w:r w:rsidR="00E82102">
        <w:t xml:space="preserve"> indicated that o</w:t>
      </w:r>
      <w:r>
        <w:t>nce faculty council constitution finished,</w:t>
      </w:r>
      <w:r w:rsidR="00E82102">
        <w:t xml:space="preserve"> they</w:t>
      </w:r>
      <w:r>
        <w:t xml:space="preserve"> can talk with honor</w:t>
      </w:r>
      <w:r w:rsidR="00E82102">
        <w:t>s</w:t>
      </w:r>
      <w:r>
        <w:t xml:space="preserve"> faculty about assessment. </w:t>
      </w:r>
    </w:p>
    <w:p w14:paraId="336F6B75" w14:textId="71A8DCE2" w:rsidR="00A12421" w:rsidRDefault="00F65351">
      <w:r>
        <w:t>Kelley</w:t>
      </w:r>
      <w:r w:rsidR="00E82102">
        <w:t xml:space="preserve"> said the findings are n</w:t>
      </w:r>
      <w:r w:rsidR="00A12421">
        <w:t xml:space="preserve">ot surprising, but shows the need for more conversation. Some individual programs do it purposefully and meaningfully. </w:t>
      </w:r>
      <w:r w:rsidR="00E82102">
        <w:t xml:space="preserve">We need to look at how </w:t>
      </w:r>
      <w:r w:rsidR="00A12421">
        <w:t xml:space="preserve">we avoid duplicate work, </w:t>
      </w:r>
      <w:r w:rsidR="00E82102">
        <w:t>in the absence of</w:t>
      </w:r>
      <w:r w:rsidR="00A12421">
        <w:t xml:space="preserve"> a management system. In the coming year, we will look at changing the format. Consistency prior to accreditation visit is important. </w:t>
      </w:r>
      <w:r w:rsidR="00E82102">
        <w:t xml:space="preserve">We need to ask: </w:t>
      </w:r>
      <w:r w:rsidR="00A12421">
        <w:t>What would make assessment useful</w:t>
      </w:r>
      <w:r w:rsidR="00E82102">
        <w:t xml:space="preserve"> as opposed to just documenting?</w:t>
      </w:r>
      <w:r w:rsidR="00A12421">
        <w:t xml:space="preserve"> </w:t>
      </w:r>
      <w:r w:rsidR="00E82102">
        <w:t xml:space="preserve"> We n</w:t>
      </w:r>
      <w:r w:rsidR="00A12421">
        <w:t xml:space="preserve">eed to have a broad and open conversation. </w:t>
      </w:r>
    </w:p>
    <w:p w14:paraId="547A2D90" w14:textId="097F495B" w:rsidR="00A12421" w:rsidRDefault="00E82102">
      <w:r>
        <w:lastRenderedPageBreak/>
        <w:t xml:space="preserve">Conversation turned to the </w:t>
      </w:r>
      <w:r w:rsidR="00A12421">
        <w:t>Excellence</w:t>
      </w:r>
      <w:r>
        <w:t xml:space="preserve"> in Assessment Designation. NILOA r</w:t>
      </w:r>
      <w:r w:rsidR="00A12421">
        <w:t>ecognizes universities that are using best practices at the institution level. EIA</w:t>
      </w:r>
      <w:r>
        <w:t xml:space="preserve"> uses process and </w:t>
      </w:r>
      <w:r w:rsidR="00A12421">
        <w:t>rubr</w:t>
      </w:r>
      <w:r>
        <w:t xml:space="preserve">ic to </w:t>
      </w:r>
      <w:r w:rsidR="00A12421">
        <w:t xml:space="preserve">grade assessment performance. </w:t>
      </w:r>
      <w:r>
        <w:t>It can be u</w:t>
      </w:r>
      <w:r w:rsidR="00A12421">
        <w:t>se</w:t>
      </w:r>
      <w:r>
        <w:t>d</w:t>
      </w:r>
      <w:r w:rsidR="00A12421">
        <w:t xml:space="preserve"> to identify areas for meaningful change. </w:t>
      </w:r>
      <w:r>
        <w:t>It would h</w:t>
      </w:r>
      <w:r w:rsidR="00A12421">
        <w:t>elp</w:t>
      </w:r>
      <w:r>
        <w:t xml:space="preserve"> us</w:t>
      </w:r>
      <w:r w:rsidR="00A12421">
        <w:t xml:space="preserve"> to know where to guide our energies</w:t>
      </w:r>
      <w:r>
        <w:t xml:space="preserve"> so we can tailor institutional needs and r</w:t>
      </w:r>
      <w:r w:rsidR="00A12421">
        <w:t xml:space="preserve">elate our work to the broader context. </w:t>
      </w:r>
      <w:r>
        <w:t>We should l</w:t>
      </w:r>
      <w:r w:rsidR="00A12421">
        <w:t xml:space="preserve">ook at </w:t>
      </w:r>
      <w:r>
        <w:t xml:space="preserve">the </w:t>
      </w:r>
      <w:r w:rsidR="00A12421">
        <w:t>rubric and consider it as a possible tool for advanc</w:t>
      </w:r>
      <w:r>
        <w:t>ing practice. IUPUI Assessment Institute is having an event involving “s</w:t>
      </w:r>
      <w:r w:rsidR="00A12421">
        <w:t xml:space="preserve">peed dating” with EIA to get more information. </w:t>
      </w:r>
    </w:p>
    <w:p w14:paraId="6E32C0C8" w14:textId="0BB34E74" w:rsidR="004C0759" w:rsidRDefault="00E82102">
      <w:r>
        <w:t>Eric said it w</w:t>
      </w:r>
      <w:r w:rsidR="004C0759">
        <w:t>ould be interesting to figure out how close or far we are. Rose-</w:t>
      </w:r>
      <w:proofErr w:type="spellStart"/>
      <w:r w:rsidR="004C0759">
        <w:t>Hulman</w:t>
      </w:r>
      <w:proofErr w:type="spellEnd"/>
      <w:r w:rsidR="004C0759">
        <w:t xml:space="preserve"> was one of the first EIA designees. Jordan </w:t>
      </w:r>
      <w:proofErr w:type="spellStart"/>
      <w:r w:rsidR="004C0759">
        <w:t>Trachtenburg</w:t>
      </w:r>
      <w:proofErr w:type="spellEnd"/>
      <w:r w:rsidR="004C0759">
        <w:t xml:space="preserve"> could come talk to us. </w:t>
      </w:r>
    </w:p>
    <w:p w14:paraId="2C1A9FD6" w14:textId="77777777" w:rsidR="004C0759" w:rsidRDefault="004C0759">
      <w:r>
        <w:t xml:space="preserve">Meeting adjourned at 9:38 AM. </w:t>
      </w:r>
    </w:p>
    <w:sectPr w:rsidR="004C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92"/>
    <w:rsid w:val="000725E4"/>
    <w:rsid w:val="004C0759"/>
    <w:rsid w:val="005265F1"/>
    <w:rsid w:val="00570017"/>
    <w:rsid w:val="00803810"/>
    <w:rsid w:val="00A12421"/>
    <w:rsid w:val="00B341C7"/>
    <w:rsid w:val="00B64661"/>
    <w:rsid w:val="00D01092"/>
    <w:rsid w:val="00E82102"/>
    <w:rsid w:val="00F07818"/>
    <w:rsid w:val="00F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833C"/>
  <w15:chartTrackingRefBased/>
  <w15:docId w15:val="{143FCC00-270A-4B99-AC29-A65F8A5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097C051A6F6479609701E198110EE" ma:contentTypeVersion="10" ma:contentTypeDescription="Create a new document." ma:contentTypeScope="" ma:versionID="08911d3f3c41a018c447f203e1df2891">
  <xsd:schema xmlns:xsd="http://www.w3.org/2001/XMLSchema" xmlns:xs="http://www.w3.org/2001/XMLSchema" xmlns:p="http://schemas.microsoft.com/office/2006/metadata/properties" xmlns:ns3="d7997084-06ac-4cbc-acba-1164c2f56e02" xmlns:ns4="3955340b-e1d7-4fe0-8fed-34ce66cc6262" targetNamespace="http://schemas.microsoft.com/office/2006/metadata/properties" ma:root="true" ma:fieldsID="ce67577eb06c37aeb4749c43897b0e8b" ns3:_="" ns4:_="">
    <xsd:import namespace="d7997084-06ac-4cbc-acba-1164c2f56e02"/>
    <xsd:import namespace="3955340b-e1d7-4fe0-8fed-34ce66cc6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97084-06ac-4cbc-acba-1164c2f56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5340b-e1d7-4fe0-8fed-34ce66cc6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9E73F-50AC-4778-933D-CDEC0304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97084-06ac-4cbc-acba-1164c2f56e02"/>
    <ds:schemaRef ds:uri="3955340b-e1d7-4fe0-8fed-34ce66cc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F209-5B9C-4DFC-8EC5-6AEF5E802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55CA1-16B7-4805-BADC-DACC980A7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2019-11-15T13:52:00Z</dcterms:created>
  <dcterms:modified xsi:type="dcterms:W3CDTF">2019-11-15T13:52:00Z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0x010100126097C051A6F6479609701E198110EE</vt:lpwstr>
  </property>
</Properties>
</file>