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2EC7" w14:textId="77777777" w:rsidR="00A704C0" w:rsidRDefault="00A704C0">
      <w:pPr>
        <w:rPr>
          <w:rFonts w:ascii="Cambria" w:eastAsia="MS Mincho" w:hAnsi="Cambria" w:cs="Times New Roman"/>
          <w:color w:val="auto"/>
          <w:sz w:val="24"/>
          <w:szCs w:val="24"/>
          <w:lang w:eastAsia="en-US"/>
        </w:rPr>
      </w:pPr>
      <w:bookmarkStart w:id="0" w:name="_GoBack"/>
      <w:bookmarkEnd w:id="0"/>
    </w:p>
    <w:p w14:paraId="00B8758B" w14:textId="63EC1796" w:rsidR="0076394D" w:rsidRDefault="00D05BBE" w:rsidP="0076394D">
      <w:pPr>
        <w:pStyle w:val="NoSpacing"/>
        <w:rPr>
          <w:lang w:eastAsia="en-US"/>
        </w:rPr>
      </w:pPr>
      <w:r>
        <w:rPr>
          <w:lang w:eastAsia="en-US"/>
        </w:rPr>
        <w:t>A</w:t>
      </w:r>
      <w:r w:rsidR="0076394D">
        <w:rPr>
          <w:lang w:eastAsia="en-US"/>
        </w:rPr>
        <w:t>pproved</w:t>
      </w:r>
      <w:r w:rsidR="0076394D">
        <w:rPr>
          <w:lang w:eastAsia="en-US"/>
        </w:rPr>
        <w:tab/>
      </w:r>
      <w:r w:rsidR="0076394D">
        <w:rPr>
          <w:lang w:eastAsia="en-US"/>
        </w:rPr>
        <w:tab/>
      </w:r>
      <w:r w:rsidR="0076394D">
        <w:rPr>
          <w:lang w:eastAsia="en-US"/>
        </w:rPr>
        <w:tab/>
      </w:r>
      <w:r w:rsidR="0076394D">
        <w:rPr>
          <w:lang w:eastAsia="en-US"/>
        </w:rPr>
        <w:tab/>
      </w:r>
      <w:r w:rsidR="0076394D">
        <w:rPr>
          <w:lang w:eastAsia="en-US"/>
        </w:rPr>
        <w:tab/>
      </w:r>
      <w:r w:rsidR="0076394D">
        <w:rPr>
          <w:lang w:eastAsia="en-US"/>
        </w:rPr>
        <w:tab/>
      </w:r>
      <w:r w:rsidR="0076394D">
        <w:rPr>
          <w:lang w:eastAsia="en-US"/>
        </w:rPr>
        <w:tab/>
      </w:r>
      <w:r w:rsidR="0076394D">
        <w:rPr>
          <w:lang w:eastAsia="en-US"/>
        </w:rPr>
        <w:tab/>
      </w:r>
      <w:r w:rsidR="0076394D">
        <w:rPr>
          <w:lang w:eastAsia="en-US"/>
        </w:rPr>
        <w:tab/>
        <w:t xml:space="preserve">FEBC #2 </w:t>
      </w:r>
    </w:p>
    <w:p w14:paraId="3F8202AE" w14:textId="77777777" w:rsidR="0076394D" w:rsidRDefault="0076394D" w:rsidP="0076394D">
      <w:pPr>
        <w:pStyle w:val="NoSpacing"/>
        <w:rPr>
          <w:lang w:eastAsia="en-US"/>
        </w:rPr>
      </w:pPr>
    </w:p>
    <w:p w14:paraId="79AD94FD" w14:textId="77777777" w:rsidR="0076394D" w:rsidRDefault="0076394D" w:rsidP="0076394D">
      <w:pPr>
        <w:pStyle w:val="NoSpacing"/>
        <w:jc w:val="center"/>
        <w:rPr>
          <w:lang w:eastAsia="en-US"/>
        </w:rPr>
      </w:pPr>
      <w:r>
        <w:rPr>
          <w:lang w:eastAsia="en-US"/>
        </w:rPr>
        <w:t>Faculty Economic Benefits Committee</w:t>
      </w:r>
    </w:p>
    <w:p w14:paraId="1339BA07" w14:textId="77777777" w:rsidR="0076394D" w:rsidRDefault="0076394D" w:rsidP="0076394D">
      <w:pPr>
        <w:pStyle w:val="NoSpacing"/>
        <w:jc w:val="center"/>
        <w:rPr>
          <w:lang w:eastAsia="en-US"/>
        </w:rPr>
      </w:pPr>
      <w:r>
        <w:rPr>
          <w:lang w:eastAsia="en-US"/>
        </w:rPr>
        <w:t>2016-2017</w:t>
      </w:r>
    </w:p>
    <w:p w14:paraId="28A26BCC" w14:textId="77777777" w:rsidR="0076394D" w:rsidRDefault="0076394D" w:rsidP="0076394D">
      <w:pPr>
        <w:pStyle w:val="NoSpacing"/>
        <w:jc w:val="center"/>
        <w:rPr>
          <w:lang w:eastAsia="en-US"/>
        </w:rPr>
      </w:pPr>
      <w:r>
        <w:rPr>
          <w:lang w:eastAsia="en-US"/>
        </w:rPr>
        <w:t>August 31, 2016</w:t>
      </w:r>
    </w:p>
    <w:p w14:paraId="7A0E2EFF" w14:textId="77777777" w:rsidR="0076394D" w:rsidRDefault="0076394D" w:rsidP="0076394D">
      <w:pPr>
        <w:pStyle w:val="NoSpacing"/>
        <w:jc w:val="center"/>
        <w:rPr>
          <w:lang w:eastAsia="en-US"/>
        </w:rPr>
      </w:pPr>
      <w:r>
        <w:rPr>
          <w:lang w:eastAsia="en-US"/>
        </w:rPr>
        <w:t>Stalker Hall 202</w:t>
      </w:r>
    </w:p>
    <w:p w14:paraId="0D2DEE31" w14:textId="77777777" w:rsidR="0076394D" w:rsidRDefault="0076394D" w:rsidP="0076394D">
      <w:pPr>
        <w:pStyle w:val="NoSpacing"/>
        <w:jc w:val="center"/>
        <w:rPr>
          <w:lang w:eastAsia="en-US"/>
        </w:rPr>
      </w:pPr>
    </w:p>
    <w:p w14:paraId="36178386" w14:textId="77777777" w:rsidR="0076394D" w:rsidRDefault="0076394D" w:rsidP="0076394D">
      <w:pPr>
        <w:pStyle w:val="NoSpacing"/>
        <w:rPr>
          <w:lang w:eastAsia="en-US"/>
        </w:rPr>
      </w:pPr>
      <w:r>
        <w:rPr>
          <w:b/>
          <w:lang w:eastAsia="en-US"/>
        </w:rPr>
        <w:t xml:space="preserve">Present: </w:t>
      </w:r>
      <w:r>
        <w:rPr>
          <w:lang w:eastAsia="en-US"/>
        </w:rPr>
        <w:t>Jin Park, Jeff Kin</w:t>
      </w:r>
      <w:r w:rsidR="00E84B6E">
        <w:rPr>
          <w:lang w:eastAsia="en-US"/>
        </w:rPr>
        <w:t xml:space="preserve">ne, Mark Green (AA), Shiaw-Fen Ferng-Kuo, Michael Williamson, </w:t>
      </w:r>
      <w:r>
        <w:rPr>
          <w:lang w:eastAsia="en-US"/>
        </w:rPr>
        <w:t>Andrea Arrington, Stephen Patton</w:t>
      </w:r>
    </w:p>
    <w:p w14:paraId="3F1D8E96" w14:textId="77777777" w:rsidR="0076394D" w:rsidRDefault="0076394D" w:rsidP="0076394D">
      <w:pPr>
        <w:pStyle w:val="NoSpacing"/>
        <w:rPr>
          <w:lang w:eastAsia="en-US"/>
        </w:rPr>
      </w:pPr>
    </w:p>
    <w:p w14:paraId="6BF3E156" w14:textId="77777777" w:rsidR="0076394D" w:rsidRDefault="0076394D" w:rsidP="0076394D">
      <w:pPr>
        <w:pStyle w:val="NoSpacing"/>
        <w:rPr>
          <w:lang w:eastAsia="en-US"/>
        </w:rPr>
      </w:pPr>
      <w:r>
        <w:rPr>
          <w:b/>
          <w:lang w:eastAsia="en-US"/>
        </w:rPr>
        <w:t xml:space="preserve">Absent: </w:t>
      </w:r>
      <w:r>
        <w:rPr>
          <w:lang w:eastAsia="en-US"/>
        </w:rPr>
        <w:t>John Conant (Senate EC), Kevin Bolinger</w:t>
      </w:r>
    </w:p>
    <w:p w14:paraId="0618A013" w14:textId="77777777" w:rsidR="0076394D" w:rsidRDefault="0076394D" w:rsidP="0076394D">
      <w:pPr>
        <w:pStyle w:val="NoSpacing"/>
        <w:rPr>
          <w:lang w:eastAsia="en-US"/>
        </w:rPr>
      </w:pPr>
    </w:p>
    <w:p w14:paraId="79C1A7E1" w14:textId="77777777" w:rsidR="0076394D" w:rsidRDefault="0076394D" w:rsidP="0076394D">
      <w:pPr>
        <w:pStyle w:val="NoSpacing"/>
        <w:numPr>
          <w:ilvl w:val="0"/>
          <w:numId w:val="2"/>
        </w:numPr>
        <w:rPr>
          <w:lang w:eastAsia="en-US"/>
        </w:rPr>
      </w:pPr>
      <w:r>
        <w:rPr>
          <w:lang w:eastAsia="en-US"/>
        </w:rPr>
        <w:t>Call to Order, 11:00, Jin Park.  A. Arrington taking notes today.</w:t>
      </w:r>
    </w:p>
    <w:p w14:paraId="15525EAC" w14:textId="77777777" w:rsidR="00E84B6E" w:rsidRDefault="00E84B6E" w:rsidP="00E84B6E">
      <w:pPr>
        <w:pStyle w:val="NoSpacing"/>
        <w:ind w:left="1080"/>
        <w:rPr>
          <w:lang w:eastAsia="en-US"/>
        </w:rPr>
      </w:pPr>
    </w:p>
    <w:p w14:paraId="1406B0BF" w14:textId="77777777" w:rsidR="0076394D" w:rsidRDefault="0076394D" w:rsidP="0076394D">
      <w:pPr>
        <w:pStyle w:val="NoSpacing"/>
        <w:numPr>
          <w:ilvl w:val="0"/>
          <w:numId w:val="2"/>
        </w:numPr>
        <w:rPr>
          <w:lang w:eastAsia="en-US"/>
        </w:rPr>
      </w:pPr>
      <w:r>
        <w:rPr>
          <w:lang w:eastAsia="en-US"/>
        </w:rPr>
        <w:t>Review of minutes from August 17</w:t>
      </w:r>
      <w:r w:rsidRPr="0076394D">
        <w:rPr>
          <w:vertAlign w:val="superscript"/>
          <w:lang w:eastAsia="en-US"/>
        </w:rPr>
        <w:t>th</w:t>
      </w:r>
      <w:r>
        <w:rPr>
          <w:lang w:eastAsia="en-US"/>
        </w:rPr>
        <w:t xml:space="preserve"> meeting</w:t>
      </w:r>
    </w:p>
    <w:p w14:paraId="5FB75512" w14:textId="77777777" w:rsidR="0076394D" w:rsidRDefault="0076394D" w:rsidP="0076394D">
      <w:pPr>
        <w:pStyle w:val="NoSpacing"/>
        <w:numPr>
          <w:ilvl w:val="1"/>
          <w:numId w:val="2"/>
        </w:numPr>
        <w:rPr>
          <w:lang w:eastAsia="en-US"/>
        </w:rPr>
      </w:pPr>
      <w:r>
        <w:rPr>
          <w:lang w:eastAsia="en-US"/>
        </w:rPr>
        <w:t>Amendments to minutes discussed</w:t>
      </w:r>
    </w:p>
    <w:p w14:paraId="17476A89" w14:textId="77777777" w:rsidR="00E84B6E" w:rsidRDefault="00E84B6E" w:rsidP="00E84B6E">
      <w:pPr>
        <w:pStyle w:val="NoSpacing"/>
        <w:numPr>
          <w:ilvl w:val="2"/>
          <w:numId w:val="2"/>
        </w:numPr>
        <w:rPr>
          <w:lang w:eastAsia="en-US"/>
        </w:rPr>
      </w:pPr>
      <w:r>
        <w:rPr>
          <w:lang w:eastAsia="en-US"/>
        </w:rPr>
        <w:t xml:space="preserve">Correction on spelling of S. </w:t>
      </w:r>
      <w:proofErr w:type="spellStart"/>
      <w:r>
        <w:rPr>
          <w:lang w:eastAsia="en-US"/>
        </w:rPr>
        <w:t>Ferng-Kuo’s</w:t>
      </w:r>
      <w:proofErr w:type="spellEnd"/>
      <w:r>
        <w:rPr>
          <w:lang w:eastAsia="en-US"/>
        </w:rPr>
        <w:t xml:space="preserve"> name</w:t>
      </w:r>
    </w:p>
    <w:p w14:paraId="29CEB8D4" w14:textId="18B4E109" w:rsidR="00E84B6E" w:rsidRDefault="00242727" w:rsidP="00E84B6E">
      <w:pPr>
        <w:pStyle w:val="NoSpacing"/>
        <w:numPr>
          <w:ilvl w:val="2"/>
          <w:numId w:val="2"/>
        </w:numPr>
        <w:rPr>
          <w:lang w:eastAsia="en-US"/>
        </w:rPr>
      </w:pPr>
      <w:r>
        <w:rPr>
          <w:lang w:eastAsia="en-US"/>
        </w:rPr>
        <w:t>Middle initial dropped</w:t>
      </w:r>
      <w:r w:rsidR="00E84B6E">
        <w:rPr>
          <w:lang w:eastAsia="en-US"/>
        </w:rPr>
        <w:t xml:space="preserve"> for M. Williamson</w:t>
      </w:r>
    </w:p>
    <w:p w14:paraId="7A95532F" w14:textId="77777777" w:rsidR="00E84B6E" w:rsidRDefault="00E84B6E" w:rsidP="00E84B6E">
      <w:pPr>
        <w:pStyle w:val="NoSpacing"/>
        <w:numPr>
          <w:ilvl w:val="2"/>
          <w:numId w:val="2"/>
        </w:numPr>
        <w:rPr>
          <w:lang w:eastAsia="en-US"/>
        </w:rPr>
      </w:pPr>
      <w:r>
        <w:rPr>
          <w:lang w:eastAsia="en-US"/>
        </w:rPr>
        <w:t>Correction in section V., item D</w:t>
      </w:r>
    </w:p>
    <w:p w14:paraId="4DA53ECA" w14:textId="77777777" w:rsidR="0076394D" w:rsidRDefault="00E84B6E" w:rsidP="0076394D">
      <w:pPr>
        <w:pStyle w:val="NoSpacing"/>
        <w:numPr>
          <w:ilvl w:val="1"/>
          <w:numId w:val="2"/>
        </w:numPr>
        <w:rPr>
          <w:lang w:eastAsia="en-US"/>
        </w:rPr>
      </w:pPr>
      <w:r>
        <w:rPr>
          <w:lang w:eastAsia="en-US"/>
        </w:rPr>
        <w:t>J. Park</w:t>
      </w:r>
      <w:r w:rsidR="0076394D">
        <w:rPr>
          <w:lang w:eastAsia="en-US"/>
        </w:rPr>
        <w:t xml:space="preserve"> moves to approve minutes</w:t>
      </w:r>
    </w:p>
    <w:p w14:paraId="5766AA04" w14:textId="77777777" w:rsidR="0076394D" w:rsidRDefault="0076394D" w:rsidP="0076394D">
      <w:pPr>
        <w:pStyle w:val="NoSpacing"/>
        <w:numPr>
          <w:ilvl w:val="1"/>
          <w:numId w:val="2"/>
        </w:numPr>
        <w:rPr>
          <w:lang w:eastAsia="en-US"/>
        </w:rPr>
      </w:pPr>
      <w:r>
        <w:rPr>
          <w:lang w:eastAsia="en-US"/>
        </w:rPr>
        <w:t>S. Patton seconds</w:t>
      </w:r>
    </w:p>
    <w:p w14:paraId="1895451B" w14:textId="77777777" w:rsidR="00E84B6E" w:rsidRDefault="00E84B6E" w:rsidP="0076394D">
      <w:pPr>
        <w:pStyle w:val="NoSpacing"/>
        <w:numPr>
          <w:ilvl w:val="1"/>
          <w:numId w:val="2"/>
        </w:numPr>
        <w:rPr>
          <w:lang w:eastAsia="en-US"/>
        </w:rPr>
      </w:pPr>
      <w:r>
        <w:rPr>
          <w:lang w:eastAsia="en-US"/>
        </w:rPr>
        <w:t>4 votes in favor, 0 opposed votes, 1 abstention; minutes approved</w:t>
      </w:r>
    </w:p>
    <w:p w14:paraId="3188D4A2" w14:textId="77777777" w:rsidR="00E84B6E" w:rsidRDefault="00E84B6E" w:rsidP="00E84B6E">
      <w:pPr>
        <w:pStyle w:val="NoSpacing"/>
        <w:ind w:left="1440"/>
        <w:rPr>
          <w:lang w:eastAsia="en-US"/>
        </w:rPr>
      </w:pPr>
    </w:p>
    <w:p w14:paraId="69520AB0" w14:textId="77777777" w:rsidR="00E84B6E" w:rsidRDefault="00E84B6E" w:rsidP="0076394D">
      <w:pPr>
        <w:pStyle w:val="NoSpacing"/>
        <w:numPr>
          <w:ilvl w:val="0"/>
          <w:numId w:val="2"/>
        </w:numPr>
        <w:rPr>
          <w:lang w:eastAsia="en-US"/>
        </w:rPr>
      </w:pPr>
      <w:r>
        <w:rPr>
          <w:lang w:eastAsia="en-US"/>
        </w:rPr>
        <w:t>J. Park presen</w:t>
      </w:r>
      <w:r w:rsidR="00F32FC2">
        <w:rPr>
          <w:lang w:eastAsia="en-US"/>
        </w:rPr>
        <w:t xml:space="preserve">ts overview of </w:t>
      </w:r>
      <w:r w:rsidR="00A93A4E">
        <w:rPr>
          <w:lang w:eastAsia="en-US"/>
        </w:rPr>
        <w:t xml:space="preserve">Employee </w:t>
      </w:r>
      <w:r w:rsidR="00F32FC2">
        <w:rPr>
          <w:lang w:eastAsia="en-US"/>
        </w:rPr>
        <w:t xml:space="preserve">Health </w:t>
      </w:r>
      <w:r w:rsidR="00A93A4E">
        <w:rPr>
          <w:lang w:eastAsia="en-US"/>
        </w:rPr>
        <w:t xml:space="preserve">Benefits </w:t>
      </w:r>
      <w:r w:rsidR="00F32FC2">
        <w:rPr>
          <w:lang w:eastAsia="en-US"/>
        </w:rPr>
        <w:t xml:space="preserve">Advisory </w:t>
      </w:r>
      <w:r w:rsidR="003C2353">
        <w:rPr>
          <w:lang w:eastAsia="en-US"/>
        </w:rPr>
        <w:t xml:space="preserve">Board </w:t>
      </w:r>
      <w:r w:rsidR="00F32FC2">
        <w:rPr>
          <w:lang w:eastAsia="en-US"/>
        </w:rPr>
        <w:t>m</w:t>
      </w:r>
      <w:r>
        <w:rPr>
          <w:lang w:eastAsia="en-US"/>
        </w:rPr>
        <w:t>eeting held on Monday, August 8/29</w:t>
      </w:r>
    </w:p>
    <w:p w14:paraId="0B70F8DA" w14:textId="77777777" w:rsidR="00E84B6E" w:rsidRDefault="00E84B6E" w:rsidP="00E84B6E">
      <w:pPr>
        <w:pStyle w:val="NoSpacing"/>
        <w:numPr>
          <w:ilvl w:val="1"/>
          <w:numId w:val="2"/>
        </w:numPr>
        <w:rPr>
          <w:lang w:eastAsia="en-US"/>
        </w:rPr>
      </w:pPr>
      <w:r>
        <w:rPr>
          <w:lang w:eastAsia="en-US"/>
        </w:rPr>
        <w:t>Topics covered are confidential; specific details redacted from minutes</w:t>
      </w:r>
    </w:p>
    <w:p w14:paraId="080780CA" w14:textId="77777777" w:rsidR="00E84B6E" w:rsidRDefault="00E84B6E" w:rsidP="00E84B6E">
      <w:pPr>
        <w:pStyle w:val="NoSpacing"/>
        <w:ind w:left="1440"/>
        <w:rPr>
          <w:lang w:eastAsia="en-US"/>
        </w:rPr>
      </w:pPr>
    </w:p>
    <w:p w14:paraId="22E484B3" w14:textId="77777777" w:rsidR="0076394D" w:rsidRDefault="00E84B6E" w:rsidP="0076394D">
      <w:pPr>
        <w:pStyle w:val="NoSpacing"/>
        <w:numPr>
          <w:ilvl w:val="0"/>
          <w:numId w:val="2"/>
        </w:numPr>
        <w:rPr>
          <w:lang w:eastAsia="en-US"/>
        </w:rPr>
      </w:pPr>
      <w:r>
        <w:rPr>
          <w:lang w:eastAsia="en-US"/>
        </w:rPr>
        <w:t>J. Park announces Provost Licari will attend our committee meeting on October 12, 2016.</w:t>
      </w:r>
    </w:p>
    <w:p w14:paraId="33C38D29" w14:textId="77777777" w:rsidR="00E84B6E" w:rsidRDefault="00E84B6E" w:rsidP="00E84B6E">
      <w:pPr>
        <w:pStyle w:val="NoSpacing"/>
        <w:ind w:left="1080"/>
        <w:rPr>
          <w:lang w:eastAsia="en-US"/>
        </w:rPr>
      </w:pPr>
    </w:p>
    <w:p w14:paraId="700B3855" w14:textId="77777777" w:rsidR="00E84B6E" w:rsidRDefault="00E84B6E" w:rsidP="0076394D">
      <w:pPr>
        <w:pStyle w:val="NoSpacing"/>
        <w:numPr>
          <w:ilvl w:val="0"/>
          <w:numId w:val="2"/>
        </w:numPr>
        <w:rPr>
          <w:lang w:eastAsia="en-US"/>
        </w:rPr>
      </w:pPr>
      <w:r>
        <w:rPr>
          <w:lang w:eastAsia="en-US"/>
        </w:rPr>
        <w:t xml:space="preserve">J. Park confirms that all members received the meeting date entries in our calendars set up by S. Patton.  All members confirmed receipt of those entries. </w:t>
      </w:r>
    </w:p>
    <w:p w14:paraId="797CF7EE" w14:textId="77777777" w:rsidR="00E84B6E" w:rsidRDefault="00E84B6E" w:rsidP="00E84B6E">
      <w:pPr>
        <w:pStyle w:val="NoSpacing"/>
        <w:rPr>
          <w:lang w:eastAsia="en-US"/>
        </w:rPr>
      </w:pPr>
    </w:p>
    <w:p w14:paraId="4A406AC2" w14:textId="77777777" w:rsidR="00B04189" w:rsidRDefault="00B04189" w:rsidP="00B04189">
      <w:pPr>
        <w:pStyle w:val="NoSpacing"/>
        <w:numPr>
          <w:ilvl w:val="0"/>
          <w:numId w:val="2"/>
        </w:numPr>
        <w:rPr>
          <w:lang w:eastAsia="en-US"/>
        </w:rPr>
      </w:pPr>
      <w:r>
        <w:rPr>
          <w:lang w:eastAsia="en-US"/>
        </w:rPr>
        <w:t>Discussion of suggested charges for the committee this year</w:t>
      </w:r>
    </w:p>
    <w:p w14:paraId="244C73B6" w14:textId="77777777" w:rsidR="00B04189" w:rsidRDefault="00F32FC2" w:rsidP="00F32FC2">
      <w:pPr>
        <w:pStyle w:val="NoSpacing"/>
        <w:numPr>
          <w:ilvl w:val="1"/>
          <w:numId w:val="2"/>
        </w:numPr>
        <w:rPr>
          <w:lang w:eastAsia="en-US"/>
        </w:rPr>
      </w:pPr>
      <w:r>
        <w:rPr>
          <w:lang w:eastAsia="en-US"/>
        </w:rPr>
        <w:t>Determined we had already discussed assessment of the wellness program while J. Park reviewed the</w:t>
      </w:r>
      <w:r w:rsidR="00C34215">
        <w:rPr>
          <w:lang w:eastAsia="en-US"/>
        </w:rPr>
        <w:t xml:space="preserve"> Employee</w:t>
      </w:r>
      <w:r>
        <w:rPr>
          <w:lang w:eastAsia="en-US"/>
        </w:rPr>
        <w:t xml:space="preserve"> Health </w:t>
      </w:r>
      <w:r w:rsidR="00C34215">
        <w:rPr>
          <w:lang w:eastAsia="en-US"/>
        </w:rPr>
        <w:t xml:space="preserve">Benefits </w:t>
      </w:r>
      <w:r>
        <w:rPr>
          <w:lang w:eastAsia="en-US"/>
        </w:rPr>
        <w:t xml:space="preserve">Advisory </w:t>
      </w:r>
      <w:r w:rsidR="00C34215">
        <w:rPr>
          <w:lang w:eastAsia="en-US"/>
        </w:rPr>
        <w:t>Committee</w:t>
      </w:r>
      <w:r w:rsidR="003C2353">
        <w:rPr>
          <w:lang w:eastAsia="en-US"/>
        </w:rPr>
        <w:t xml:space="preserve"> </w:t>
      </w:r>
      <w:r>
        <w:rPr>
          <w:lang w:eastAsia="en-US"/>
        </w:rPr>
        <w:t>meeting</w:t>
      </w:r>
    </w:p>
    <w:p w14:paraId="23FFE1CA" w14:textId="77777777" w:rsidR="00F32FC2" w:rsidRDefault="00F32FC2" w:rsidP="00F32FC2">
      <w:pPr>
        <w:pStyle w:val="NoSpacing"/>
        <w:numPr>
          <w:ilvl w:val="1"/>
          <w:numId w:val="2"/>
        </w:numPr>
        <w:rPr>
          <w:lang w:eastAsia="en-US"/>
        </w:rPr>
      </w:pPr>
      <w:r>
        <w:rPr>
          <w:lang w:eastAsia="en-US"/>
        </w:rPr>
        <w:t xml:space="preserve">J. Park believes we can request the information to help us determine the earnings generated from dependent fees at the SRC in order to assess the possibility of dropping those fees. M. Green confirms that information should be easily accessible.  J. Kinne mentions that there are also limited hours for dependent use, which may make the revenue generated from those fees fairly insignificant. J. Park asks how we can proceed with that charge. </w:t>
      </w:r>
    </w:p>
    <w:p w14:paraId="2A85BF9A" w14:textId="398FC008" w:rsidR="00F32FC2" w:rsidRDefault="00F32FC2" w:rsidP="00F32FC2">
      <w:pPr>
        <w:pStyle w:val="NoSpacing"/>
        <w:numPr>
          <w:ilvl w:val="1"/>
          <w:numId w:val="2"/>
        </w:numPr>
        <w:rPr>
          <w:lang w:eastAsia="en-US"/>
        </w:rPr>
      </w:pPr>
      <w:r>
        <w:rPr>
          <w:lang w:eastAsia="en-US"/>
        </w:rPr>
        <w:t xml:space="preserve">Conversation ensues about policies on compensation policies for independent study and thesis and dissertation advising.  J. Park suggests there could be monetary compensation for such labor.  S. Patton, J. Kinne, and J. Park discuss handbook policy on compensation for independent studies run in the summer. S. Ferng-Kuo raises the issue of release time being given by departments for faculty as compensation for extra labor. J. Park asks if we should conduct preliminary study to start investigating the various compensation policies for independent studies and thesis and dissertation advising. </w:t>
      </w:r>
      <w:r w:rsidR="00275525">
        <w:rPr>
          <w:lang w:eastAsia="en-US"/>
        </w:rPr>
        <w:t xml:space="preserve">M. Williamson reports that serving on dissertation and thesis committees is completely uncompensated. J. Park revisits question on if we should being a preliminary study in order to make a policy recommendation.  J. Kinne suggests going through Diane McKee to see how feasible various policy </w:t>
      </w:r>
      <w:r w:rsidR="00275525">
        <w:rPr>
          <w:lang w:eastAsia="en-US"/>
        </w:rPr>
        <w:lastRenderedPageBreak/>
        <w:t>recommendations might be.  J. Park suggests inviting D. McKee to discuss feasibility.  General discussion about independent studies ensues.  J. Park asks how we want to launch the study. M. Green suggests Susan Power</w:t>
      </w:r>
      <w:r w:rsidR="00242727">
        <w:rPr>
          <w:lang w:eastAsia="en-US"/>
        </w:rPr>
        <w:t>s</w:t>
      </w:r>
      <w:r w:rsidR="00275525">
        <w:rPr>
          <w:lang w:eastAsia="en-US"/>
        </w:rPr>
        <w:t xml:space="preserve"> may have the data we need pulled.  Special Topics and Senior Seminars/Capstones also added to the conversation. J. Park suggests we pursue data pull from S. Powers. </w:t>
      </w:r>
    </w:p>
    <w:p w14:paraId="681439C7" w14:textId="77777777" w:rsidR="00275525" w:rsidRDefault="00275525" w:rsidP="00F32FC2">
      <w:pPr>
        <w:pStyle w:val="NoSpacing"/>
        <w:numPr>
          <w:ilvl w:val="1"/>
          <w:numId w:val="2"/>
        </w:numPr>
        <w:rPr>
          <w:lang w:eastAsia="en-US"/>
        </w:rPr>
      </w:pPr>
      <w:r>
        <w:rPr>
          <w:lang w:eastAsia="en-US"/>
        </w:rPr>
        <w:t xml:space="preserve">S. Patton will reach out to the Parking Committee to find out about when parking enforcement starts. </w:t>
      </w:r>
    </w:p>
    <w:p w14:paraId="6AF98864" w14:textId="77777777" w:rsidR="00B04189" w:rsidRDefault="00B04189" w:rsidP="00B04189">
      <w:pPr>
        <w:pStyle w:val="NoSpacing"/>
        <w:rPr>
          <w:lang w:eastAsia="en-US"/>
        </w:rPr>
      </w:pPr>
    </w:p>
    <w:p w14:paraId="01F26343" w14:textId="77777777" w:rsidR="00B04189" w:rsidRDefault="00275525" w:rsidP="0076394D">
      <w:pPr>
        <w:pStyle w:val="NoSpacing"/>
        <w:numPr>
          <w:ilvl w:val="0"/>
          <w:numId w:val="2"/>
        </w:numPr>
        <w:rPr>
          <w:lang w:eastAsia="en-US"/>
        </w:rPr>
      </w:pPr>
      <w:r>
        <w:rPr>
          <w:lang w:eastAsia="en-US"/>
        </w:rPr>
        <w:t>New Business</w:t>
      </w:r>
    </w:p>
    <w:p w14:paraId="4AD6A96D" w14:textId="77777777" w:rsidR="00275525" w:rsidRDefault="00275525" w:rsidP="00275525">
      <w:pPr>
        <w:pStyle w:val="NoSpacing"/>
        <w:numPr>
          <w:ilvl w:val="1"/>
          <w:numId w:val="2"/>
        </w:numPr>
        <w:rPr>
          <w:lang w:eastAsia="en-US"/>
        </w:rPr>
      </w:pPr>
      <w:r>
        <w:rPr>
          <w:lang w:eastAsia="en-US"/>
        </w:rPr>
        <w:t xml:space="preserve">S. Patton discusses usability of HR website, especially in reference to Wellness </w:t>
      </w:r>
      <w:r w:rsidR="003C2353">
        <w:rPr>
          <w:lang w:eastAsia="en-US"/>
        </w:rPr>
        <w:t>Program site; wants to start investigating ways to make it more user friendly.</w:t>
      </w:r>
    </w:p>
    <w:p w14:paraId="282E9B42" w14:textId="77777777" w:rsidR="003C2353" w:rsidRDefault="003C2353" w:rsidP="00275525">
      <w:pPr>
        <w:pStyle w:val="NoSpacing"/>
        <w:numPr>
          <w:ilvl w:val="1"/>
          <w:numId w:val="2"/>
        </w:numPr>
        <w:rPr>
          <w:lang w:eastAsia="en-US"/>
        </w:rPr>
      </w:pPr>
      <w:r>
        <w:rPr>
          <w:lang w:eastAsia="en-US"/>
        </w:rPr>
        <w:t xml:space="preserve">J. Park distributes confidentiality statement for committee to sign. </w:t>
      </w:r>
    </w:p>
    <w:p w14:paraId="1F070999" w14:textId="77777777" w:rsidR="003C2353" w:rsidRDefault="003C2353" w:rsidP="003C2353">
      <w:pPr>
        <w:pStyle w:val="NoSpacing"/>
        <w:ind w:left="1440"/>
        <w:rPr>
          <w:lang w:eastAsia="en-US"/>
        </w:rPr>
      </w:pPr>
    </w:p>
    <w:p w14:paraId="6C07E528" w14:textId="77777777" w:rsidR="00E84B6E" w:rsidRPr="0076394D" w:rsidRDefault="003C2353" w:rsidP="0076394D">
      <w:pPr>
        <w:pStyle w:val="NoSpacing"/>
        <w:numPr>
          <w:ilvl w:val="0"/>
          <w:numId w:val="2"/>
        </w:numPr>
        <w:rPr>
          <w:lang w:eastAsia="en-US"/>
        </w:rPr>
      </w:pPr>
      <w:r>
        <w:rPr>
          <w:lang w:eastAsia="en-US"/>
        </w:rPr>
        <w:t>J. Park adjourns meeting.</w:t>
      </w:r>
    </w:p>
    <w:p w14:paraId="05EF20AD" w14:textId="77777777" w:rsidR="0076394D" w:rsidRDefault="0076394D" w:rsidP="0076394D">
      <w:pPr>
        <w:jc w:val="center"/>
      </w:pPr>
    </w:p>
    <w:p w14:paraId="41C54B1D" w14:textId="77777777" w:rsidR="00F57EDB" w:rsidRDefault="00F57EDB"/>
    <w:sectPr w:rsidR="00F57EDB" w:rsidSect="00A70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6635"/>
    <w:multiLevelType w:val="hybridMultilevel"/>
    <w:tmpl w:val="64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D395D"/>
    <w:multiLevelType w:val="hybridMultilevel"/>
    <w:tmpl w:val="6386761A"/>
    <w:lvl w:ilvl="0" w:tplc="0E3EB2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DB"/>
    <w:rsid w:val="00242727"/>
    <w:rsid w:val="00275525"/>
    <w:rsid w:val="003C2353"/>
    <w:rsid w:val="0076394D"/>
    <w:rsid w:val="00A704C0"/>
    <w:rsid w:val="00A93A4E"/>
    <w:rsid w:val="00B04189"/>
    <w:rsid w:val="00C34215"/>
    <w:rsid w:val="00CA7CE1"/>
    <w:rsid w:val="00D05BBE"/>
    <w:rsid w:val="00E84B6E"/>
    <w:rsid w:val="00F32FC2"/>
    <w:rsid w:val="00F57EDB"/>
    <w:rsid w:val="00FD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9E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B"/>
    <w:pPr>
      <w:spacing w:after="120"/>
    </w:pPr>
    <w:rPr>
      <w:rFonts w:eastAsiaTheme="minorHAnsi"/>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94D"/>
    <w:rPr>
      <w:rFonts w:eastAsiaTheme="minorHAnsi"/>
      <w:color w:val="404040" w:themeColor="text1" w:themeTint="B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DB"/>
    <w:pPr>
      <w:spacing w:after="120"/>
    </w:pPr>
    <w:rPr>
      <w:rFonts w:eastAsiaTheme="minorHAnsi"/>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94D"/>
    <w:rPr>
      <w:rFonts w:eastAsiaTheme="minorHAnsi"/>
      <w:color w:val="404040" w:themeColor="text1" w:themeTint="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Arrington</dc:creator>
  <cp:lastModifiedBy>Windows User</cp:lastModifiedBy>
  <cp:revision>2</cp:revision>
  <dcterms:created xsi:type="dcterms:W3CDTF">2016-09-21T16:38:00Z</dcterms:created>
  <dcterms:modified xsi:type="dcterms:W3CDTF">2016-09-21T16:38:00Z</dcterms:modified>
</cp:coreProperties>
</file>