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C32F" w14:textId="77777777" w:rsidR="00A55C2D" w:rsidRDefault="00C727FB" w:rsidP="00C727FB">
      <w:pPr>
        <w:pStyle w:val="NoSpacing"/>
        <w:jc w:val="center"/>
      </w:pPr>
      <w:r>
        <w:t>Faculty Affairs Committee</w:t>
      </w:r>
    </w:p>
    <w:p w14:paraId="1258866B" w14:textId="77777777" w:rsidR="00C727FB" w:rsidRDefault="00C727FB" w:rsidP="00C727FB">
      <w:pPr>
        <w:pStyle w:val="NoSpacing"/>
        <w:jc w:val="center"/>
      </w:pPr>
      <w:r>
        <w:t>Minutes</w:t>
      </w:r>
    </w:p>
    <w:p w14:paraId="69296E04" w14:textId="723E5619" w:rsidR="00C727FB" w:rsidRDefault="00D94DF6" w:rsidP="00C727FB">
      <w:pPr>
        <w:pStyle w:val="NoSpacing"/>
        <w:jc w:val="center"/>
      </w:pPr>
      <w:r>
        <w:t>September 25</w:t>
      </w:r>
      <w:r w:rsidR="00C727FB">
        <w:t>, 2018</w:t>
      </w:r>
    </w:p>
    <w:p w14:paraId="756E83AA" w14:textId="77777777" w:rsidR="00C727FB" w:rsidRDefault="00C727FB" w:rsidP="00C727FB">
      <w:pPr>
        <w:pStyle w:val="NoSpacing"/>
      </w:pPr>
    </w:p>
    <w:p w14:paraId="2BBE0666" w14:textId="6B47BB94" w:rsidR="00C727FB" w:rsidRDefault="00C727FB" w:rsidP="00C727FB">
      <w:pPr>
        <w:pStyle w:val="NoSpacing"/>
      </w:pPr>
      <w:r>
        <w:t xml:space="preserve">Attendees:  </w:t>
      </w:r>
      <w:r w:rsidR="00D94DF6">
        <w:t xml:space="preserve">N. </w:t>
      </w:r>
      <w:proofErr w:type="spellStart"/>
      <w:r w:rsidR="00D94DF6">
        <w:t>Goswami</w:t>
      </w:r>
      <w:proofErr w:type="spellEnd"/>
      <w:r w:rsidR="00D94DF6">
        <w:t xml:space="preserve">, </w:t>
      </w:r>
      <w:r>
        <w:t xml:space="preserve">R. </w:t>
      </w:r>
      <w:proofErr w:type="spellStart"/>
      <w:r>
        <w:t>Guell</w:t>
      </w:r>
      <w:proofErr w:type="spellEnd"/>
      <w:r>
        <w:t xml:space="preserve"> (Ex-Officio), J. Inlow (Secretary), </w:t>
      </w:r>
      <w:r w:rsidR="00D94DF6">
        <w:t xml:space="preserve">J. Nelson (Vice Chair), </w:t>
      </w:r>
      <w:r>
        <w:t xml:space="preserve">S. Powers (Ex-Officio), </w:t>
      </w:r>
      <w:r w:rsidR="00EC3E98">
        <w:t xml:space="preserve">V. Sheets (Chair), </w:t>
      </w:r>
      <w:r w:rsidR="00D94DF6">
        <w:t xml:space="preserve">J. </w:t>
      </w:r>
      <w:proofErr w:type="spellStart"/>
      <w:r w:rsidR="00D94DF6">
        <w:t>Weust</w:t>
      </w:r>
      <w:proofErr w:type="spellEnd"/>
    </w:p>
    <w:p w14:paraId="3408316D" w14:textId="77777777" w:rsidR="00C727FB" w:rsidRDefault="00C727FB" w:rsidP="00C727FB">
      <w:pPr>
        <w:pStyle w:val="NoSpacing"/>
      </w:pPr>
    </w:p>
    <w:p w14:paraId="395CE92E" w14:textId="5B3C9703" w:rsidR="00C727FB" w:rsidRDefault="00EC3E98" w:rsidP="00EC3E98">
      <w:pPr>
        <w:pStyle w:val="NoSpacing"/>
      </w:pPr>
      <w:r>
        <w:t xml:space="preserve">Absent:  </w:t>
      </w:r>
      <w:r w:rsidR="00D94DF6">
        <w:t>J. Pommier</w:t>
      </w:r>
      <w:r>
        <w:t>,</w:t>
      </w:r>
      <w:r w:rsidRPr="00EC3E98">
        <w:t xml:space="preserve"> </w:t>
      </w:r>
      <w:r w:rsidR="00D94DF6">
        <w:t xml:space="preserve">E. </w:t>
      </w:r>
      <w:proofErr w:type="spellStart"/>
      <w:r w:rsidR="00D94DF6">
        <w:t>Strigkas</w:t>
      </w:r>
      <w:proofErr w:type="spellEnd"/>
      <w:r w:rsidR="00D94DF6">
        <w:t xml:space="preserve"> </w:t>
      </w:r>
    </w:p>
    <w:p w14:paraId="3C6A6799" w14:textId="77777777" w:rsidR="00940697" w:rsidRDefault="00940697" w:rsidP="00C727FB">
      <w:pPr>
        <w:pStyle w:val="NoSpacing"/>
      </w:pPr>
    </w:p>
    <w:p w14:paraId="591522E9" w14:textId="796D4528" w:rsidR="009E06D5" w:rsidRPr="005D0610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5D0610">
        <w:t>Agenda</w:t>
      </w:r>
      <w:r w:rsidR="004B296F" w:rsidRPr="005D0610">
        <w:t xml:space="preserve"> adopted</w:t>
      </w:r>
    </w:p>
    <w:p w14:paraId="712FE7E2" w14:textId="30939A26" w:rsidR="00D94DF6" w:rsidRDefault="00D94DF6" w:rsidP="00D94DF6">
      <w:pPr>
        <w:pStyle w:val="NoSpacing"/>
        <w:numPr>
          <w:ilvl w:val="0"/>
          <w:numId w:val="1"/>
        </w:numPr>
        <w:spacing w:line="360" w:lineRule="auto"/>
      </w:pPr>
      <w:r>
        <w:t>App</w:t>
      </w:r>
      <w:r w:rsidR="008E06E4">
        <w:t>roval of minutes from 9-11</w:t>
      </w:r>
      <w:r>
        <w:t>-2018 (</w:t>
      </w:r>
      <w:r w:rsidR="008E06E4">
        <w:t>J. Nelson/J. Inlow; 5</w:t>
      </w:r>
      <w:r w:rsidR="005E7311">
        <w:t>-0-0)</w:t>
      </w:r>
    </w:p>
    <w:p w14:paraId="1AE925AE" w14:textId="2A85FC61" w:rsidR="0028700C" w:rsidRPr="005D0610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5D0610">
        <w:t>Academic Affairs Liaison Report (</w:t>
      </w:r>
      <w:r w:rsidR="00564025" w:rsidRPr="005D0610">
        <w:t xml:space="preserve">S. </w:t>
      </w:r>
      <w:r w:rsidRPr="005D0610">
        <w:t>Powers)</w:t>
      </w:r>
    </w:p>
    <w:p w14:paraId="174ABDBD" w14:textId="59D13336" w:rsidR="00BB6280" w:rsidRPr="005D0610" w:rsidRDefault="008E06E4" w:rsidP="008E06E4">
      <w:pPr>
        <w:pStyle w:val="NoSpacing"/>
        <w:numPr>
          <w:ilvl w:val="0"/>
          <w:numId w:val="2"/>
        </w:numPr>
        <w:spacing w:line="360" w:lineRule="auto"/>
      </w:pPr>
      <w:r>
        <w:t>Workflow is in progress</w:t>
      </w:r>
      <w:r w:rsidR="00B373EE">
        <w:t>.</w:t>
      </w:r>
      <w:r>
        <w:t xml:space="preserve">  Details have not yet been determined for </w:t>
      </w:r>
      <w:r w:rsidR="0029512E">
        <w:t>using</w:t>
      </w:r>
      <w:r>
        <w:t xml:space="preserve"> Workflow to invite Associate Professors to apply for Full Professor</w:t>
      </w:r>
      <w:r w:rsidR="0029512E">
        <w:t>,</w:t>
      </w:r>
      <w:r>
        <w:t xml:space="preserve"> and to invite eligible faculty to apply for sabbatical.</w:t>
      </w:r>
      <w:r w:rsidR="0029512E">
        <w:t xml:space="preserve">  If not implemented well, the process could create confusion.</w:t>
      </w:r>
    </w:p>
    <w:p w14:paraId="295DC790" w14:textId="77777777" w:rsidR="0028700C" w:rsidRPr="005D0610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5D0610">
        <w:t>Faculty Senate Executive Committee Liaison Report (</w:t>
      </w:r>
      <w:r w:rsidR="00564025" w:rsidRPr="005D0610">
        <w:t xml:space="preserve">R. </w:t>
      </w:r>
      <w:proofErr w:type="spellStart"/>
      <w:r w:rsidRPr="005D0610">
        <w:t>Guell</w:t>
      </w:r>
      <w:proofErr w:type="spellEnd"/>
      <w:r w:rsidRPr="005D0610">
        <w:t>)</w:t>
      </w:r>
    </w:p>
    <w:p w14:paraId="552C4743" w14:textId="588931C6" w:rsidR="0000346F" w:rsidRPr="005D0610" w:rsidRDefault="00D20AFE" w:rsidP="00FB7863">
      <w:pPr>
        <w:pStyle w:val="NoSpacing"/>
        <w:numPr>
          <w:ilvl w:val="0"/>
          <w:numId w:val="3"/>
        </w:numPr>
        <w:spacing w:line="360" w:lineRule="auto"/>
      </w:pPr>
      <w:r>
        <w:t>Senate Executive Committee</w:t>
      </w:r>
      <w:r w:rsidR="004D631D">
        <w:t xml:space="preserve"> </w:t>
      </w:r>
      <w:r w:rsidR="0029512E">
        <w:t xml:space="preserve">is concerned about information that came to light from a spreadsheet which indicated the minimal high school GPA and SAT scores </w:t>
      </w:r>
      <w:r w:rsidR="00967F94">
        <w:t xml:space="preserve">currently </w:t>
      </w:r>
      <w:r w:rsidR="0029512E">
        <w:t>being used as standards for admission to the University.  Past data has shown that SAT scores are not predictive of retenti</w:t>
      </w:r>
      <w:r w:rsidR="00FB7863">
        <w:t>on,</w:t>
      </w:r>
      <w:r w:rsidR="0029512E">
        <w:t xml:space="preserve"> but high school GPA is well correlated with retention and should be used to make admission decisions</w:t>
      </w:r>
      <w:r w:rsidR="004D631D">
        <w:t>.</w:t>
      </w:r>
      <w:r w:rsidR="00FB7863">
        <w:t xml:space="preserve">  If admission criteria are changed now, it is too late to affect the </w:t>
      </w:r>
      <w:proofErr w:type="gramStart"/>
      <w:r w:rsidR="00FB7863">
        <w:t>Fall</w:t>
      </w:r>
      <w:proofErr w:type="gramEnd"/>
      <w:r w:rsidR="00FB7863">
        <w:t xml:space="preserve"> 2019</w:t>
      </w:r>
      <w:r w:rsidR="00C77FB0">
        <w:t>,</w:t>
      </w:r>
      <w:r w:rsidR="00FB7863">
        <w:t xml:space="preserve"> and perhaps 2020</w:t>
      </w:r>
      <w:r w:rsidR="00C77FB0">
        <w:t>,</w:t>
      </w:r>
      <w:r w:rsidR="00FB7863">
        <w:t xml:space="preserve"> cohorts.  Admissions standards should be carefully considered with regard to the </w:t>
      </w:r>
      <w:proofErr w:type="gramStart"/>
      <w:r w:rsidR="00FB7863">
        <w:t>Fall</w:t>
      </w:r>
      <w:proofErr w:type="gramEnd"/>
      <w:r w:rsidR="00FB7863">
        <w:t xml:space="preserve"> 2021 cohort. </w:t>
      </w:r>
    </w:p>
    <w:p w14:paraId="4277BEB6" w14:textId="25F7CBA2" w:rsidR="00BB6280" w:rsidRPr="005D0610" w:rsidRDefault="00FB7863" w:rsidP="003F2F29">
      <w:pPr>
        <w:pStyle w:val="NoSpacing"/>
        <w:numPr>
          <w:ilvl w:val="0"/>
          <w:numId w:val="3"/>
        </w:numPr>
        <w:spacing w:line="360" w:lineRule="auto"/>
      </w:pPr>
      <w:r>
        <w:t xml:space="preserve">S. Powers will be present at an informal meeting of the </w:t>
      </w:r>
      <w:r w:rsidR="00D20AFE">
        <w:t xml:space="preserve">Senate Executive Committee </w:t>
      </w:r>
      <w:r>
        <w:t>this afternoon to discuss issues related to the FAD and Workflow</w:t>
      </w:r>
      <w:r w:rsidR="00877187">
        <w:t>.</w:t>
      </w:r>
    </w:p>
    <w:p w14:paraId="14B7FFE9" w14:textId="68532ED4" w:rsidR="0028700C" w:rsidRPr="005D0610" w:rsidRDefault="000732BB" w:rsidP="003F2F29">
      <w:pPr>
        <w:pStyle w:val="NoSpacing"/>
        <w:numPr>
          <w:ilvl w:val="0"/>
          <w:numId w:val="1"/>
        </w:numPr>
        <w:spacing w:line="360" w:lineRule="auto"/>
      </w:pPr>
      <w:r>
        <w:t>Chair report (V. Sheets)</w:t>
      </w:r>
    </w:p>
    <w:p w14:paraId="71E14504" w14:textId="799E25E5" w:rsidR="00564025" w:rsidRPr="005D0610" w:rsidRDefault="0029512E" w:rsidP="0029512E">
      <w:pPr>
        <w:pStyle w:val="NoSpacing"/>
        <w:numPr>
          <w:ilvl w:val="0"/>
          <w:numId w:val="4"/>
        </w:numPr>
        <w:spacing w:line="360" w:lineRule="auto"/>
      </w:pPr>
      <w:r>
        <w:t>Nothing to report at this time</w:t>
      </w:r>
      <w:r w:rsidR="00931BC1">
        <w:t>.</w:t>
      </w:r>
    </w:p>
    <w:p w14:paraId="5686C37D" w14:textId="21FB9859" w:rsidR="00B00A60" w:rsidRDefault="00C77FB0" w:rsidP="003F2F29">
      <w:pPr>
        <w:pStyle w:val="NoSpacing"/>
        <w:numPr>
          <w:ilvl w:val="0"/>
          <w:numId w:val="1"/>
        </w:numPr>
        <w:spacing w:line="360" w:lineRule="auto"/>
      </w:pPr>
      <w:r>
        <w:t>Approval of Awards</w:t>
      </w:r>
      <w:r w:rsidR="000E498A">
        <w:t xml:space="preserve"> Committee Nominees</w:t>
      </w:r>
      <w:r w:rsidR="00675908" w:rsidRPr="005D0610">
        <w:t xml:space="preserve"> </w:t>
      </w:r>
    </w:p>
    <w:p w14:paraId="3BDCD908" w14:textId="7245169C" w:rsidR="0053365F" w:rsidRDefault="000E498A" w:rsidP="0034045A">
      <w:pPr>
        <w:pStyle w:val="NoSpacing"/>
        <w:numPr>
          <w:ilvl w:val="0"/>
          <w:numId w:val="15"/>
        </w:numPr>
        <w:spacing w:line="360" w:lineRule="auto"/>
      </w:pPr>
      <w:r>
        <w:t xml:space="preserve">V. Sheets provided </w:t>
      </w:r>
      <w:r w:rsidR="0034045A">
        <w:t>names of</w:t>
      </w:r>
      <w:r>
        <w:t xml:space="preserve"> 6, 12, and 6 nominees for the Caleb Mills, Dreiser, and Distinguished Service Awards Committees</w:t>
      </w:r>
      <w:r w:rsidR="0034045A">
        <w:t>, respectively</w:t>
      </w:r>
      <w:r w:rsidR="00F973D5">
        <w:t>, who had expressed interest (on the recent survey) in serving in this capacity</w:t>
      </w:r>
      <w:r w:rsidR="0034045A">
        <w:t xml:space="preserve">.  Nominees were approved (J. </w:t>
      </w:r>
      <w:proofErr w:type="spellStart"/>
      <w:r w:rsidR="0034045A">
        <w:t>Weust</w:t>
      </w:r>
      <w:proofErr w:type="spellEnd"/>
      <w:r w:rsidR="0034045A">
        <w:t xml:space="preserve">/N. </w:t>
      </w:r>
      <w:proofErr w:type="spellStart"/>
      <w:r w:rsidR="0034045A">
        <w:t>Goswami</w:t>
      </w:r>
      <w:proofErr w:type="spellEnd"/>
      <w:r w:rsidR="0034045A">
        <w:t>; 5-0-0).</w:t>
      </w:r>
    </w:p>
    <w:p w14:paraId="1B2EF58B" w14:textId="32C9D640" w:rsidR="00B93A17" w:rsidRPr="005D0610" w:rsidRDefault="00F03E17" w:rsidP="00B93A17">
      <w:pPr>
        <w:pStyle w:val="NoSpacing"/>
        <w:numPr>
          <w:ilvl w:val="0"/>
          <w:numId w:val="1"/>
        </w:numPr>
        <w:spacing w:line="360" w:lineRule="auto"/>
      </w:pPr>
      <w:r>
        <w:t>Nominees for</w:t>
      </w:r>
      <w:r w:rsidR="005E7311">
        <w:t xml:space="preserve"> G</w:t>
      </w:r>
      <w:r>
        <w:t>rievance Committee Pool</w:t>
      </w:r>
    </w:p>
    <w:p w14:paraId="14283A3F" w14:textId="7949621E" w:rsidR="00B00A60" w:rsidRPr="005D0610" w:rsidRDefault="00F973D5" w:rsidP="003F2F29">
      <w:pPr>
        <w:pStyle w:val="NoSpacing"/>
        <w:numPr>
          <w:ilvl w:val="0"/>
          <w:numId w:val="5"/>
        </w:numPr>
        <w:spacing w:line="360" w:lineRule="auto"/>
      </w:pPr>
      <w:r>
        <w:lastRenderedPageBreak/>
        <w:t xml:space="preserve">20 nominees are needed.  As potential nominees, </w:t>
      </w:r>
      <w:r w:rsidR="00965A2D">
        <w:t>V. Sheets provided names of 21 faculty who had volunteered for the Dismissal Committee but had not been selected</w:t>
      </w:r>
      <w:r>
        <w:t>.  It was noted that most of them will need to go through appropriate training if selected for the pool.</w:t>
      </w:r>
    </w:p>
    <w:p w14:paraId="664F4B0A" w14:textId="73179D82" w:rsidR="00675908" w:rsidRPr="005D0610" w:rsidRDefault="00F973D5" w:rsidP="003F2F29">
      <w:pPr>
        <w:pStyle w:val="NoSpacing"/>
        <w:numPr>
          <w:ilvl w:val="0"/>
          <w:numId w:val="5"/>
        </w:numPr>
        <w:spacing w:line="360" w:lineRule="auto"/>
      </w:pPr>
      <w:r>
        <w:t xml:space="preserve">Concern was raised that only one of the potential nominees is from the College of Business.  V. Sheets will attempt to recruit another nominee from </w:t>
      </w:r>
      <w:proofErr w:type="spellStart"/>
      <w:r>
        <w:t>CoB</w:t>
      </w:r>
      <w:proofErr w:type="spellEnd"/>
      <w:r>
        <w:t xml:space="preserve">. </w:t>
      </w:r>
      <w:r w:rsidR="00700248">
        <w:t xml:space="preserve"> Final selection of nominees will then be made at next meeting.</w:t>
      </w:r>
    </w:p>
    <w:p w14:paraId="79B00746" w14:textId="1918BF17" w:rsidR="003D0174" w:rsidRDefault="00F03E17" w:rsidP="003D0174">
      <w:pPr>
        <w:pStyle w:val="NoSpacing"/>
        <w:numPr>
          <w:ilvl w:val="0"/>
          <w:numId w:val="1"/>
        </w:numPr>
        <w:spacing w:line="360" w:lineRule="auto"/>
      </w:pPr>
      <w:r>
        <w:t>G</w:t>
      </w:r>
      <w:r w:rsidR="00700248">
        <w:t>uidelines for departments for merit pay dis</w:t>
      </w:r>
      <w:r>
        <w:t>tribution</w:t>
      </w:r>
    </w:p>
    <w:p w14:paraId="2D3AF808" w14:textId="5039BCBC" w:rsidR="00731777" w:rsidRDefault="001D5F50" w:rsidP="00143036">
      <w:pPr>
        <w:pStyle w:val="NoSpacing"/>
        <w:numPr>
          <w:ilvl w:val="0"/>
          <w:numId w:val="12"/>
        </w:numPr>
        <w:spacing w:line="360" w:lineRule="auto"/>
      </w:pPr>
      <w:r>
        <w:t>V. Sheets provided proposed language for the guidelines</w:t>
      </w:r>
      <w:r w:rsidR="00731777">
        <w:t>.</w:t>
      </w:r>
      <w:r>
        <w:t xml:space="preserve">  There was brief d</w:t>
      </w:r>
      <w:r w:rsidR="00245098">
        <w:t>iscussion concerning</w:t>
      </w:r>
      <w:r>
        <w:t xml:space="preserve"> whether the ability to </w:t>
      </w:r>
      <w:r w:rsidR="00245098">
        <w:t xml:space="preserve">require departments to revise their merit pay policies should fall to the </w:t>
      </w:r>
      <w:r>
        <w:t>Dean</w:t>
      </w:r>
      <w:r w:rsidR="00245098">
        <w:t xml:space="preserve"> </w:t>
      </w:r>
      <w:r>
        <w:t xml:space="preserve">or </w:t>
      </w:r>
      <w:r w:rsidR="00245098">
        <w:t>the College P&amp;T Committee.  Ultimately, it was decided that the P&amp;T Committee should be responsible for this</w:t>
      </w:r>
      <w:r w:rsidR="00F54915">
        <w:t>,</w:t>
      </w:r>
      <w:r w:rsidR="00245098">
        <w:t xml:space="preserve"> and the language of the proposed guidelines was edited accordingly. </w:t>
      </w:r>
    </w:p>
    <w:p w14:paraId="000B3177" w14:textId="40D205D9" w:rsidR="00731777" w:rsidRPr="005D0610" w:rsidRDefault="00644428" w:rsidP="00CB024B">
      <w:pPr>
        <w:pStyle w:val="NoSpacing"/>
        <w:numPr>
          <w:ilvl w:val="0"/>
          <w:numId w:val="12"/>
        </w:numPr>
        <w:spacing w:line="360" w:lineRule="auto"/>
      </w:pPr>
      <w:r>
        <w:t>The e</w:t>
      </w:r>
      <w:r w:rsidR="00245098">
        <w:t xml:space="preserve">dited guidelines were approved (J. Nelson/J. </w:t>
      </w:r>
      <w:proofErr w:type="spellStart"/>
      <w:r w:rsidR="00245098">
        <w:t>Weust</w:t>
      </w:r>
      <w:proofErr w:type="spellEnd"/>
      <w:r w:rsidR="00245098">
        <w:t>; 5-0-0)</w:t>
      </w:r>
      <w:r w:rsidR="00731777">
        <w:t>.</w:t>
      </w:r>
    </w:p>
    <w:p w14:paraId="69760EB7" w14:textId="7C3DB7B6" w:rsidR="00041A83" w:rsidRDefault="0035225F" w:rsidP="003F2F29">
      <w:pPr>
        <w:pStyle w:val="NoSpacing"/>
        <w:numPr>
          <w:ilvl w:val="0"/>
          <w:numId w:val="1"/>
        </w:numPr>
        <w:spacing w:line="360" w:lineRule="auto"/>
      </w:pPr>
      <w:r>
        <w:t>Review of</w:t>
      </w:r>
      <w:r w:rsidR="006904C5">
        <w:t xml:space="preserve"> proposal for Faculty Ombudsman</w:t>
      </w:r>
    </w:p>
    <w:p w14:paraId="645557AF" w14:textId="4D43A5A3" w:rsidR="007B3CD3" w:rsidRDefault="00442923" w:rsidP="001A5F8A">
      <w:pPr>
        <w:pStyle w:val="NoSpacing"/>
        <w:numPr>
          <w:ilvl w:val="0"/>
          <w:numId w:val="13"/>
        </w:numPr>
        <w:spacing w:line="360" w:lineRule="auto"/>
      </w:pPr>
      <w:r>
        <w:t xml:space="preserve">A proposal that had been developed by S. Powers in 2015 was </w:t>
      </w:r>
      <w:r w:rsidR="00C77FB0">
        <w:t>reviewed</w:t>
      </w:r>
      <w:bookmarkStart w:id="0" w:name="_GoBack"/>
      <w:bookmarkEnd w:id="0"/>
      <w:r>
        <w:t>.</w:t>
      </w:r>
      <w:r w:rsidR="001A5F8A">
        <w:t xml:space="preserve"> </w:t>
      </w:r>
    </w:p>
    <w:p w14:paraId="7411983C" w14:textId="75862DDD" w:rsidR="00442923" w:rsidRDefault="00442923" w:rsidP="001A5F8A">
      <w:pPr>
        <w:pStyle w:val="NoSpacing"/>
        <w:numPr>
          <w:ilvl w:val="0"/>
          <w:numId w:val="13"/>
        </w:numPr>
        <w:spacing w:line="360" w:lineRule="auto"/>
      </w:pPr>
      <w:r>
        <w:t xml:space="preserve">S. Powers and G. </w:t>
      </w:r>
      <w:proofErr w:type="spellStart"/>
      <w:r>
        <w:t>Guell</w:t>
      </w:r>
      <w:proofErr w:type="spellEnd"/>
      <w:r>
        <w:t xml:space="preserve"> provided background as to why there is </w:t>
      </w:r>
      <w:r w:rsidR="00951FA5">
        <w:t xml:space="preserve">currently </w:t>
      </w:r>
      <w:r>
        <w:t>a need for a faculty ombudsman</w:t>
      </w:r>
      <w:r w:rsidR="00951FA5">
        <w:t xml:space="preserve"> and stressed the importance that this office be independent and </w:t>
      </w:r>
      <w:proofErr w:type="spellStart"/>
      <w:r w:rsidR="00951FA5">
        <w:t>nonpartial</w:t>
      </w:r>
      <w:proofErr w:type="spellEnd"/>
      <w:r w:rsidR="00951FA5">
        <w:t xml:space="preserve"> with the ability to maintain confidentiality (despite reporting to the Provost or other administrator), and that the person be a current faculty member who is tenured, has extensive institutional knowledge, and continues to teach.</w:t>
      </w:r>
    </w:p>
    <w:p w14:paraId="379A6967" w14:textId="75F3F838" w:rsidR="005518DC" w:rsidRDefault="005518DC" w:rsidP="001A5F8A">
      <w:pPr>
        <w:pStyle w:val="NoSpacing"/>
        <w:numPr>
          <w:ilvl w:val="0"/>
          <w:numId w:val="13"/>
        </w:numPr>
        <w:spacing w:line="360" w:lineRule="auto"/>
      </w:pPr>
      <w:r>
        <w:t>S. Powers suggested a model in which an ombudsman has a half-time appointment while continuing to teach.  Two half-time ombudsmen (one male, one female) should be considered.</w:t>
      </w:r>
    </w:p>
    <w:p w14:paraId="2EA0613A" w14:textId="2C4C830D" w:rsidR="001A5F8A" w:rsidRDefault="00951FA5" w:rsidP="00F25862">
      <w:pPr>
        <w:pStyle w:val="NoSpacing"/>
        <w:numPr>
          <w:ilvl w:val="0"/>
          <w:numId w:val="13"/>
        </w:numPr>
        <w:spacing w:line="360" w:lineRule="auto"/>
      </w:pPr>
      <w:r>
        <w:t xml:space="preserve">Brief discussion about who the ombudsman should report to—Provost </w:t>
      </w:r>
      <w:r w:rsidR="00F25862">
        <w:t>and/or Chair of Faculty Senate—and who would be involved in the selection process.</w:t>
      </w:r>
    </w:p>
    <w:p w14:paraId="61BE1854" w14:textId="1E9E54CF" w:rsidR="003F6C16" w:rsidRPr="005D0610" w:rsidRDefault="003F6C16" w:rsidP="00F25862">
      <w:pPr>
        <w:pStyle w:val="NoSpacing"/>
        <w:numPr>
          <w:ilvl w:val="0"/>
          <w:numId w:val="13"/>
        </w:numPr>
        <w:spacing w:line="360" w:lineRule="auto"/>
      </w:pPr>
      <w:r>
        <w:t>V. Sheets will</w:t>
      </w:r>
      <w:r w:rsidR="00051DA7">
        <w:t xml:space="preserve"> </w:t>
      </w:r>
      <w:r w:rsidR="00F25862">
        <w:t xml:space="preserve">consider details of ombudsman positions at other institutions and </w:t>
      </w:r>
      <w:r w:rsidR="00051DA7">
        <w:t xml:space="preserve">draft </w:t>
      </w:r>
      <w:r w:rsidR="00F25862">
        <w:t>a proposal to be considered at</w:t>
      </w:r>
      <w:r w:rsidR="00051DA7">
        <w:t xml:space="preserve"> next meeting.</w:t>
      </w:r>
    </w:p>
    <w:p w14:paraId="711F6B61" w14:textId="6063F905" w:rsidR="00041A83" w:rsidRDefault="0035225F" w:rsidP="003F2F29">
      <w:pPr>
        <w:pStyle w:val="NoSpacing"/>
        <w:numPr>
          <w:ilvl w:val="0"/>
          <w:numId w:val="1"/>
        </w:numPr>
        <w:spacing w:line="360" w:lineRule="auto"/>
      </w:pPr>
      <w:r>
        <w:t>Announce</w:t>
      </w:r>
      <w:r w:rsidR="00620E33">
        <w:t>ment of tasks for next meeting to be held 10-09-2018</w:t>
      </w:r>
    </w:p>
    <w:p w14:paraId="602E0E3F" w14:textId="6CE5181D" w:rsidR="0035225F" w:rsidRDefault="0035225F" w:rsidP="0035225F">
      <w:pPr>
        <w:pStyle w:val="NoSpacing"/>
        <w:numPr>
          <w:ilvl w:val="0"/>
          <w:numId w:val="18"/>
        </w:numPr>
        <w:spacing w:line="360" w:lineRule="auto"/>
      </w:pPr>
      <w:r>
        <w:t xml:space="preserve">Consider revisions to the </w:t>
      </w:r>
      <w:r w:rsidR="00644428">
        <w:t xml:space="preserve">Senate </w:t>
      </w:r>
      <w:r>
        <w:t>Executive Committee succession policy (Charge 8)</w:t>
      </w:r>
      <w:r w:rsidR="001A0F72">
        <w:t>.</w:t>
      </w:r>
    </w:p>
    <w:p w14:paraId="3044AB11" w14:textId="19675B6F" w:rsidR="0035225F" w:rsidRDefault="0035225F" w:rsidP="0035225F">
      <w:pPr>
        <w:pStyle w:val="NoSpacing"/>
        <w:numPr>
          <w:ilvl w:val="0"/>
          <w:numId w:val="18"/>
        </w:numPr>
        <w:spacing w:line="360" w:lineRule="auto"/>
      </w:pPr>
      <w:r>
        <w:t xml:space="preserve">Develop a strategy for review of </w:t>
      </w:r>
      <w:r w:rsidR="001A0F72">
        <w:t xml:space="preserve">revisions to </w:t>
      </w:r>
      <w:r w:rsidR="00644428">
        <w:t>d</w:t>
      </w:r>
      <w:r w:rsidR="001A0F72">
        <w:t>epartmental BR policies.</w:t>
      </w:r>
      <w:r>
        <w:t xml:space="preserve"> </w:t>
      </w:r>
    </w:p>
    <w:p w14:paraId="6C3D4AA4" w14:textId="28BE881C" w:rsidR="00051DA7" w:rsidRPr="005D0610" w:rsidRDefault="00A17AA7" w:rsidP="003F2F29">
      <w:pPr>
        <w:pStyle w:val="NoSpacing"/>
        <w:numPr>
          <w:ilvl w:val="0"/>
          <w:numId w:val="1"/>
        </w:numPr>
        <w:spacing w:line="360" w:lineRule="auto"/>
      </w:pPr>
      <w:r>
        <w:t xml:space="preserve"> Adjourned shortly after 9</w:t>
      </w:r>
      <w:r w:rsidR="00620E33">
        <w:t xml:space="preserve"> AM</w:t>
      </w:r>
    </w:p>
    <w:p w14:paraId="1664AF1A" w14:textId="14691603" w:rsidR="003F2F29" w:rsidRDefault="003F2F29" w:rsidP="003F2F29">
      <w:pPr>
        <w:pStyle w:val="NoSpacing"/>
        <w:spacing w:line="360" w:lineRule="auto"/>
      </w:pPr>
    </w:p>
    <w:sectPr w:rsidR="003F2F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6A5E" w14:textId="77777777" w:rsidR="00F213D4" w:rsidRDefault="00F213D4" w:rsidP="005D0610">
      <w:pPr>
        <w:spacing w:after="0" w:line="240" w:lineRule="auto"/>
      </w:pPr>
      <w:r>
        <w:separator/>
      </w:r>
    </w:p>
  </w:endnote>
  <w:endnote w:type="continuationSeparator" w:id="0">
    <w:p w14:paraId="5B1927E1" w14:textId="77777777" w:rsidR="00F213D4" w:rsidRDefault="00F213D4" w:rsidP="005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8831" w14:textId="77777777" w:rsidR="00F213D4" w:rsidRDefault="00F213D4" w:rsidP="005D0610">
      <w:pPr>
        <w:spacing w:after="0" w:line="240" w:lineRule="auto"/>
      </w:pPr>
      <w:r>
        <w:separator/>
      </w:r>
    </w:p>
  </w:footnote>
  <w:footnote w:type="continuationSeparator" w:id="0">
    <w:p w14:paraId="46C8C55F" w14:textId="77777777" w:rsidR="00F213D4" w:rsidRDefault="00F213D4" w:rsidP="005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54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7F09A" w14:textId="7C4392F9" w:rsidR="000432DB" w:rsidRDefault="00043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B50C6" w14:textId="77777777" w:rsidR="000432DB" w:rsidRDefault="0004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9F"/>
    <w:multiLevelType w:val="hybridMultilevel"/>
    <w:tmpl w:val="F64EA534"/>
    <w:lvl w:ilvl="0" w:tplc="CEA8C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63F2"/>
    <w:multiLevelType w:val="hybridMultilevel"/>
    <w:tmpl w:val="CE368968"/>
    <w:lvl w:ilvl="0" w:tplc="F74265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A07"/>
    <w:multiLevelType w:val="hybridMultilevel"/>
    <w:tmpl w:val="5DCA618E"/>
    <w:lvl w:ilvl="0" w:tplc="0CC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57807"/>
    <w:multiLevelType w:val="hybridMultilevel"/>
    <w:tmpl w:val="B00EAC02"/>
    <w:lvl w:ilvl="0" w:tplc="4992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D0BF4"/>
    <w:multiLevelType w:val="hybridMultilevel"/>
    <w:tmpl w:val="F97A8A04"/>
    <w:lvl w:ilvl="0" w:tplc="A16A0D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5B3E9E"/>
    <w:multiLevelType w:val="hybridMultilevel"/>
    <w:tmpl w:val="FFA293BC"/>
    <w:lvl w:ilvl="0" w:tplc="48F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CC4"/>
    <w:multiLevelType w:val="hybridMultilevel"/>
    <w:tmpl w:val="80E4348E"/>
    <w:lvl w:ilvl="0" w:tplc="31202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64299"/>
    <w:multiLevelType w:val="hybridMultilevel"/>
    <w:tmpl w:val="FD705BA6"/>
    <w:lvl w:ilvl="0" w:tplc="00147B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F692A"/>
    <w:multiLevelType w:val="hybridMultilevel"/>
    <w:tmpl w:val="73340266"/>
    <w:lvl w:ilvl="0" w:tplc="9D322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C48"/>
    <w:multiLevelType w:val="hybridMultilevel"/>
    <w:tmpl w:val="3206781C"/>
    <w:lvl w:ilvl="0" w:tplc="525C2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40363"/>
    <w:multiLevelType w:val="hybridMultilevel"/>
    <w:tmpl w:val="DF6E10FA"/>
    <w:lvl w:ilvl="0" w:tplc="3FC60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4555F6"/>
    <w:multiLevelType w:val="hybridMultilevel"/>
    <w:tmpl w:val="D8A61A4E"/>
    <w:lvl w:ilvl="0" w:tplc="E5A8F6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C2EE6"/>
    <w:multiLevelType w:val="hybridMultilevel"/>
    <w:tmpl w:val="E7EE1B36"/>
    <w:lvl w:ilvl="0" w:tplc="D53853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F0856"/>
    <w:multiLevelType w:val="hybridMultilevel"/>
    <w:tmpl w:val="AA5061E6"/>
    <w:lvl w:ilvl="0" w:tplc="CC8E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14DAF"/>
    <w:multiLevelType w:val="hybridMultilevel"/>
    <w:tmpl w:val="354E4656"/>
    <w:lvl w:ilvl="0" w:tplc="57A6E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7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B"/>
    <w:rsid w:val="0000346F"/>
    <w:rsid w:val="00003F10"/>
    <w:rsid w:val="00041A83"/>
    <w:rsid w:val="000432DB"/>
    <w:rsid w:val="00051DA7"/>
    <w:rsid w:val="000732BB"/>
    <w:rsid w:val="00076E15"/>
    <w:rsid w:val="000E498A"/>
    <w:rsid w:val="00143036"/>
    <w:rsid w:val="001A0F72"/>
    <w:rsid w:val="001A5F8A"/>
    <w:rsid w:val="001C1288"/>
    <w:rsid w:val="001D5F50"/>
    <w:rsid w:val="00213B75"/>
    <w:rsid w:val="00245098"/>
    <w:rsid w:val="0028700C"/>
    <w:rsid w:val="0029512E"/>
    <w:rsid w:val="0034045A"/>
    <w:rsid w:val="0035225F"/>
    <w:rsid w:val="003752ED"/>
    <w:rsid w:val="00375A91"/>
    <w:rsid w:val="003D0174"/>
    <w:rsid w:val="003E5B90"/>
    <w:rsid w:val="003F2F29"/>
    <w:rsid w:val="003F6C16"/>
    <w:rsid w:val="00442923"/>
    <w:rsid w:val="004456A2"/>
    <w:rsid w:val="004B296F"/>
    <w:rsid w:val="004B3378"/>
    <w:rsid w:val="004D631D"/>
    <w:rsid w:val="004E1E22"/>
    <w:rsid w:val="00506974"/>
    <w:rsid w:val="0052352F"/>
    <w:rsid w:val="00523B75"/>
    <w:rsid w:val="0053365F"/>
    <w:rsid w:val="005518DC"/>
    <w:rsid w:val="00562194"/>
    <w:rsid w:val="00564025"/>
    <w:rsid w:val="005D0610"/>
    <w:rsid w:val="005E7311"/>
    <w:rsid w:val="005F0665"/>
    <w:rsid w:val="00616959"/>
    <w:rsid w:val="00620E33"/>
    <w:rsid w:val="00644428"/>
    <w:rsid w:val="0067180E"/>
    <w:rsid w:val="00675908"/>
    <w:rsid w:val="00682A67"/>
    <w:rsid w:val="006904C5"/>
    <w:rsid w:val="006F5CE8"/>
    <w:rsid w:val="00700248"/>
    <w:rsid w:val="00731777"/>
    <w:rsid w:val="007B3CD3"/>
    <w:rsid w:val="007C20A2"/>
    <w:rsid w:val="00877187"/>
    <w:rsid w:val="008E06E4"/>
    <w:rsid w:val="00931BC1"/>
    <w:rsid w:val="009403B7"/>
    <w:rsid w:val="00940697"/>
    <w:rsid w:val="009431C3"/>
    <w:rsid w:val="00951FA5"/>
    <w:rsid w:val="00955BA4"/>
    <w:rsid w:val="00965A2D"/>
    <w:rsid w:val="00967F94"/>
    <w:rsid w:val="009C41B3"/>
    <w:rsid w:val="009E06D5"/>
    <w:rsid w:val="00A17AA7"/>
    <w:rsid w:val="00A85BD9"/>
    <w:rsid w:val="00AA4B58"/>
    <w:rsid w:val="00B00A60"/>
    <w:rsid w:val="00B373EE"/>
    <w:rsid w:val="00B93A17"/>
    <w:rsid w:val="00BA0767"/>
    <w:rsid w:val="00BB6280"/>
    <w:rsid w:val="00BD592A"/>
    <w:rsid w:val="00C3346C"/>
    <w:rsid w:val="00C727FB"/>
    <w:rsid w:val="00C72B64"/>
    <w:rsid w:val="00C73173"/>
    <w:rsid w:val="00C77FB0"/>
    <w:rsid w:val="00CB024B"/>
    <w:rsid w:val="00D20AFE"/>
    <w:rsid w:val="00D91D73"/>
    <w:rsid w:val="00D94DF6"/>
    <w:rsid w:val="00DD76AE"/>
    <w:rsid w:val="00E37CF7"/>
    <w:rsid w:val="00E604F9"/>
    <w:rsid w:val="00E728D4"/>
    <w:rsid w:val="00EC0D9C"/>
    <w:rsid w:val="00EC3E98"/>
    <w:rsid w:val="00ED3669"/>
    <w:rsid w:val="00EE2267"/>
    <w:rsid w:val="00F03DB7"/>
    <w:rsid w:val="00F03E17"/>
    <w:rsid w:val="00F213D4"/>
    <w:rsid w:val="00F25862"/>
    <w:rsid w:val="00F4418D"/>
    <w:rsid w:val="00F450D1"/>
    <w:rsid w:val="00F54915"/>
    <w:rsid w:val="00F75FB8"/>
    <w:rsid w:val="00F973D5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B8DF"/>
  <w15:chartTrackingRefBased/>
  <w15:docId w15:val="{D223B47A-9A51-4528-BC40-836DD5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610"/>
  </w:style>
  <w:style w:type="paragraph" w:styleId="Footer">
    <w:name w:val="footer"/>
    <w:basedOn w:val="Normal"/>
    <w:link w:val="FooterChar"/>
    <w:uiPriority w:val="99"/>
    <w:unhideWhenUsed/>
    <w:rsid w:val="005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Jennifer Inlow</cp:lastModifiedBy>
  <cp:revision>20</cp:revision>
  <dcterms:created xsi:type="dcterms:W3CDTF">2018-09-25T19:25:00Z</dcterms:created>
  <dcterms:modified xsi:type="dcterms:W3CDTF">2018-09-26T19:53:00Z</dcterms:modified>
</cp:coreProperties>
</file>